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6" w:rsidRDefault="00CD402C" w:rsidP="00F073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E23EC">
        <w:rPr>
          <w:rFonts w:ascii="Times New Roman" w:hAnsi="Times New Roman" w:cs="Times New Roman"/>
          <w:sz w:val="24"/>
          <w:szCs w:val="24"/>
        </w:rPr>
        <w:t xml:space="preserve"> 22.567</w:t>
      </w:r>
      <w:r w:rsidR="00F073C6" w:rsidRPr="00F073C6">
        <w:rPr>
          <w:rFonts w:ascii="Times New Roman" w:hAnsi="Times New Roman" w:cs="Times New Roman"/>
          <w:sz w:val="24"/>
          <w:szCs w:val="24"/>
        </w:rPr>
        <w:t>, DE</w:t>
      </w:r>
      <w:r w:rsidR="00EE2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3E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E23EC">
        <w:rPr>
          <w:rFonts w:ascii="Times New Roman" w:hAnsi="Times New Roman" w:cs="Times New Roman"/>
          <w:sz w:val="24"/>
          <w:szCs w:val="24"/>
        </w:rPr>
        <w:t xml:space="preserve"> </w:t>
      </w:r>
      <w:r w:rsidR="00F073C6" w:rsidRPr="00F073C6">
        <w:rPr>
          <w:rFonts w:ascii="Times New Roman" w:hAnsi="Times New Roman" w:cs="Times New Roman"/>
          <w:sz w:val="24"/>
          <w:szCs w:val="24"/>
        </w:rPr>
        <w:t>DE FEVEREIRO DE 2018.</w:t>
      </w:r>
    </w:p>
    <w:p w:rsidR="00CD402C" w:rsidRDefault="00CD402C" w:rsidP="00F073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402C" w:rsidRPr="00F073C6" w:rsidRDefault="00CD402C" w:rsidP="00CD402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</w:t>
      </w:r>
      <w:r w:rsidRPr="007C3CB5">
        <w:rPr>
          <w:rFonts w:ascii="Times New Roman" w:hAnsi="Times New Roman" w:cs="Times New Roman"/>
          <w:sz w:val="24"/>
          <w:szCs w:val="24"/>
        </w:rPr>
        <w:t xml:space="preserve"> o Decreto nº 21.977, de 23 de maio de 2017,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Dispõe sobre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estrutura e funcionamento de Unidade do </w:t>
      </w:r>
      <w:r w:rsidRPr="0013577C">
        <w:rPr>
          <w:rFonts w:ascii="Times New Roman" w:eastAsia="Calibri" w:hAnsi="Times New Roman" w:cs="Times New Roman"/>
          <w:sz w:val="24"/>
          <w:szCs w:val="24"/>
        </w:rPr>
        <w:t>Colégio Tiradentes da Polí</w:t>
      </w:r>
      <w:r>
        <w:rPr>
          <w:rFonts w:ascii="Times New Roman" w:eastAsia="Calibri" w:hAnsi="Times New Roman" w:cs="Times New Roman"/>
          <w:sz w:val="24"/>
          <w:szCs w:val="24"/>
        </w:rPr>
        <w:t xml:space="preserve">cia Militar - CTPM, que especifica </w:t>
      </w:r>
      <w:r w:rsidRPr="0013577C">
        <w:rPr>
          <w:rFonts w:ascii="Times New Roman" w:eastAsia="Calibri" w:hAnsi="Times New Roman" w:cs="Times New Roman"/>
          <w:sz w:val="24"/>
          <w:szCs w:val="24"/>
        </w:rPr>
        <w:t>e dá outras providências</w:t>
      </w:r>
      <w:r>
        <w:rPr>
          <w:rFonts w:ascii="Times New Roman" w:eastAsia="Calibri" w:hAnsi="Times New Roman" w:cs="Times New Roman"/>
          <w:sz w:val="24"/>
          <w:szCs w:val="24"/>
        </w:rPr>
        <w:t>.”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F073C6" w:rsidRDefault="00F073C6" w:rsidP="00F0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Pr="00F073C6" w:rsidRDefault="00F073C6" w:rsidP="00F0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RONDÔNIA, no uso das atribuiç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que lhe confere o 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65, inciso V da Constituição Estadual, </w:t>
      </w:r>
    </w:p>
    <w:p w:rsidR="00F073C6" w:rsidRPr="00F073C6" w:rsidRDefault="00F073C6" w:rsidP="00F0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Default="00F073C6" w:rsidP="00F073C6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073C6" w:rsidRDefault="00F073C6" w:rsidP="00F073C6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7C3CB5" w:rsidP="008130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1º. Fica revogado o Decreto nº 21.977, de 23 de maio de 2017, que </w:t>
      </w:r>
      <w:r w:rsidR="008130A2">
        <w:rPr>
          <w:rFonts w:ascii="Times New Roman" w:hAnsi="Times New Roman" w:cs="Times New Roman"/>
          <w:sz w:val="24"/>
          <w:szCs w:val="24"/>
        </w:rPr>
        <w:t>“</w:t>
      </w:r>
      <w:r w:rsidR="008130A2" w:rsidRPr="0013577C">
        <w:rPr>
          <w:rFonts w:ascii="Times New Roman" w:eastAsia="Calibri" w:hAnsi="Times New Roman" w:cs="Times New Roman"/>
          <w:sz w:val="24"/>
          <w:szCs w:val="24"/>
        </w:rPr>
        <w:t xml:space="preserve">Dispõe sobre </w:t>
      </w:r>
      <w:r w:rsidR="008130A2">
        <w:rPr>
          <w:rFonts w:ascii="Times New Roman" w:eastAsia="Calibri" w:hAnsi="Times New Roman" w:cs="Times New Roman"/>
          <w:sz w:val="24"/>
          <w:szCs w:val="24"/>
        </w:rPr>
        <w:t xml:space="preserve">a estrutura e funcionamento de Unidade do </w:t>
      </w:r>
      <w:r w:rsidR="008130A2" w:rsidRPr="0013577C">
        <w:rPr>
          <w:rFonts w:ascii="Times New Roman" w:eastAsia="Calibri" w:hAnsi="Times New Roman" w:cs="Times New Roman"/>
          <w:sz w:val="24"/>
          <w:szCs w:val="24"/>
        </w:rPr>
        <w:t>Colégio Tiradentes da Polí</w:t>
      </w:r>
      <w:r w:rsidR="008130A2">
        <w:rPr>
          <w:rFonts w:ascii="Times New Roman" w:eastAsia="Calibri" w:hAnsi="Times New Roman" w:cs="Times New Roman"/>
          <w:sz w:val="24"/>
          <w:szCs w:val="24"/>
        </w:rPr>
        <w:t xml:space="preserve">cia Militar - CTPM, que especifica </w:t>
      </w:r>
      <w:r w:rsidR="008130A2" w:rsidRPr="0013577C">
        <w:rPr>
          <w:rFonts w:ascii="Times New Roman" w:eastAsia="Calibri" w:hAnsi="Times New Roman" w:cs="Times New Roman"/>
          <w:sz w:val="24"/>
          <w:szCs w:val="24"/>
        </w:rPr>
        <w:t>e dá outras providências</w:t>
      </w:r>
      <w:r w:rsidR="008130A2">
        <w:rPr>
          <w:rFonts w:ascii="Times New Roman" w:eastAsia="Calibri" w:hAnsi="Times New Roman" w:cs="Times New Roman"/>
          <w:sz w:val="24"/>
          <w:szCs w:val="24"/>
        </w:rPr>
        <w:t>.”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130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7C3CB5" w:rsidP="008130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2º. Este Decreto entra em </w:t>
      </w:r>
      <w:r w:rsidR="008130A2">
        <w:rPr>
          <w:rFonts w:ascii="Times New Roman" w:hAnsi="Times New Roman" w:cs="Times New Roman"/>
          <w:sz w:val="24"/>
          <w:szCs w:val="24"/>
        </w:rPr>
        <w:t>vigor na data de sua publicação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130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Pr="0013577C" w:rsidRDefault="008130A2" w:rsidP="00813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E23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verno do Estado de Rondônia, em </w:t>
      </w:r>
      <w:proofErr w:type="gramStart"/>
      <w:r w:rsidR="00EE23EC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="00EE23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D402C">
        <w:rPr>
          <w:rFonts w:ascii="Times New Roman" w:eastAsia="Times New Roman" w:hAnsi="Times New Roman" w:cs="Times New Roman"/>
          <w:sz w:val="24"/>
          <w:szCs w:val="24"/>
          <w:lang w:eastAsia="pt-BR"/>
        </w:rPr>
        <w:t>fever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eiro de 2018, 130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º da República.</w:t>
      </w:r>
    </w:p>
    <w:p w:rsidR="008130A2" w:rsidRPr="0013577C" w:rsidRDefault="008130A2" w:rsidP="008130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13577C" w:rsidRDefault="008130A2" w:rsidP="008130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13577C" w:rsidRDefault="008130A2" w:rsidP="008130A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30A2" w:rsidRPr="0013577C" w:rsidRDefault="008130A2" w:rsidP="0081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proofErr w:type="gramEnd"/>
    </w:p>
    <w:p w:rsidR="008130A2" w:rsidRPr="0013577C" w:rsidRDefault="008130A2" w:rsidP="0081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A81CA5" w:rsidRDefault="00A81CA5"/>
    <w:sectPr w:rsidR="00A81CA5" w:rsidSect="00F073C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C6" w:rsidRDefault="00F073C6" w:rsidP="00F073C6">
      <w:pPr>
        <w:spacing w:after="0" w:line="240" w:lineRule="auto"/>
      </w:pPr>
      <w:r>
        <w:separator/>
      </w:r>
    </w:p>
  </w:endnote>
  <w:end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C6" w:rsidRDefault="00F073C6" w:rsidP="00F073C6">
      <w:pPr>
        <w:spacing w:after="0" w:line="240" w:lineRule="auto"/>
      </w:pPr>
      <w:r>
        <w:separator/>
      </w:r>
    </w:p>
  </w:footnote>
  <w:foot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6" w:rsidRPr="00F073C6" w:rsidRDefault="00F073C6" w:rsidP="00F073C6">
    <w:pPr>
      <w:tabs>
        <w:tab w:val="left" w:pos="10350"/>
      </w:tabs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073C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9415098" r:id="rId2"/>
      </w:object>
    </w:r>
  </w:p>
  <w:p w:rsidR="00F073C6" w:rsidRPr="00F073C6" w:rsidRDefault="00F073C6" w:rsidP="00F073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073C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073C6" w:rsidRPr="00F073C6" w:rsidRDefault="00F073C6" w:rsidP="00F073C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073C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073C6" w:rsidRDefault="00F073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5"/>
    <w:rsid w:val="007C3CB5"/>
    <w:rsid w:val="008130A2"/>
    <w:rsid w:val="00A81CA5"/>
    <w:rsid w:val="00CD402C"/>
    <w:rsid w:val="00EE23EC"/>
    <w:rsid w:val="00F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dcterms:created xsi:type="dcterms:W3CDTF">2018-01-30T16:08:00Z</dcterms:created>
  <dcterms:modified xsi:type="dcterms:W3CDTF">2018-02-06T13:39:00Z</dcterms:modified>
</cp:coreProperties>
</file>