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FA" w:rsidRPr="002E5E91" w:rsidRDefault="004727FA" w:rsidP="004727FA">
      <w:pPr>
        <w:jc w:val="center"/>
      </w:pPr>
      <w:r w:rsidRPr="002E5E91">
        <w:t>DECRETO N.</w:t>
      </w:r>
      <w:r w:rsidR="00571689">
        <w:t xml:space="preserve"> 22.526</w:t>
      </w:r>
      <w:r w:rsidRPr="002E5E91">
        <w:t>, DE</w:t>
      </w:r>
      <w:r w:rsidR="00571689">
        <w:t xml:space="preserve"> 15 </w:t>
      </w:r>
      <w:r w:rsidRPr="002E5E91">
        <w:t>DE JANEIRO DE 2018.</w:t>
      </w:r>
      <w:bookmarkStart w:id="0" w:name="_GoBack"/>
      <w:bookmarkEnd w:id="0"/>
    </w:p>
    <w:p w:rsidR="004727FA" w:rsidRPr="002E5E91" w:rsidRDefault="004727FA" w:rsidP="004727FA">
      <w:pPr>
        <w:kinsoku w:val="0"/>
        <w:overflowPunct w:val="0"/>
        <w:ind w:left="4536" w:right="144"/>
        <w:jc w:val="both"/>
        <w:textAlignment w:val="baseline"/>
        <w:rPr>
          <w:color w:val="000000"/>
        </w:rPr>
      </w:pPr>
    </w:p>
    <w:p w:rsidR="004727FA" w:rsidRPr="002E5E91" w:rsidRDefault="004727FA" w:rsidP="004727FA">
      <w:pPr>
        <w:kinsoku w:val="0"/>
        <w:overflowPunct w:val="0"/>
        <w:ind w:left="5103" w:right="144"/>
        <w:jc w:val="both"/>
        <w:textAlignment w:val="baseline"/>
        <w:rPr>
          <w:color w:val="000000"/>
        </w:rPr>
      </w:pPr>
      <w:r w:rsidRPr="002E5E91">
        <w:rPr>
          <w:color w:val="000000"/>
        </w:rPr>
        <w:t>Designa servidores para representação do Estado de</w:t>
      </w:r>
      <w:r w:rsidR="000F3922">
        <w:rPr>
          <w:color w:val="000000"/>
        </w:rPr>
        <w:t xml:space="preserve"> Rondônia nos atos necessários à</w:t>
      </w:r>
      <w:r w:rsidRPr="002E5E91">
        <w:rPr>
          <w:color w:val="000000"/>
        </w:rPr>
        <w:t xml:space="preserve"> instalação da Fundação Estadual de Atendimento Socioeducativo </w:t>
      </w:r>
      <w:r>
        <w:rPr>
          <w:color w:val="000000"/>
        </w:rPr>
        <w:t>-</w:t>
      </w:r>
      <w:r w:rsidR="004D4AC6">
        <w:rPr>
          <w:color w:val="000000"/>
        </w:rPr>
        <w:t xml:space="preserve"> FEASE</w:t>
      </w:r>
      <w:r w:rsidR="000F3922">
        <w:rPr>
          <w:color w:val="000000"/>
        </w:rPr>
        <w:t>,</w:t>
      </w:r>
      <w:r w:rsidRPr="002E5E91">
        <w:rPr>
          <w:color w:val="000000"/>
        </w:rPr>
        <w:t xml:space="preserve"> e dá outras providências.</w:t>
      </w:r>
    </w:p>
    <w:p w:rsidR="004727FA" w:rsidRPr="002E5E91" w:rsidRDefault="004727FA" w:rsidP="004727FA">
      <w:pPr>
        <w:kinsoku w:val="0"/>
        <w:overflowPunct w:val="0"/>
        <w:ind w:left="4536" w:right="144"/>
        <w:jc w:val="both"/>
        <w:textAlignment w:val="baseline"/>
        <w:rPr>
          <w:color w:val="000000"/>
        </w:rPr>
      </w:pPr>
    </w:p>
    <w:p w:rsidR="004727FA" w:rsidRDefault="004727FA" w:rsidP="004727FA">
      <w:pPr>
        <w:pStyle w:val="Recuodecorpodetexto"/>
        <w:spacing w:after="0"/>
        <w:ind w:left="0" w:firstLine="567"/>
        <w:jc w:val="both"/>
      </w:pPr>
      <w:r w:rsidRPr="002E5E91">
        <w:t xml:space="preserve">O </w:t>
      </w:r>
      <w:smartTag w:uri="schemas-houaiss/mini" w:element="verbetes">
        <w:r w:rsidRPr="002E5E91">
          <w:t>GOVERNADOR</w:t>
        </w:r>
      </w:smartTag>
      <w:r w:rsidRPr="002E5E91">
        <w:t xml:space="preserve"> DO </w:t>
      </w:r>
      <w:smartTag w:uri="schemas-houaiss/mini" w:element="verbetes">
        <w:r w:rsidRPr="002E5E91">
          <w:t>ESTADO</w:t>
        </w:r>
      </w:smartTag>
      <w:r w:rsidRPr="002E5E91">
        <w:t xml:space="preserve"> DE RONDÔNIA, no </w:t>
      </w:r>
      <w:smartTag w:uri="schemas-houaiss/mini" w:element="verbetes">
        <w:r w:rsidRPr="002E5E91">
          <w:t>uso</w:t>
        </w:r>
      </w:smartTag>
      <w:r w:rsidRPr="002E5E91">
        <w:t xml:space="preserve"> das </w:t>
      </w:r>
      <w:smartTag w:uri="schemas-houaiss/mini" w:element="verbetes">
        <w:r w:rsidRPr="002E5E91">
          <w:t>atribuições</w:t>
        </w:r>
      </w:smartTag>
      <w:r w:rsidRPr="002E5E91">
        <w:t xml:space="preserve"> </w:t>
      </w:r>
      <w:smartTag w:uri="schemas-houaiss/mini" w:element="verbetes">
        <w:r w:rsidRPr="002E5E91">
          <w:t>que</w:t>
        </w:r>
      </w:smartTag>
      <w:r w:rsidRPr="002E5E91">
        <w:t xml:space="preserve"> </w:t>
      </w:r>
      <w:smartTag w:uri="schemas-houaiss/mini" w:element="verbetes">
        <w:r w:rsidRPr="002E5E91">
          <w:t>lhe</w:t>
        </w:r>
      </w:smartTag>
      <w:r w:rsidRPr="002E5E91">
        <w:t xml:space="preserve"> confere o </w:t>
      </w:r>
      <w:smartTag w:uri="schemas-houaiss/mini" w:element="verbetes">
        <w:r w:rsidRPr="002E5E91">
          <w:t>artigo</w:t>
        </w:r>
      </w:smartTag>
      <w:r w:rsidRPr="002E5E91">
        <w:t xml:space="preserve"> 65, </w:t>
      </w:r>
      <w:smartTag w:uri="schemas-houaiss/mini" w:element="verbetes">
        <w:r w:rsidRPr="002E5E91">
          <w:t>inciso</w:t>
        </w:r>
      </w:smartTag>
      <w:r>
        <w:t xml:space="preserve"> V </w:t>
      </w:r>
      <w:r w:rsidRPr="002E5E91">
        <w:t>da Constituição Estadual,</w:t>
      </w:r>
      <w:r w:rsidR="000F3922">
        <w:t xml:space="preserve"> </w:t>
      </w:r>
    </w:p>
    <w:p w:rsidR="004727FA" w:rsidRPr="002E5E91" w:rsidRDefault="004727FA" w:rsidP="004727FA">
      <w:pPr>
        <w:pStyle w:val="Recuodecorpodetexto"/>
        <w:spacing w:after="0"/>
        <w:ind w:firstLine="540"/>
        <w:jc w:val="both"/>
      </w:pPr>
    </w:p>
    <w:p w:rsidR="004727FA" w:rsidRDefault="004727FA" w:rsidP="004727FA">
      <w:pPr>
        <w:pStyle w:val="Recuodecorpodetexto"/>
        <w:spacing w:after="0"/>
        <w:ind w:left="0" w:firstLine="567"/>
        <w:jc w:val="both"/>
      </w:pPr>
      <w:r w:rsidRPr="002E5E91">
        <w:t>Considerando o disposto nos artigos 71, 161, 180 e 182 da Lei Complementar nº 965, de 20 de dezembro de 2017, que</w:t>
      </w:r>
      <w:r w:rsidRPr="002E5E91">
        <w:rPr>
          <w:color w:val="000000"/>
        </w:rPr>
        <w:t xml:space="preserve"> </w:t>
      </w:r>
      <w:r>
        <w:rPr>
          <w:color w:val="000000"/>
        </w:rPr>
        <w:t>“D</w:t>
      </w:r>
      <w:r w:rsidRPr="002E5E91">
        <w:rPr>
          <w:color w:val="000000"/>
        </w:rPr>
        <w:t>ispõe sobre a organização e estrutura do Poder Executivo do Estado de Rondônia e dá outras providências</w:t>
      </w:r>
      <w:r>
        <w:t>.”</w:t>
      </w:r>
      <w:r w:rsidRPr="002E5E91">
        <w:t>; e,</w:t>
      </w:r>
    </w:p>
    <w:p w:rsidR="004727FA" w:rsidRPr="002E5E91" w:rsidRDefault="004727FA" w:rsidP="004727FA">
      <w:pPr>
        <w:pStyle w:val="Recuodecorpodetexto"/>
        <w:spacing w:after="0"/>
        <w:ind w:firstLine="540"/>
        <w:jc w:val="both"/>
      </w:pPr>
    </w:p>
    <w:p w:rsidR="004727FA" w:rsidRDefault="004727FA" w:rsidP="004727FA">
      <w:pPr>
        <w:pStyle w:val="Recuodecorpodetexto"/>
        <w:spacing w:after="0"/>
        <w:ind w:left="0" w:firstLine="567"/>
        <w:jc w:val="both"/>
        <w:rPr>
          <w:color w:val="000000"/>
        </w:rPr>
      </w:pPr>
      <w:r w:rsidRPr="002E5E91">
        <w:t xml:space="preserve">Considerando a necessidade de formalização da designação de servidores que </w:t>
      </w:r>
      <w:r w:rsidRPr="002E5E91">
        <w:rPr>
          <w:color w:val="000000"/>
        </w:rPr>
        <w:t xml:space="preserve">representarão o Estado de Rondônia nos atos necessários </w:t>
      </w:r>
      <w:r w:rsidR="000F3922">
        <w:rPr>
          <w:color w:val="000000"/>
        </w:rPr>
        <w:t>à</w:t>
      </w:r>
      <w:r w:rsidRPr="002E5E91">
        <w:rPr>
          <w:color w:val="000000"/>
        </w:rPr>
        <w:t xml:space="preserve"> instalação da Fundação Estadual de Atendimento Socioeducativo </w:t>
      </w:r>
      <w:r>
        <w:rPr>
          <w:color w:val="000000"/>
        </w:rPr>
        <w:t>-</w:t>
      </w:r>
      <w:r w:rsidR="004D4AC6">
        <w:rPr>
          <w:color w:val="000000"/>
        </w:rPr>
        <w:t xml:space="preserve"> FEASE</w:t>
      </w:r>
      <w:r w:rsidRPr="002E5E91">
        <w:rPr>
          <w:color w:val="000000"/>
        </w:rPr>
        <w:t xml:space="preserve">, </w:t>
      </w:r>
    </w:p>
    <w:p w:rsidR="004727FA" w:rsidRPr="002E5E91" w:rsidRDefault="004727FA" w:rsidP="004727FA">
      <w:pPr>
        <w:pStyle w:val="Recuodecorpodetexto"/>
        <w:spacing w:after="0"/>
        <w:ind w:firstLine="540"/>
        <w:jc w:val="both"/>
        <w:rPr>
          <w:color w:val="000000"/>
        </w:rPr>
      </w:pPr>
    </w:p>
    <w:p w:rsidR="004727FA" w:rsidRDefault="004727FA" w:rsidP="004727FA">
      <w:pPr>
        <w:pStyle w:val="Recuodecorpodetexto"/>
        <w:spacing w:after="0"/>
        <w:ind w:left="0" w:firstLine="567"/>
        <w:rPr>
          <w:u w:val="words"/>
        </w:rPr>
      </w:pPr>
      <w:r w:rsidRPr="002E5E91">
        <w:rPr>
          <w:u w:val="words"/>
        </w:rPr>
        <w:t>D E C R E T A:</w:t>
      </w:r>
    </w:p>
    <w:p w:rsidR="004727FA" w:rsidRPr="002E5E91" w:rsidRDefault="004727FA" w:rsidP="004727FA">
      <w:pPr>
        <w:pStyle w:val="Recuodecorpodetexto"/>
        <w:spacing w:after="0"/>
        <w:ind w:left="284" w:firstLine="539"/>
        <w:rPr>
          <w:u w:val="words"/>
        </w:rPr>
      </w:pP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t xml:space="preserve">Art. 1º. Ficam designados para representar </w:t>
      </w:r>
      <w:r w:rsidRPr="002E5E91">
        <w:rPr>
          <w:color w:val="000000"/>
        </w:rPr>
        <w:t>o Estado de</w:t>
      </w:r>
      <w:r>
        <w:rPr>
          <w:color w:val="000000"/>
        </w:rPr>
        <w:t xml:space="preserve"> Rondônia nos atos necessários à</w:t>
      </w:r>
      <w:r w:rsidRPr="002E5E91">
        <w:rPr>
          <w:color w:val="000000"/>
        </w:rPr>
        <w:t xml:space="preserve"> efetivação da instalação e funcionamento da Fundação Estadual de Atendimento Socioeducativo </w:t>
      </w:r>
      <w:r>
        <w:rPr>
          <w:color w:val="000000"/>
        </w:rPr>
        <w:t>-</w:t>
      </w:r>
      <w:r w:rsidR="004D4AC6">
        <w:rPr>
          <w:color w:val="000000"/>
        </w:rPr>
        <w:t xml:space="preserve"> FEASE</w:t>
      </w:r>
      <w:r w:rsidRPr="002E5E91">
        <w:rPr>
          <w:color w:val="000000"/>
        </w:rPr>
        <w:t xml:space="preserve">, </w:t>
      </w:r>
      <w:r>
        <w:rPr>
          <w:color w:val="000000"/>
        </w:rPr>
        <w:t>criada pelo artigo</w:t>
      </w:r>
      <w:r w:rsidRPr="002E5E91">
        <w:rPr>
          <w:color w:val="000000"/>
        </w:rPr>
        <w:t xml:space="preserve"> 71 da</w:t>
      </w:r>
      <w:r>
        <w:rPr>
          <w:color w:val="000000"/>
        </w:rPr>
        <w:t xml:space="preserve"> Lei Complementar nº 965, de 20</w:t>
      </w:r>
      <w:r w:rsidRPr="002E5E91">
        <w:rPr>
          <w:color w:val="000000"/>
        </w:rPr>
        <w:t xml:space="preserve"> de dezembro de 2017, os servidores os quais, sem prejuízo das atribuições </w:t>
      </w:r>
      <w:r w:rsidR="000F3922">
        <w:rPr>
          <w:color w:val="000000"/>
        </w:rPr>
        <w:t>dos cargos atualmente exercidos</w:t>
      </w:r>
      <w:r w:rsidRPr="002E5E91">
        <w:rPr>
          <w:color w:val="000000"/>
        </w:rPr>
        <w:t xml:space="preserve"> praticarão todos os atos inerentes </w:t>
      </w:r>
      <w:r>
        <w:rPr>
          <w:color w:val="000000"/>
        </w:rPr>
        <w:t>à</w:t>
      </w:r>
      <w:r w:rsidRPr="002E5E91">
        <w:rPr>
          <w:color w:val="000000"/>
        </w:rPr>
        <w:t xml:space="preserve"> regularização inicial da entidade</w:t>
      </w:r>
      <w:r w:rsidR="000F3922">
        <w:rPr>
          <w:color w:val="000000"/>
        </w:rPr>
        <w:t>, conforme nominados</w:t>
      </w:r>
      <w:r w:rsidRPr="002E5E91">
        <w:rPr>
          <w:color w:val="000000"/>
        </w:rPr>
        <w:t xml:space="preserve">: </w:t>
      </w:r>
    </w:p>
    <w:p w:rsidR="004727FA" w:rsidRPr="002E5E91" w:rsidRDefault="004727FA" w:rsidP="004727FA">
      <w:pPr>
        <w:kinsoku w:val="0"/>
        <w:overflowPunct w:val="0"/>
        <w:ind w:firstLine="709"/>
        <w:jc w:val="both"/>
        <w:textAlignment w:val="baseline"/>
        <w:rPr>
          <w:color w:val="000000"/>
        </w:rPr>
      </w:pP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color w:val="000000"/>
        </w:rPr>
        <w:t xml:space="preserve">I </w:t>
      </w:r>
      <w:r>
        <w:rPr>
          <w:color w:val="000000"/>
        </w:rPr>
        <w:t>-</w:t>
      </w:r>
      <w:r w:rsidRPr="002E5E91">
        <w:rPr>
          <w:color w:val="000000"/>
        </w:rPr>
        <w:t xml:space="preserve"> SIRLENE BASTOS, </w:t>
      </w:r>
      <w:r>
        <w:rPr>
          <w:color w:val="000000"/>
        </w:rPr>
        <w:t>m</w:t>
      </w:r>
      <w:r w:rsidRPr="002E5E91">
        <w:rPr>
          <w:color w:val="000000"/>
        </w:rPr>
        <w:t xml:space="preserve">atrícula nº </w:t>
      </w:r>
      <w:r w:rsidRPr="002E5E91">
        <w:t xml:space="preserve">300024122, </w:t>
      </w:r>
      <w:r w:rsidRPr="002E5E91">
        <w:rPr>
          <w:color w:val="000000"/>
        </w:rPr>
        <w:t>com atuação na coordenação geral dos serviços e na Ordenação de Despesas;</w:t>
      </w:r>
    </w:p>
    <w:p w:rsidR="004727FA" w:rsidRPr="002E5E91" w:rsidRDefault="004727FA" w:rsidP="004727FA">
      <w:pPr>
        <w:kinsoku w:val="0"/>
        <w:overflowPunct w:val="0"/>
        <w:ind w:firstLine="709"/>
        <w:jc w:val="both"/>
        <w:textAlignment w:val="baseline"/>
        <w:rPr>
          <w:color w:val="000000"/>
        </w:rPr>
      </w:pP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color w:val="000000"/>
        </w:rPr>
        <w:t>II - JURANDIR CLÁUDIO D’ADDA, Contador,</w:t>
      </w:r>
      <w:r>
        <w:rPr>
          <w:color w:val="000000"/>
        </w:rPr>
        <w:t xml:space="preserve"> m</w:t>
      </w:r>
      <w:r w:rsidRPr="002E5E91">
        <w:rPr>
          <w:color w:val="000000"/>
        </w:rPr>
        <w:t xml:space="preserve">atrícula nº 300127057, com atuação nos aspectos contábeis e financeiros, inclusive quanto </w:t>
      </w:r>
      <w:r w:rsidR="000F3922">
        <w:rPr>
          <w:color w:val="000000"/>
        </w:rPr>
        <w:t>à</w:t>
      </w:r>
      <w:r w:rsidRPr="002E5E91">
        <w:rPr>
          <w:color w:val="000000"/>
        </w:rPr>
        <w:t xml:space="preserve"> abertura de contas de movimentação perante as instituições financeiras oficiais;</w:t>
      </w:r>
    </w:p>
    <w:p w:rsidR="004727FA" w:rsidRPr="002E5E91" w:rsidRDefault="004727FA" w:rsidP="004727FA">
      <w:pPr>
        <w:kinsoku w:val="0"/>
        <w:overflowPunct w:val="0"/>
        <w:ind w:firstLine="709"/>
        <w:jc w:val="both"/>
        <w:textAlignment w:val="baseline"/>
        <w:rPr>
          <w:color w:val="000000"/>
        </w:rPr>
      </w:pPr>
      <w:r w:rsidRPr="002E5E91">
        <w:rPr>
          <w:color w:val="000000"/>
        </w:rPr>
        <w:tab/>
      </w: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color w:val="000000"/>
        </w:rPr>
        <w:t>III - MARCOS ANTÔNIO FONTOURA,</w:t>
      </w:r>
      <w:r>
        <w:rPr>
          <w:color w:val="000000"/>
        </w:rPr>
        <w:t xml:space="preserve"> Gerente de Gestão de Pessoas, m</w:t>
      </w:r>
      <w:r w:rsidRPr="002E5E91">
        <w:rPr>
          <w:color w:val="000000"/>
        </w:rPr>
        <w:t xml:space="preserve">atrícula nº 300057896, com atuação quanto </w:t>
      </w:r>
      <w:r w:rsidR="000F3922">
        <w:rPr>
          <w:color w:val="000000"/>
        </w:rPr>
        <w:t>à</w:t>
      </w:r>
      <w:r w:rsidRPr="002E5E91">
        <w:rPr>
          <w:color w:val="000000"/>
        </w:rPr>
        <w:t xml:space="preserve"> gestão de servidores e demais colaboradores;</w:t>
      </w:r>
    </w:p>
    <w:p w:rsidR="004727FA" w:rsidRPr="002E5E91" w:rsidRDefault="004727FA" w:rsidP="004727FA">
      <w:pPr>
        <w:kinsoku w:val="0"/>
        <w:overflowPunct w:val="0"/>
        <w:ind w:firstLine="709"/>
        <w:jc w:val="both"/>
        <w:textAlignment w:val="baseline"/>
        <w:rPr>
          <w:color w:val="000000"/>
        </w:rPr>
      </w:pP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color w:val="000000"/>
        </w:rPr>
        <w:t>IV - NÉLIO DE SOUZA SANTOS, Gerente de Projetos e Convênios</w:t>
      </w:r>
      <w:r>
        <w:rPr>
          <w:color w:val="000000"/>
        </w:rPr>
        <w:t>, m</w:t>
      </w:r>
      <w:r w:rsidRPr="002E5E91">
        <w:rPr>
          <w:color w:val="000000"/>
        </w:rPr>
        <w:t xml:space="preserve">atrícula nº 300057751, com atuação nos aspectos orçamentários, inclusive com abertura da Unidade Orçamentária e respectivos créditos, bem como nos aspectos administrativos não compreendidos nos demais incisos deste artigo, tais como a gestão de contratos, convênios e demais processos administrativos, incumbindo-lhe, ainda, atuação conjunta na Ordenação de Despesas; </w:t>
      </w:r>
      <w:r>
        <w:rPr>
          <w:color w:val="000000"/>
        </w:rPr>
        <w:t>e</w:t>
      </w:r>
    </w:p>
    <w:p w:rsidR="004727FA" w:rsidRPr="002E5E91" w:rsidRDefault="004727FA" w:rsidP="004727FA">
      <w:pPr>
        <w:kinsoku w:val="0"/>
        <w:overflowPunct w:val="0"/>
        <w:ind w:firstLine="709"/>
        <w:jc w:val="both"/>
        <w:textAlignment w:val="baseline"/>
        <w:rPr>
          <w:color w:val="000000"/>
        </w:rPr>
      </w:pP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color w:val="000000"/>
        </w:rPr>
        <w:t xml:space="preserve">V - </w:t>
      </w:r>
      <w:r>
        <w:rPr>
          <w:color w:val="000000"/>
        </w:rPr>
        <w:t>PAULO ADRIANO DA SILVA</w:t>
      </w:r>
      <w:r w:rsidRPr="002E5E91">
        <w:rPr>
          <w:color w:val="000000"/>
        </w:rPr>
        <w:t>, Procurador do Estado</w:t>
      </w:r>
      <w:r>
        <w:rPr>
          <w:color w:val="000000"/>
        </w:rPr>
        <w:t>, m</w:t>
      </w:r>
      <w:r w:rsidRPr="002E5E91">
        <w:rPr>
          <w:color w:val="000000"/>
        </w:rPr>
        <w:t xml:space="preserve">atrícula nº 300131286, com atuação nos aspectos jurídicos, inclusive assessoramento na elaboração do respectivo Estatuto e </w:t>
      </w:r>
      <w:r w:rsidR="00CE6573">
        <w:rPr>
          <w:color w:val="000000"/>
        </w:rPr>
        <w:t>R</w:t>
      </w:r>
      <w:r w:rsidRPr="002E5E91">
        <w:rPr>
          <w:color w:val="000000"/>
        </w:rPr>
        <w:t>egulamentos, bem como</w:t>
      </w:r>
      <w:r>
        <w:rPr>
          <w:color w:val="000000"/>
        </w:rPr>
        <w:t xml:space="preserve"> quanto à</w:t>
      </w:r>
      <w:r w:rsidRPr="002E5E91">
        <w:rPr>
          <w:color w:val="000000"/>
        </w:rPr>
        <w:t xml:space="preserve"> c</w:t>
      </w:r>
      <w:r w:rsidR="000F3922">
        <w:rPr>
          <w:color w:val="000000"/>
        </w:rPr>
        <w:t>onformidade da sucessão legal e</w:t>
      </w:r>
      <w:r w:rsidRPr="002E5E91">
        <w:rPr>
          <w:color w:val="000000"/>
        </w:rPr>
        <w:t xml:space="preserve"> quanto aos contratos e convênios.</w:t>
      </w:r>
    </w:p>
    <w:p w:rsidR="004727FA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4727FA" w:rsidRPr="001B22F8" w:rsidRDefault="004727FA" w:rsidP="004727FA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2E5E91">
        <w:rPr>
          <w:kern w:val="22"/>
        </w:rPr>
        <w:t xml:space="preserve">Art. 2º. </w:t>
      </w:r>
      <w:r>
        <w:rPr>
          <w:kern w:val="22"/>
        </w:rPr>
        <w:t>Os servidores referidos no artigo</w:t>
      </w:r>
      <w:r w:rsidRPr="002E5E91">
        <w:rPr>
          <w:kern w:val="22"/>
        </w:rPr>
        <w:t xml:space="preserve"> 1º, no prazo de </w:t>
      </w:r>
      <w:r>
        <w:rPr>
          <w:kern w:val="22"/>
        </w:rPr>
        <w:t>15 (</w:t>
      </w:r>
      <w:r w:rsidRPr="002E5E91">
        <w:rPr>
          <w:kern w:val="22"/>
        </w:rPr>
        <w:t>quinze</w:t>
      </w:r>
      <w:r>
        <w:rPr>
          <w:kern w:val="22"/>
        </w:rPr>
        <w:t>)</w:t>
      </w:r>
      <w:r w:rsidRPr="002E5E91">
        <w:rPr>
          <w:kern w:val="22"/>
        </w:rPr>
        <w:t xml:space="preserve"> dia</w:t>
      </w:r>
      <w:r>
        <w:rPr>
          <w:kern w:val="22"/>
        </w:rPr>
        <w:t>s corridos, deverão apresentar</w:t>
      </w:r>
      <w:r w:rsidRPr="002E5E91">
        <w:rPr>
          <w:kern w:val="22"/>
        </w:rPr>
        <w:t xml:space="preserve"> ao Chefe do Poder Executivo proposta de ato que disciplinará a transição de competências </w:t>
      </w:r>
      <w:r w:rsidRPr="002E5E91">
        <w:rPr>
          <w:kern w:val="22"/>
        </w:rPr>
        <w:lastRenderedPageBreak/>
        <w:t xml:space="preserve">entre a Secretaria de Estado da Justiça </w:t>
      </w:r>
      <w:r>
        <w:rPr>
          <w:kern w:val="22"/>
        </w:rPr>
        <w:t>-</w:t>
      </w:r>
      <w:r w:rsidRPr="002E5E91">
        <w:rPr>
          <w:kern w:val="22"/>
        </w:rPr>
        <w:t xml:space="preserve"> SEJUS, a Secretaria de Estado da Assistência e do Desenvolvimento Social </w:t>
      </w:r>
      <w:r>
        <w:rPr>
          <w:kern w:val="22"/>
        </w:rPr>
        <w:t>-</w:t>
      </w:r>
      <w:r w:rsidR="004D4AC6">
        <w:rPr>
          <w:kern w:val="22"/>
        </w:rPr>
        <w:t xml:space="preserve"> SEAS e a FEASE</w:t>
      </w:r>
      <w:r w:rsidRPr="002E5E91">
        <w:rPr>
          <w:kern w:val="22"/>
        </w:rPr>
        <w:t>, inclusive com indicação do respectivo cronograma e da ordenação de despesas no respectivo período.</w:t>
      </w:r>
    </w:p>
    <w:p w:rsidR="004727FA" w:rsidRPr="002E5E91" w:rsidRDefault="004727FA" w:rsidP="004727FA">
      <w:pPr>
        <w:tabs>
          <w:tab w:val="left" w:pos="0"/>
          <w:tab w:val="left" w:pos="9919"/>
        </w:tabs>
        <w:ind w:right="-21" w:firstLine="709"/>
        <w:jc w:val="both"/>
        <w:rPr>
          <w:kern w:val="22"/>
        </w:rPr>
      </w:pPr>
    </w:p>
    <w:p w:rsidR="004727FA" w:rsidRDefault="004727FA" w:rsidP="004727FA">
      <w:pPr>
        <w:tabs>
          <w:tab w:val="left" w:pos="0"/>
          <w:tab w:val="left" w:pos="9919"/>
        </w:tabs>
        <w:ind w:right="-21" w:firstLine="567"/>
        <w:jc w:val="both"/>
        <w:rPr>
          <w:kern w:val="22"/>
        </w:rPr>
      </w:pPr>
      <w:r w:rsidRPr="002E5E91">
        <w:rPr>
          <w:kern w:val="22"/>
        </w:rPr>
        <w:t>Art. 3º. As despesas do Sistema Socioeducativo, vi</w:t>
      </w:r>
      <w:r w:rsidR="000F3922">
        <w:rPr>
          <w:kern w:val="22"/>
        </w:rPr>
        <w:t>nculadas à</w:t>
      </w:r>
      <w:r w:rsidRPr="002E5E91">
        <w:rPr>
          <w:kern w:val="22"/>
        </w:rPr>
        <w:t xml:space="preserve"> Unidade Orçamentária da Secretaria de Estado da Justiça, continuarão a ser ordenadas pelo respectivo Secretário de Estado da Justiça, até a edição do ato referido no </w:t>
      </w:r>
      <w:r>
        <w:rPr>
          <w:kern w:val="22"/>
        </w:rPr>
        <w:t>artigo</w:t>
      </w:r>
      <w:r w:rsidRPr="002E5E91">
        <w:rPr>
          <w:kern w:val="22"/>
        </w:rPr>
        <w:t xml:space="preserve"> 2º deste Decreto.</w:t>
      </w:r>
    </w:p>
    <w:p w:rsidR="004727FA" w:rsidRPr="002E5E91" w:rsidRDefault="004727FA" w:rsidP="004727FA">
      <w:pPr>
        <w:tabs>
          <w:tab w:val="left" w:pos="0"/>
          <w:tab w:val="left" w:pos="9919"/>
        </w:tabs>
        <w:ind w:right="-21" w:firstLine="709"/>
        <w:jc w:val="both"/>
        <w:rPr>
          <w:szCs w:val="22"/>
        </w:rPr>
      </w:pPr>
    </w:p>
    <w:p w:rsidR="004727FA" w:rsidRPr="002E5E91" w:rsidRDefault="004727FA" w:rsidP="004727FA">
      <w:pPr>
        <w:tabs>
          <w:tab w:val="left" w:pos="0"/>
          <w:tab w:val="left" w:pos="9919"/>
        </w:tabs>
        <w:ind w:right="-21" w:firstLine="567"/>
        <w:jc w:val="both"/>
        <w:rPr>
          <w:szCs w:val="22"/>
        </w:rPr>
      </w:pPr>
      <w:r w:rsidRPr="002E5E91">
        <w:rPr>
          <w:kern w:val="22"/>
        </w:rPr>
        <w:t>Art. 4º. Este Decreto entra em vigor na data de sua publicação.</w:t>
      </w:r>
    </w:p>
    <w:p w:rsidR="004727FA" w:rsidRPr="002E5E91" w:rsidRDefault="004727FA" w:rsidP="004727FA">
      <w:pPr>
        <w:tabs>
          <w:tab w:val="left" w:pos="0"/>
          <w:tab w:val="left" w:pos="9919"/>
        </w:tabs>
        <w:ind w:right="-21" w:firstLine="709"/>
        <w:jc w:val="both"/>
        <w:rPr>
          <w:kern w:val="22"/>
        </w:rPr>
      </w:pPr>
    </w:p>
    <w:p w:rsidR="004727FA" w:rsidRPr="002E5E91" w:rsidRDefault="004727FA" w:rsidP="004727FA">
      <w:pPr>
        <w:tabs>
          <w:tab w:val="left" w:pos="0"/>
          <w:tab w:val="left" w:pos="9919"/>
        </w:tabs>
        <w:ind w:right="-21" w:firstLine="567"/>
        <w:jc w:val="both"/>
        <w:rPr>
          <w:kern w:val="22"/>
        </w:rPr>
      </w:pPr>
      <w:r w:rsidRPr="002E5E91">
        <w:rPr>
          <w:kern w:val="22"/>
        </w:rPr>
        <w:t>Palácio do Governo do Estado de Rondônia, em</w:t>
      </w:r>
      <w:r w:rsidR="00571689">
        <w:rPr>
          <w:kern w:val="22"/>
        </w:rPr>
        <w:t xml:space="preserve"> 15 </w:t>
      </w:r>
      <w:r w:rsidRPr="002E5E91">
        <w:rPr>
          <w:kern w:val="22"/>
        </w:rPr>
        <w:t>de</w:t>
      </w:r>
      <w:r>
        <w:rPr>
          <w:kern w:val="22"/>
        </w:rPr>
        <w:t xml:space="preserve"> janeiro </w:t>
      </w:r>
      <w:r w:rsidRPr="002E5E91">
        <w:rPr>
          <w:kern w:val="22"/>
        </w:rPr>
        <w:t>de 2018, 130º da República.</w:t>
      </w:r>
    </w:p>
    <w:p w:rsidR="004727FA" w:rsidRPr="002E5E91" w:rsidRDefault="004727FA" w:rsidP="004727FA">
      <w:pPr>
        <w:ind w:firstLine="600"/>
        <w:jc w:val="both"/>
      </w:pPr>
    </w:p>
    <w:p w:rsidR="004727FA" w:rsidRDefault="004727FA" w:rsidP="004727FA">
      <w:pPr>
        <w:jc w:val="center"/>
        <w:rPr>
          <w:b/>
        </w:rPr>
      </w:pPr>
    </w:p>
    <w:p w:rsidR="004727FA" w:rsidRPr="002E5E91" w:rsidRDefault="004727FA" w:rsidP="004727FA">
      <w:pPr>
        <w:jc w:val="center"/>
        <w:rPr>
          <w:b/>
        </w:rPr>
      </w:pPr>
    </w:p>
    <w:p w:rsidR="004727FA" w:rsidRPr="002E5E91" w:rsidRDefault="004727FA" w:rsidP="004727FA">
      <w:pPr>
        <w:jc w:val="center"/>
        <w:rPr>
          <w:b/>
        </w:rPr>
      </w:pPr>
      <w:r w:rsidRPr="002E5E91">
        <w:rPr>
          <w:b/>
        </w:rPr>
        <w:t>CONFÚCIO AIRES MOURA</w:t>
      </w:r>
    </w:p>
    <w:p w:rsidR="004727FA" w:rsidRPr="002E5E91" w:rsidRDefault="004727FA" w:rsidP="004727FA">
      <w:pPr>
        <w:jc w:val="center"/>
        <w:rPr>
          <w:b/>
        </w:rPr>
      </w:pPr>
      <w:r w:rsidRPr="002E5E91">
        <w:t>Governador</w:t>
      </w:r>
    </w:p>
    <w:p w:rsidR="00AF71F2" w:rsidRDefault="00AF71F2"/>
    <w:sectPr w:rsidR="00AF71F2" w:rsidSect="00F43BF1">
      <w:headerReference w:type="default" r:id="rId6"/>
      <w:footerReference w:type="default" r:id="rId7"/>
      <w:pgSz w:w="11907" w:h="16840" w:code="9"/>
      <w:pgMar w:top="1134" w:right="567" w:bottom="567" w:left="1134" w:header="51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1689">
      <w:r>
        <w:separator/>
      </w:r>
    </w:p>
  </w:endnote>
  <w:endnote w:type="continuationSeparator" w:id="0">
    <w:p w:rsidR="00000000" w:rsidRDefault="005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0" w:rsidRDefault="00571689">
    <w:pPr>
      <w:pStyle w:val="Rodap"/>
      <w:jc w:val="right"/>
    </w:pPr>
  </w:p>
  <w:p w:rsidR="00B72F60" w:rsidRDefault="00571689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1689">
      <w:r>
        <w:separator/>
      </w:r>
    </w:p>
  </w:footnote>
  <w:footnote w:type="continuationSeparator" w:id="0">
    <w:p w:rsidR="00000000" w:rsidRDefault="0057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0" w:rsidRDefault="00CE6573" w:rsidP="00201653">
    <w:pPr>
      <w:ind w:right="-54"/>
      <w:jc w:val="center"/>
      <w:rPr>
        <w:b/>
      </w:rPr>
    </w:pPr>
    <w:r w:rsidRPr="00BB12E6">
      <w:rPr>
        <w:b/>
      </w:rPr>
      <w:object w:dxaOrig="1252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577516963" r:id="rId2"/>
      </w:object>
    </w:r>
  </w:p>
  <w:p w:rsidR="00B72F60" w:rsidRPr="00907F74" w:rsidRDefault="00CE6573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B72F60" w:rsidRDefault="00CE6573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1B22F8" w:rsidRPr="0080396A" w:rsidRDefault="00571689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A"/>
    <w:rsid w:val="000F3922"/>
    <w:rsid w:val="004727FA"/>
    <w:rsid w:val="004D4AC6"/>
    <w:rsid w:val="00571689"/>
    <w:rsid w:val="00AF71F2"/>
    <w:rsid w:val="00C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5:docId w15:val="{680EE13F-D5B9-431D-BE33-2115AE4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7F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727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727F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7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727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727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2018-01-15T13:20:00Z</cp:lastPrinted>
  <dcterms:created xsi:type="dcterms:W3CDTF">2018-01-15T13:11:00Z</dcterms:created>
  <dcterms:modified xsi:type="dcterms:W3CDTF">2018-01-15T14:23:00Z</dcterms:modified>
</cp:coreProperties>
</file>