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42" w:rsidRDefault="00063B35">
      <w:pPr>
        <w:pStyle w:val="Corpodetexto"/>
        <w:ind w:left="450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81227" cy="937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42" w:rsidRPr="00063B35" w:rsidRDefault="00063B35">
      <w:pPr>
        <w:pStyle w:val="Ttulo1"/>
        <w:spacing w:before="102" w:line="254" w:lineRule="auto"/>
        <w:ind w:left="2964" w:right="2945"/>
        <w:rPr>
          <w:lang w:val="pt-BR"/>
        </w:rPr>
      </w:pPr>
      <w:r w:rsidRPr="00063B35">
        <w:rPr>
          <w:color w:val="3F4446"/>
          <w:w w:val="105"/>
          <w:lang w:val="pt-BR"/>
        </w:rPr>
        <w:t xml:space="preserve">GOVERNO DO ESTADO </w:t>
      </w:r>
      <w:r w:rsidRPr="00063B35">
        <w:rPr>
          <w:color w:val="282D2F"/>
          <w:w w:val="105"/>
          <w:lang w:val="pt-BR"/>
        </w:rPr>
        <w:t xml:space="preserve">DE </w:t>
      </w:r>
      <w:r w:rsidRPr="00063B35">
        <w:rPr>
          <w:color w:val="3F4446"/>
          <w:w w:val="105"/>
          <w:lang w:val="pt-BR"/>
        </w:rPr>
        <w:t xml:space="preserve">RONDÔNIA </w:t>
      </w:r>
      <w:r w:rsidRPr="00063B35">
        <w:rPr>
          <w:color w:val="3F4446"/>
          <w:lang w:val="pt-BR"/>
        </w:rPr>
        <w:t>GOVERNADO RIA</w:t>
      </w:r>
    </w:p>
    <w:p w:rsidR="00300B42" w:rsidRPr="00063B35" w:rsidRDefault="00300B42">
      <w:pPr>
        <w:pStyle w:val="Corpodetexto"/>
        <w:spacing w:before="1"/>
        <w:rPr>
          <w:b/>
          <w:sz w:val="31"/>
          <w:lang w:val="pt-BR"/>
        </w:rPr>
      </w:pPr>
    </w:p>
    <w:p w:rsidR="00300B42" w:rsidRPr="00063B35" w:rsidRDefault="00063B35">
      <w:pPr>
        <w:tabs>
          <w:tab w:val="left" w:pos="2748"/>
          <w:tab w:val="left" w:pos="3559"/>
          <w:tab w:val="left" w:pos="5395"/>
        </w:tabs>
        <w:ind w:left="45"/>
        <w:jc w:val="center"/>
        <w:rPr>
          <w:b/>
          <w:sz w:val="23"/>
          <w:lang w:val="pt-BR"/>
        </w:rPr>
      </w:pPr>
      <w:r w:rsidRPr="00063B35">
        <w:rPr>
          <w:b/>
          <w:color w:val="282D2F"/>
          <w:w w:val="105"/>
          <w:position w:val="1"/>
          <w:sz w:val="23"/>
          <w:lang w:val="pt-BR"/>
        </w:rPr>
        <w:t>DECRETO</w:t>
      </w:r>
      <w:r w:rsidR="0059477A">
        <w:rPr>
          <w:b/>
          <w:color w:val="282D2F"/>
          <w:w w:val="105"/>
          <w:position w:val="1"/>
          <w:sz w:val="23"/>
          <w:lang w:val="pt-BR"/>
        </w:rPr>
        <w:t xml:space="preserve"> </w:t>
      </w:r>
      <w:r w:rsidRPr="00063B35">
        <w:rPr>
          <w:b/>
          <w:color w:val="282D2F"/>
          <w:w w:val="105"/>
          <w:position w:val="1"/>
          <w:sz w:val="23"/>
          <w:lang w:val="pt-BR"/>
        </w:rPr>
        <w:t>Nº</w:t>
      </w:r>
      <w:r w:rsidR="0059477A">
        <w:rPr>
          <w:b/>
          <w:color w:val="282D2F"/>
          <w:w w:val="105"/>
          <w:position w:val="1"/>
          <w:sz w:val="23"/>
          <w:lang w:val="pt-BR"/>
        </w:rPr>
        <w:t xml:space="preserve"> 22.293, D</w:t>
      </w:r>
      <w:r w:rsidRPr="00063B35">
        <w:rPr>
          <w:b/>
          <w:color w:val="3F4446"/>
          <w:w w:val="105"/>
          <w:position w:val="1"/>
          <w:sz w:val="23"/>
          <w:lang w:val="pt-BR"/>
        </w:rPr>
        <w:t>E</w:t>
      </w:r>
      <w:r w:rsidR="0059477A">
        <w:rPr>
          <w:b/>
          <w:color w:val="3F4446"/>
          <w:w w:val="105"/>
          <w:position w:val="1"/>
          <w:sz w:val="23"/>
          <w:lang w:val="pt-BR"/>
        </w:rPr>
        <w:t xml:space="preserve"> 22 </w:t>
      </w:r>
      <w:r w:rsidRPr="00063B35">
        <w:rPr>
          <w:b/>
          <w:color w:val="3F4446"/>
          <w:w w:val="105"/>
          <w:position w:val="1"/>
          <w:sz w:val="23"/>
          <w:lang w:val="pt-BR"/>
        </w:rPr>
        <w:t>DE</w:t>
      </w:r>
      <w:r w:rsidR="0059477A">
        <w:rPr>
          <w:b/>
          <w:color w:val="3F4446"/>
          <w:w w:val="105"/>
          <w:position w:val="1"/>
          <w:sz w:val="23"/>
          <w:lang w:val="pt-BR"/>
        </w:rPr>
        <w:t xml:space="preserve"> SETEMBRO DE</w:t>
      </w:r>
      <w:r w:rsidRPr="00063B35">
        <w:rPr>
          <w:b/>
          <w:color w:val="3F4446"/>
          <w:spacing w:val="-4"/>
          <w:w w:val="105"/>
          <w:sz w:val="23"/>
          <w:lang w:val="pt-BR"/>
        </w:rPr>
        <w:t xml:space="preserve"> </w:t>
      </w:r>
      <w:r w:rsidRPr="00063B35">
        <w:rPr>
          <w:b/>
          <w:color w:val="282D2F"/>
          <w:w w:val="105"/>
          <w:sz w:val="23"/>
          <w:lang w:val="pt-BR"/>
        </w:rPr>
        <w:t>2017</w:t>
      </w:r>
      <w:r w:rsidR="003159AE">
        <w:rPr>
          <w:b/>
          <w:color w:val="282D2F"/>
          <w:w w:val="105"/>
          <w:sz w:val="23"/>
          <w:lang w:val="pt-BR"/>
        </w:rPr>
        <w:t>.</w:t>
      </w:r>
      <w:bookmarkStart w:id="0" w:name="_GoBack"/>
      <w:bookmarkEnd w:id="0"/>
    </w:p>
    <w:p w:rsidR="00300B42" w:rsidRPr="00063B35" w:rsidRDefault="00300B42">
      <w:pPr>
        <w:pStyle w:val="Corpodetexto"/>
        <w:rPr>
          <w:b/>
          <w:sz w:val="26"/>
          <w:lang w:val="pt-BR"/>
        </w:rPr>
      </w:pPr>
    </w:p>
    <w:p w:rsidR="00300B42" w:rsidRPr="00063B35" w:rsidRDefault="00300B42">
      <w:pPr>
        <w:pStyle w:val="Corpodetexto"/>
        <w:rPr>
          <w:b/>
          <w:sz w:val="26"/>
          <w:lang w:val="pt-BR"/>
        </w:rPr>
      </w:pPr>
    </w:p>
    <w:p w:rsidR="00300B42" w:rsidRPr="00063B35" w:rsidRDefault="00300B42">
      <w:pPr>
        <w:pStyle w:val="Corpodetexto"/>
        <w:spacing w:before="4"/>
        <w:rPr>
          <w:b/>
          <w:sz w:val="26"/>
          <w:lang w:val="pt-BR"/>
        </w:rPr>
      </w:pPr>
    </w:p>
    <w:p w:rsidR="00300B42" w:rsidRPr="00063B35" w:rsidRDefault="00063B35">
      <w:pPr>
        <w:ind w:left="123" w:right="121" w:firstLine="1136"/>
        <w:jc w:val="both"/>
        <w:rPr>
          <w:sz w:val="23"/>
          <w:lang w:val="pt-BR"/>
        </w:rPr>
      </w:pPr>
      <w:r w:rsidRPr="00063B35">
        <w:rPr>
          <w:b/>
          <w:color w:val="3F4446"/>
          <w:w w:val="105"/>
          <w:sz w:val="23"/>
          <w:lang w:val="pt-BR"/>
        </w:rPr>
        <w:t xml:space="preserve">O GOVERNADOR DO ESTADO DE RONDÔNIA, </w:t>
      </w:r>
      <w:r w:rsidRPr="00063B35">
        <w:rPr>
          <w:color w:val="282D2F"/>
          <w:w w:val="105"/>
          <w:sz w:val="23"/>
          <w:lang w:val="pt-BR"/>
        </w:rPr>
        <w:t xml:space="preserve">no </w:t>
      </w:r>
      <w:r w:rsidRPr="00063B35">
        <w:rPr>
          <w:color w:val="3F4446"/>
          <w:w w:val="105"/>
          <w:sz w:val="23"/>
          <w:lang w:val="pt-BR"/>
        </w:rPr>
        <w:t xml:space="preserve">uso das atribuições que </w:t>
      </w:r>
      <w:r w:rsidRPr="00063B35">
        <w:rPr>
          <w:color w:val="282D2F"/>
          <w:w w:val="105"/>
          <w:sz w:val="23"/>
          <w:lang w:val="pt-BR"/>
        </w:rPr>
        <w:t xml:space="preserve">lhe </w:t>
      </w:r>
      <w:r w:rsidRPr="00063B35">
        <w:rPr>
          <w:color w:val="64696D"/>
          <w:w w:val="105"/>
          <w:sz w:val="23"/>
          <w:lang w:val="pt-BR"/>
        </w:rPr>
        <w:t>s</w:t>
      </w:r>
      <w:r w:rsidRPr="00063B35">
        <w:rPr>
          <w:color w:val="3F4446"/>
          <w:w w:val="105"/>
          <w:sz w:val="23"/>
          <w:lang w:val="pt-BR"/>
        </w:rPr>
        <w:t xml:space="preserve">ão </w:t>
      </w:r>
      <w:r w:rsidRPr="00063B35">
        <w:rPr>
          <w:color w:val="282D2F"/>
          <w:w w:val="105"/>
          <w:sz w:val="23"/>
          <w:lang w:val="pt-BR"/>
        </w:rPr>
        <w:t xml:space="preserve">conferidas pelo artigo </w:t>
      </w:r>
      <w:r w:rsidRPr="00063B35">
        <w:rPr>
          <w:color w:val="3F4446"/>
          <w:w w:val="105"/>
          <w:sz w:val="23"/>
          <w:lang w:val="pt-BR"/>
        </w:rPr>
        <w:t>37</w:t>
      </w:r>
      <w:r w:rsidRPr="00063B35">
        <w:rPr>
          <w:color w:val="64696D"/>
          <w:w w:val="105"/>
          <w:sz w:val="23"/>
          <w:lang w:val="pt-BR"/>
        </w:rPr>
        <w:t xml:space="preserve">, </w:t>
      </w:r>
      <w:r w:rsidRPr="00063B35">
        <w:rPr>
          <w:color w:val="131618"/>
          <w:w w:val="105"/>
          <w:sz w:val="23"/>
          <w:lang w:val="pt-BR"/>
        </w:rPr>
        <w:t>inci</w:t>
      </w:r>
      <w:r w:rsidRPr="00063B35">
        <w:rPr>
          <w:color w:val="3F4446"/>
          <w:w w:val="105"/>
          <w:sz w:val="23"/>
          <w:lang w:val="pt-BR"/>
        </w:rPr>
        <w:t xml:space="preserve">so V, </w:t>
      </w:r>
      <w:r w:rsidRPr="00063B35">
        <w:rPr>
          <w:color w:val="282D2F"/>
          <w:w w:val="105"/>
          <w:sz w:val="23"/>
          <w:lang w:val="pt-BR"/>
        </w:rPr>
        <w:t xml:space="preserve">da </w:t>
      </w:r>
      <w:r w:rsidRPr="00063B35">
        <w:rPr>
          <w:color w:val="3F4446"/>
          <w:w w:val="105"/>
          <w:sz w:val="23"/>
          <w:lang w:val="pt-BR"/>
        </w:rPr>
        <w:t xml:space="preserve">Constituição </w:t>
      </w:r>
      <w:r w:rsidRPr="00063B35">
        <w:rPr>
          <w:color w:val="282D2F"/>
          <w:w w:val="105"/>
          <w:sz w:val="23"/>
          <w:lang w:val="pt-BR"/>
        </w:rPr>
        <w:t xml:space="preserve">do </w:t>
      </w:r>
      <w:r w:rsidRPr="00063B35">
        <w:rPr>
          <w:color w:val="3F4446"/>
          <w:w w:val="105"/>
          <w:sz w:val="23"/>
          <w:lang w:val="pt-BR"/>
        </w:rPr>
        <w:t>Estado</w:t>
      </w:r>
      <w:r w:rsidRPr="00063B35">
        <w:rPr>
          <w:color w:val="64696D"/>
          <w:w w:val="105"/>
          <w:sz w:val="23"/>
          <w:lang w:val="pt-BR"/>
        </w:rPr>
        <w:t>,</w:t>
      </w:r>
    </w:p>
    <w:p w:rsidR="00300B42" w:rsidRPr="00063B35" w:rsidRDefault="00300B42">
      <w:pPr>
        <w:pStyle w:val="Corpodetexto"/>
        <w:rPr>
          <w:sz w:val="20"/>
          <w:lang w:val="pt-BR"/>
        </w:rPr>
      </w:pPr>
    </w:p>
    <w:p w:rsidR="00300B42" w:rsidRPr="00063B35" w:rsidRDefault="00300B42">
      <w:pPr>
        <w:pStyle w:val="Corpodetexto"/>
        <w:rPr>
          <w:sz w:val="20"/>
          <w:lang w:val="pt-BR"/>
        </w:rPr>
      </w:pPr>
    </w:p>
    <w:p w:rsidR="00300B42" w:rsidRPr="00063B35" w:rsidRDefault="00063B35">
      <w:pPr>
        <w:pStyle w:val="Corpodetexto"/>
        <w:spacing w:before="3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201921</wp:posOffset>
            </wp:positionV>
            <wp:extent cx="1024127" cy="1645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B42" w:rsidRPr="00063B35" w:rsidRDefault="00300B42">
      <w:pPr>
        <w:pStyle w:val="Corpodetexto"/>
        <w:rPr>
          <w:sz w:val="24"/>
          <w:lang w:val="pt-BR"/>
        </w:rPr>
      </w:pPr>
    </w:p>
    <w:p w:rsidR="00300B42" w:rsidRPr="00063B35" w:rsidRDefault="00300B42">
      <w:pPr>
        <w:pStyle w:val="Corpodetexto"/>
        <w:spacing w:before="1"/>
        <w:rPr>
          <w:sz w:val="29"/>
          <w:lang w:val="pt-BR"/>
        </w:rPr>
      </w:pPr>
    </w:p>
    <w:p w:rsidR="00300B42" w:rsidRPr="00063B35" w:rsidRDefault="00063B35">
      <w:pPr>
        <w:pStyle w:val="Corpodetexto"/>
        <w:spacing w:line="249" w:lineRule="auto"/>
        <w:ind w:left="110" w:right="117" w:firstLine="1142"/>
        <w:jc w:val="both"/>
        <w:rPr>
          <w:lang w:val="pt-BR"/>
        </w:rPr>
      </w:pPr>
      <w:r w:rsidRPr="00063B35">
        <w:rPr>
          <w:b/>
          <w:color w:val="3F4446"/>
          <w:w w:val="105"/>
          <w:lang w:val="pt-BR"/>
        </w:rPr>
        <w:t xml:space="preserve">Art. </w:t>
      </w:r>
      <w:r w:rsidRPr="00063B35">
        <w:rPr>
          <w:b/>
          <w:color w:val="282D2F"/>
          <w:w w:val="105"/>
          <w:lang w:val="pt-BR"/>
        </w:rPr>
        <w:t>1</w:t>
      </w:r>
      <w:r w:rsidRPr="00063B35">
        <w:rPr>
          <w:color w:val="282D2F"/>
          <w:w w:val="105"/>
          <w:sz w:val="24"/>
          <w:lang w:val="pt-BR"/>
        </w:rPr>
        <w:t xml:space="preserve">º. </w:t>
      </w:r>
      <w:r w:rsidRPr="00063B35">
        <w:rPr>
          <w:color w:val="282D2F"/>
          <w:w w:val="105"/>
          <w:lang w:val="pt-BR"/>
        </w:rPr>
        <w:t xml:space="preserve">Fica designado </w:t>
      </w:r>
      <w:r w:rsidRPr="00063B35">
        <w:rPr>
          <w:color w:val="3F4446"/>
          <w:w w:val="105"/>
          <w:lang w:val="pt-BR"/>
        </w:rPr>
        <w:t>como subst</w:t>
      </w:r>
      <w:r w:rsidRPr="00063B35">
        <w:rPr>
          <w:color w:val="131618"/>
          <w:w w:val="105"/>
          <w:lang w:val="pt-BR"/>
        </w:rPr>
        <w:t>itut</w:t>
      </w:r>
      <w:r w:rsidRPr="00063B35">
        <w:rPr>
          <w:color w:val="3F4446"/>
          <w:w w:val="105"/>
          <w:lang w:val="pt-BR"/>
        </w:rPr>
        <w:t xml:space="preserve">o </w:t>
      </w:r>
      <w:r w:rsidRPr="00063B35">
        <w:rPr>
          <w:color w:val="131618"/>
          <w:w w:val="105"/>
          <w:lang w:val="pt-BR"/>
        </w:rPr>
        <w:t>l</w:t>
      </w:r>
      <w:r w:rsidRPr="00063B35">
        <w:rPr>
          <w:color w:val="3F4446"/>
          <w:w w:val="105"/>
          <w:lang w:val="pt-BR"/>
        </w:rPr>
        <w:t xml:space="preserve">ega </w:t>
      </w:r>
      <w:r w:rsidRPr="00063B35">
        <w:rPr>
          <w:color w:val="131618"/>
          <w:w w:val="105"/>
          <w:lang w:val="pt-BR"/>
        </w:rPr>
        <w:t>l</w:t>
      </w:r>
      <w:r w:rsidRPr="00063B35">
        <w:rPr>
          <w:color w:val="3F4446"/>
          <w:w w:val="105"/>
          <w:lang w:val="pt-BR"/>
        </w:rPr>
        <w:t xml:space="preserve">, </w:t>
      </w:r>
      <w:r w:rsidRPr="00063B35">
        <w:rPr>
          <w:color w:val="282D2F"/>
          <w:w w:val="105"/>
          <w:lang w:val="pt-BR"/>
        </w:rPr>
        <w:t xml:space="preserve">na </w:t>
      </w:r>
      <w:r w:rsidRPr="00063B35">
        <w:rPr>
          <w:color w:val="3F4446"/>
          <w:w w:val="105"/>
          <w:lang w:val="pt-BR"/>
        </w:rPr>
        <w:t xml:space="preserve">ausência </w:t>
      </w:r>
      <w:r w:rsidRPr="00063B35">
        <w:rPr>
          <w:color w:val="282D2F"/>
          <w:w w:val="105"/>
          <w:lang w:val="pt-BR"/>
        </w:rPr>
        <w:t xml:space="preserve">do </w:t>
      </w:r>
      <w:r w:rsidRPr="00063B35">
        <w:rPr>
          <w:color w:val="3F4446"/>
          <w:w w:val="105"/>
          <w:lang w:val="pt-BR"/>
        </w:rPr>
        <w:t xml:space="preserve">Secretário </w:t>
      </w:r>
      <w:r w:rsidRPr="00063B35">
        <w:rPr>
          <w:color w:val="282D2F"/>
          <w:w w:val="105"/>
          <w:lang w:val="pt-BR"/>
        </w:rPr>
        <w:t xml:space="preserve">de </w:t>
      </w:r>
      <w:r w:rsidRPr="00063B35">
        <w:rPr>
          <w:color w:val="3F4446"/>
          <w:w w:val="105"/>
          <w:lang w:val="pt-BR"/>
        </w:rPr>
        <w:t>Estado de F</w:t>
      </w:r>
      <w:r w:rsidRPr="00063B35">
        <w:rPr>
          <w:color w:val="131618"/>
          <w:w w:val="105"/>
          <w:lang w:val="pt-BR"/>
        </w:rPr>
        <w:t>in</w:t>
      </w:r>
      <w:r w:rsidRPr="00063B35">
        <w:rPr>
          <w:color w:val="3F4446"/>
          <w:w w:val="105"/>
          <w:lang w:val="pt-BR"/>
        </w:rPr>
        <w:t xml:space="preserve">anças </w:t>
      </w:r>
      <w:r w:rsidRPr="00063B35">
        <w:rPr>
          <w:color w:val="131618"/>
          <w:w w:val="105"/>
          <w:lang w:val="pt-BR"/>
        </w:rPr>
        <w:t>n</w:t>
      </w:r>
      <w:r w:rsidRPr="00063B35">
        <w:rPr>
          <w:color w:val="3F4446"/>
          <w:w w:val="105"/>
          <w:lang w:val="pt-BR"/>
        </w:rPr>
        <w:t xml:space="preserve">as </w:t>
      </w:r>
      <w:r w:rsidRPr="00063B35">
        <w:rPr>
          <w:color w:val="282D2F"/>
          <w:w w:val="105"/>
          <w:lang w:val="pt-BR"/>
        </w:rPr>
        <w:t xml:space="preserve">reuniões do </w:t>
      </w:r>
      <w:r w:rsidRPr="00063B35">
        <w:rPr>
          <w:color w:val="3F4446"/>
          <w:w w:val="105"/>
          <w:lang w:val="pt-BR"/>
        </w:rPr>
        <w:t>Conse</w:t>
      </w:r>
      <w:r w:rsidRPr="00063B35">
        <w:rPr>
          <w:color w:val="131618"/>
          <w:w w:val="105"/>
          <w:lang w:val="pt-BR"/>
        </w:rPr>
        <w:t xml:space="preserve">lho </w:t>
      </w:r>
      <w:r w:rsidRPr="00063B35">
        <w:rPr>
          <w:color w:val="3F4446"/>
          <w:w w:val="105"/>
          <w:lang w:val="pt-BR"/>
        </w:rPr>
        <w:t xml:space="preserve">Nacional </w:t>
      </w:r>
      <w:r w:rsidRPr="00063B35">
        <w:rPr>
          <w:color w:val="282D2F"/>
          <w:w w:val="105"/>
          <w:lang w:val="pt-BR"/>
        </w:rPr>
        <w:t xml:space="preserve">de Política </w:t>
      </w:r>
      <w:r w:rsidRPr="00063B35">
        <w:rPr>
          <w:color w:val="3F4446"/>
          <w:w w:val="105"/>
          <w:lang w:val="pt-BR"/>
        </w:rPr>
        <w:t xml:space="preserve">Fazendária </w:t>
      </w:r>
      <w:r w:rsidRPr="00063B35">
        <w:rPr>
          <w:color w:val="64696D"/>
          <w:w w:val="105"/>
          <w:lang w:val="pt-BR"/>
        </w:rPr>
        <w:t xml:space="preserve">- </w:t>
      </w:r>
      <w:r w:rsidRPr="00063B35">
        <w:rPr>
          <w:color w:val="3F4446"/>
          <w:w w:val="105"/>
          <w:lang w:val="pt-BR"/>
        </w:rPr>
        <w:t>CONFAZ</w:t>
      </w:r>
      <w:r w:rsidRPr="00063B35">
        <w:rPr>
          <w:color w:val="64696D"/>
          <w:w w:val="105"/>
          <w:lang w:val="pt-BR"/>
        </w:rPr>
        <w:t xml:space="preserve">, </w:t>
      </w:r>
      <w:r w:rsidRPr="00063B35">
        <w:rPr>
          <w:rFonts w:ascii="Arial" w:hAnsi="Arial"/>
          <w:color w:val="3F4446"/>
          <w:w w:val="105"/>
          <w:sz w:val="21"/>
          <w:lang w:val="pt-BR"/>
        </w:rPr>
        <w:t xml:space="preserve">o </w:t>
      </w:r>
      <w:r w:rsidRPr="00063B35">
        <w:rPr>
          <w:color w:val="3F4446"/>
          <w:w w:val="105"/>
          <w:lang w:val="pt-BR"/>
        </w:rPr>
        <w:t xml:space="preserve">Auditor Fiscal de </w:t>
      </w:r>
      <w:r w:rsidRPr="00063B35">
        <w:rPr>
          <w:color w:val="282D2F"/>
          <w:w w:val="105"/>
          <w:lang w:val="pt-BR"/>
        </w:rPr>
        <w:t xml:space="preserve">Tributos Estaduais </w:t>
      </w:r>
      <w:r w:rsidRPr="00063B35">
        <w:rPr>
          <w:b/>
          <w:color w:val="3F4446"/>
          <w:w w:val="105"/>
          <w:lang w:val="pt-BR"/>
        </w:rPr>
        <w:t xml:space="preserve">ROBERTO CARLOS BARBOSA, </w:t>
      </w:r>
      <w:r w:rsidRPr="00063B35">
        <w:rPr>
          <w:color w:val="282D2F"/>
          <w:w w:val="105"/>
          <w:lang w:val="pt-BR"/>
        </w:rPr>
        <w:t xml:space="preserve">matrícula </w:t>
      </w:r>
      <w:r w:rsidRPr="00063B35">
        <w:rPr>
          <w:color w:val="3F4446"/>
          <w:w w:val="105"/>
          <w:lang w:val="pt-BR"/>
        </w:rPr>
        <w:t>300014617</w:t>
      </w:r>
      <w:r w:rsidR="0059477A">
        <w:rPr>
          <w:color w:val="3F4446"/>
          <w:w w:val="105"/>
          <w:lang w:val="pt-BR"/>
        </w:rPr>
        <w:t>.</w:t>
      </w:r>
    </w:p>
    <w:p w:rsidR="00300B42" w:rsidRPr="00063B35" w:rsidRDefault="00063B35">
      <w:pPr>
        <w:pStyle w:val="Corpodetexto"/>
        <w:spacing w:before="121"/>
        <w:ind w:left="1253"/>
        <w:rPr>
          <w:lang w:val="pt-BR"/>
        </w:rPr>
      </w:pPr>
      <w:r w:rsidRPr="00063B35">
        <w:rPr>
          <w:b/>
          <w:color w:val="3F4446"/>
          <w:w w:val="105"/>
          <w:lang w:val="pt-BR"/>
        </w:rPr>
        <w:t xml:space="preserve">Art. </w:t>
      </w:r>
      <w:r w:rsidRPr="00063B35">
        <w:rPr>
          <w:b/>
          <w:color w:val="282D2F"/>
          <w:w w:val="105"/>
          <w:lang w:val="pt-BR"/>
        </w:rPr>
        <w:t xml:space="preserve">2º. </w:t>
      </w:r>
      <w:r w:rsidRPr="00063B35">
        <w:rPr>
          <w:color w:val="3F4446"/>
          <w:w w:val="105"/>
          <w:lang w:val="pt-BR"/>
        </w:rPr>
        <w:t xml:space="preserve">Este </w:t>
      </w:r>
      <w:r w:rsidRPr="00063B35">
        <w:rPr>
          <w:color w:val="282D2F"/>
          <w:w w:val="105"/>
          <w:lang w:val="pt-BR"/>
        </w:rPr>
        <w:t xml:space="preserve">Decreto </w:t>
      </w:r>
      <w:r w:rsidRPr="00063B35">
        <w:rPr>
          <w:color w:val="3F4446"/>
          <w:w w:val="105"/>
          <w:lang w:val="pt-BR"/>
        </w:rPr>
        <w:t>entra em v</w:t>
      </w:r>
      <w:r w:rsidRPr="00063B35">
        <w:rPr>
          <w:color w:val="131618"/>
          <w:w w:val="105"/>
          <w:lang w:val="pt-BR"/>
        </w:rPr>
        <w:t>i</w:t>
      </w:r>
      <w:r w:rsidRPr="00063B35">
        <w:rPr>
          <w:color w:val="3F4446"/>
          <w:w w:val="105"/>
          <w:lang w:val="pt-BR"/>
        </w:rPr>
        <w:t xml:space="preserve">gor </w:t>
      </w:r>
      <w:r w:rsidRPr="00063B35">
        <w:rPr>
          <w:color w:val="131618"/>
          <w:w w:val="105"/>
          <w:lang w:val="pt-BR"/>
        </w:rPr>
        <w:t>n</w:t>
      </w:r>
      <w:r w:rsidRPr="00063B35">
        <w:rPr>
          <w:color w:val="3F4446"/>
          <w:w w:val="105"/>
          <w:lang w:val="pt-BR"/>
        </w:rPr>
        <w:t xml:space="preserve">a </w:t>
      </w:r>
      <w:r w:rsidRPr="00063B35">
        <w:rPr>
          <w:color w:val="282D2F"/>
          <w:w w:val="105"/>
          <w:lang w:val="pt-BR"/>
        </w:rPr>
        <w:t xml:space="preserve">data </w:t>
      </w:r>
      <w:r w:rsidRPr="00063B35">
        <w:rPr>
          <w:color w:val="3F4446"/>
          <w:w w:val="105"/>
          <w:lang w:val="pt-BR"/>
        </w:rPr>
        <w:t xml:space="preserve">de sua </w:t>
      </w:r>
      <w:r w:rsidRPr="00063B35">
        <w:rPr>
          <w:color w:val="282D2F"/>
          <w:w w:val="105"/>
          <w:lang w:val="pt-BR"/>
        </w:rPr>
        <w:t>publicação.</w:t>
      </w:r>
    </w:p>
    <w:p w:rsidR="00300B42" w:rsidRDefault="00063B35">
      <w:pPr>
        <w:pStyle w:val="Corpodetexto"/>
        <w:spacing w:before="124"/>
        <w:ind w:left="1246"/>
        <w:rPr>
          <w:color w:val="3F4446"/>
          <w:w w:val="105"/>
          <w:lang w:val="pt-BR"/>
        </w:rPr>
      </w:pPr>
      <w:r w:rsidRPr="00063B35">
        <w:rPr>
          <w:b/>
          <w:color w:val="3F4446"/>
          <w:w w:val="105"/>
          <w:lang w:val="pt-BR"/>
        </w:rPr>
        <w:t xml:space="preserve">Art. </w:t>
      </w:r>
      <w:r w:rsidRPr="00063B35">
        <w:rPr>
          <w:b/>
          <w:color w:val="282D2F"/>
          <w:w w:val="105"/>
          <w:lang w:val="pt-BR"/>
        </w:rPr>
        <w:t xml:space="preserve">3º. </w:t>
      </w:r>
      <w:r w:rsidRPr="00063B35">
        <w:rPr>
          <w:color w:val="282D2F"/>
          <w:w w:val="105"/>
          <w:lang w:val="pt-BR"/>
        </w:rPr>
        <w:t xml:space="preserve">Revogam-se </w:t>
      </w:r>
      <w:r w:rsidRPr="00063B35">
        <w:rPr>
          <w:color w:val="3F4446"/>
          <w:w w:val="105"/>
          <w:lang w:val="pt-BR"/>
        </w:rPr>
        <w:t xml:space="preserve">as </w:t>
      </w:r>
      <w:r w:rsidRPr="00063B35">
        <w:rPr>
          <w:color w:val="282D2F"/>
          <w:w w:val="105"/>
          <w:lang w:val="pt-BR"/>
        </w:rPr>
        <w:t xml:space="preserve">disposições </w:t>
      </w:r>
      <w:r w:rsidRPr="00063B35">
        <w:rPr>
          <w:color w:val="3F4446"/>
          <w:w w:val="105"/>
          <w:lang w:val="pt-BR"/>
        </w:rPr>
        <w:t>em contrá</w:t>
      </w:r>
      <w:r w:rsidRPr="00063B35">
        <w:rPr>
          <w:color w:val="131618"/>
          <w:w w:val="105"/>
          <w:lang w:val="pt-BR"/>
        </w:rPr>
        <w:t>ri</w:t>
      </w:r>
      <w:r w:rsidRPr="00063B35">
        <w:rPr>
          <w:color w:val="3F4446"/>
          <w:w w:val="105"/>
          <w:lang w:val="pt-BR"/>
        </w:rPr>
        <w:t>o.</w:t>
      </w:r>
    </w:p>
    <w:p w:rsidR="00300B42" w:rsidRDefault="00063B35" w:rsidP="0059477A">
      <w:pPr>
        <w:pStyle w:val="Corpodetexto"/>
        <w:spacing w:before="124"/>
        <w:ind w:left="1246"/>
        <w:rPr>
          <w:color w:val="282D2F"/>
          <w:w w:val="105"/>
          <w:lang w:val="pt-BR"/>
        </w:rPr>
      </w:pPr>
      <w:r>
        <w:rPr>
          <w:color w:val="3F4446"/>
          <w:w w:val="105"/>
          <w:lang w:val="pt-BR"/>
        </w:rPr>
        <w:t>Palácio do Governo do Estado de Rondônia, em</w:t>
      </w:r>
      <w:r w:rsidR="0059477A">
        <w:rPr>
          <w:color w:val="3F4446"/>
          <w:w w:val="105"/>
          <w:lang w:val="pt-BR"/>
        </w:rPr>
        <w:t xml:space="preserve"> 22 </w:t>
      </w:r>
      <w:r>
        <w:rPr>
          <w:color w:val="3F4446"/>
          <w:w w:val="105"/>
          <w:lang w:val="pt-BR"/>
        </w:rPr>
        <w:t>de</w:t>
      </w:r>
      <w:r w:rsidR="0059477A">
        <w:rPr>
          <w:color w:val="3F4446"/>
          <w:w w:val="105"/>
          <w:lang w:val="pt-BR"/>
        </w:rPr>
        <w:t xml:space="preserve"> setembro </w:t>
      </w:r>
      <w:r w:rsidRPr="00063B35">
        <w:rPr>
          <w:color w:val="3F4446"/>
          <w:w w:val="105"/>
          <w:lang w:val="pt-BR"/>
        </w:rPr>
        <w:t>de 2017</w:t>
      </w:r>
      <w:r w:rsidRPr="00063B35">
        <w:rPr>
          <w:color w:val="64696D"/>
          <w:w w:val="105"/>
          <w:lang w:val="pt-BR"/>
        </w:rPr>
        <w:t xml:space="preserve">, </w:t>
      </w:r>
      <w:r w:rsidRPr="00063B35">
        <w:rPr>
          <w:color w:val="3F4446"/>
          <w:w w:val="105"/>
          <w:lang w:val="pt-BR"/>
        </w:rPr>
        <w:t>129</w:t>
      </w:r>
      <w:r w:rsidRPr="00063B35">
        <w:rPr>
          <w:color w:val="64696D"/>
          <w:w w:val="105"/>
          <w:lang w:val="pt-BR"/>
        </w:rPr>
        <w:t xml:space="preserve">° </w:t>
      </w:r>
      <w:r w:rsidRPr="00063B35">
        <w:rPr>
          <w:color w:val="3F4446"/>
          <w:w w:val="105"/>
          <w:lang w:val="pt-BR"/>
        </w:rPr>
        <w:t>da</w:t>
      </w:r>
      <w:r w:rsidR="0059477A">
        <w:rPr>
          <w:color w:val="3F4446"/>
          <w:w w:val="105"/>
          <w:lang w:val="pt-BR"/>
        </w:rPr>
        <w:t xml:space="preserve"> </w:t>
      </w:r>
      <w:r w:rsidRPr="00063B35">
        <w:rPr>
          <w:color w:val="282D2F"/>
          <w:w w:val="105"/>
          <w:lang w:val="pt-BR"/>
        </w:rPr>
        <w:t>República.</w:t>
      </w:r>
    </w:p>
    <w:p w:rsidR="00063B35" w:rsidRDefault="00063B35">
      <w:pPr>
        <w:pStyle w:val="Corpodetexto"/>
        <w:spacing w:line="258" w:lineRule="exact"/>
        <w:ind w:left="113"/>
        <w:rPr>
          <w:color w:val="282D2F"/>
          <w:w w:val="105"/>
          <w:lang w:val="pt-BR"/>
        </w:rPr>
      </w:pPr>
    </w:p>
    <w:p w:rsidR="00063B35" w:rsidRDefault="00063B35">
      <w:pPr>
        <w:pStyle w:val="Corpodetexto"/>
        <w:spacing w:line="258" w:lineRule="exact"/>
        <w:ind w:left="113"/>
        <w:rPr>
          <w:color w:val="282D2F"/>
          <w:w w:val="105"/>
          <w:lang w:val="pt-BR"/>
        </w:rPr>
      </w:pPr>
    </w:p>
    <w:p w:rsidR="00063B35" w:rsidRPr="0059477A" w:rsidRDefault="00063B35" w:rsidP="00063B35">
      <w:pPr>
        <w:overflowPunct w:val="0"/>
        <w:adjustRightInd w:val="0"/>
        <w:jc w:val="center"/>
        <w:rPr>
          <w:b/>
          <w:lang w:val="pt-BR"/>
        </w:rPr>
      </w:pPr>
      <w:r w:rsidRPr="0059477A">
        <w:rPr>
          <w:b/>
          <w:lang w:val="pt-BR"/>
        </w:rPr>
        <w:t>CONFUCIO AIRES MOURA</w:t>
      </w:r>
    </w:p>
    <w:p w:rsidR="00063B35" w:rsidRPr="0059477A" w:rsidRDefault="00063B35" w:rsidP="00063B35">
      <w:pPr>
        <w:jc w:val="center"/>
        <w:rPr>
          <w:b/>
          <w:lang w:val="pt-BR"/>
        </w:rPr>
      </w:pPr>
      <w:r w:rsidRPr="0059477A">
        <w:rPr>
          <w:b/>
          <w:bCs/>
          <w:lang w:val="pt-BR"/>
        </w:rPr>
        <w:t>Governador</w:t>
      </w:r>
    </w:p>
    <w:p w:rsid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</w:p>
    <w:p w:rsid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</w:p>
    <w:p w:rsid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  <w:r>
        <w:rPr>
          <w:lang w:val="pt-BR"/>
        </w:rPr>
        <w:t>WAGNER GARCIA DE FREITAS</w:t>
      </w:r>
    </w:p>
    <w:p w:rsid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  <w:r>
        <w:rPr>
          <w:lang w:val="pt-BR"/>
        </w:rPr>
        <w:t>Secretário de Estado da Finanças</w:t>
      </w:r>
    </w:p>
    <w:p w:rsid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</w:p>
    <w:p w:rsid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</w:p>
    <w:p w:rsid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  <w:r>
        <w:rPr>
          <w:lang w:val="pt-BR"/>
        </w:rPr>
        <w:t>FRANCO MAEGAKI ONO</w:t>
      </w:r>
    </w:p>
    <w:p w:rsidR="00063B35" w:rsidRP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  <w:r>
        <w:rPr>
          <w:lang w:val="pt-BR"/>
        </w:rPr>
        <w:t>Secretário de Estado da Finanças</w:t>
      </w:r>
    </w:p>
    <w:p w:rsidR="00063B35" w:rsidRPr="00063B35" w:rsidRDefault="00063B35" w:rsidP="00063B35">
      <w:pPr>
        <w:pStyle w:val="Corpodetexto"/>
        <w:spacing w:line="258" w:lineRule="exact"/>
        <w:ind w:left="113"/>
        <w:jc w:val="center"/>
        <w:rPr>
          <w:lang w:val="pt-BR"/>
        </w:rPr>
      </w:pPr>
    </w:p>
    <w:sectPr w:rsidR="00063B35" w:rsidRPr="00063B35">
      <w:type w:val="continuous"/>
      <w:pgSz w:w="11910" w:h="16770"/>
      <w:pgMar w:top="7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42"/>
    <w:rsid w:val="00063B35"/>
    <w:rsid w:val="00300B42"/>
    <w:rsid w:val="003159AE"/>
    <w:rsid w:val="005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2BE93-C692-45A6-9959-4AA4E4F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5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63B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B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de Souza Granja</dc:creator>
  <cp:lastModifiedBy>Maria Auxiliadora dos Santos</cp:lastModifiedBy>
  <cp:revision>5</cp:revision>
  <cp:lastPrinted>2017-09-22T18:19:00Z</cp:lastPrinted>
  <dcterms:created xsi:type="dcterms:W3CDTF">2017-09-22T18:20:00Z</dcterms:created>
  <dcterms:modified xsi:type="dcterms:W3CDTF">2017-09-22T18:28:00Z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PFU ScanSnap Manager 5.5.10 #S1500</vt:lpwstr>
  </property>
  <property fmtid="{D5CDD505-2E9C-101B-9397-08002B2CF9AE}" pid="4" name="LastSaved">
    <vt:filetime>2017-09-22T00:00:00Z</vt:filetime>
  </property>
</Properties>
</file>