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11E" w:rsidRPr="00DC6C58" w:rsidRDefault="00E7411E" w:rsidP="00E7411E">
      <w:pPr>
        <w:autoSpaceDE w:val="0"/>
        <w:autoSpaceDN w:val="0"/>
        <w:adjustRightInd w:val="0"/>
        <w:jc w:val="center"/>
        <w:rPr>
          <w:b/>
          <w:bCs/>
          <w:u w:val="single"/>
        </w:rPr>
      </w:pPr>
    </w:p>
    <w:p w:rsidR="00E7411E" w:rsidRPr="00292A68" w:rsidRDefault="00E7411E" w:rsidP="00E7411E">
      <w:pPr>
        <w:autoSpaceDE w:val="0"/>
        <w:autoSpaceDN w:val="0"/>
        <w:adjustRightInd w:val="0"/>
        <w:jc w:val="center"/>
        <w:rPr>
          <w:b/>
          <w:bCs/>
          <w:u w:val="single"/>
        </w:rPr>
      </w:pPr>
      <w:r w:rsidRPr="00292A68">
        <w:rPr>
          <w:b/>
          <w:bCs/>
          <w:u w:val="single"/>
        </w:rPr>
        <w:t>R</w:t>
      </w:r>
      <w:r w:rsidRPr="00292A68">
        <w:rPr>
          <w:b/>
          <w:bCs/>
        </w:rPr>
        <w:t xml:space="preserve"> </w:t>
      </w:r>
      <w:r w:rsidRPr="00292A68">
        <w:rPr>
          <w:b/>
          <w:bCs/>
          <w:u w:val="single"/>
        </w:rPr>
        <w:t>E</w:t>
      </w:r>
      <w:r w:rsidRPr="00292A68">
        <w:rPr>
          <w:b/>
          <w:bCs/>
        </w:rPr>
        <w:t xml:space="preserve"> </w:t>
      </w:r>
      <w:r w:rsidRPr="00292A68">
        <w:rPr>
          <w:b/>
          <w:bCs/>
          <w:u w:val="single"/>
        </w:rPr>
        <w:t>T</w:t>
      </w:r>
      <w:r w:rsidRPr="00292A68">
        <w:rPr>
          <w:b/>
          <w:bCs/>
        </w:rPr>
        <w:t xml:space="preserve"> </w:t>
      </w:r>
      <w:r w:rsidRPr="00292A68">
        <w:rPr>
          <w:b/>
          <w:bCs/>
          <w:u w:val="single"/>
        </w:rPr>
        <w:t>I</w:t>
      </w:r>
      <w:r w:rsidRPr="00292A68">
        <w:rPr>
          <w:b/>
          <w:bCs/>
        </w:rPr>
        <w:t xml:space="preserve"> </w:t>
      </w:r>
      <w:r w:rsidRPr="00292A68">
        <w:rPr>
          <w:b/>
          <w:bCs/>
          <w:u w:val="single"/>
        </w:rPr>
        <w:t>F</w:t>
      </w:r>
      <w:r w:rsidRPr="00292A68">
        <w:rPr>
          <w:b/>
          <w:bCs/>
        </w:rPr>
        <w:t xml:space="preserve"> </w:t>
      </w:r>
      <w:r w:rsidRPr="00292A68">
        <w:rPr>
          <w:b/>
          <w:bCs/>
          <w:u w:val="single"/>
        </w:rPr>
        <w:t>I</w:t>
      </w:r>
      <w:r w:rsidRPr="00292A68">
        <w:rPr>
          <w:b/>
          <w:bCs/>
        </w:rPr>
        <w:t xml:space="preserve"> </w:t>
      </w:r>
      <w:r w:rsidRPr="00292A68">
        <w:rPr>
          <w:b/>
          <w:bCs/>
          <w:u w:val="single"/>
        </w:rPr>
        <w:t>C</w:t>
      </w:r>
      <w:r w:rsidRPr="00292A68">
        <w:rPr>
          <w:b/>
          <w:bCs/>
        </w:rPr>
        <w:t xml:space="preserve"> </w:t>
      </w:r>
      <w:r w:rsidRPr="00292A68">
        <w:rPr>
          <w:b/>
          <w:bCs/>
          <w:u w:val="single"/>
        </w:rPr>
        <w:t>A</w:t>
      </w:r>
      <w:r w:rsidRPr="00292A68">
        <w:rPr>
          <w:b/>
          <w:bCs/>
        </w:rPr>
        <w:t xml:space="preserve"> </w:t>
      </w:r>
      <w:r w:rsidRPr="00292A68">
        <w:rPr>
          <w:b/>
          <w:bCs/>
          <w:u w:val="single"/>
        </w:rPr>
        <w:t>Ç</w:t>
      </w:r>
      <w:r w:rsidRPr="00292A68">
        <w:rPr>
          <w:b/>
          <w:bCs/>
        </w:rPr>
        <w:t xml:space="preserve"> </w:t>
      </w:r>
      <w:r w:rsidRPr="00292A68">
        <w:rPr>
          <w:b/>
          <w:bCs/>
          <w:u w:val="single"/>
        </w:rPr>
        <w:t>Ã</w:t>
      </w:r>
      <w:r w:rsidRPr="00292A68">
        <w:rPr>
          <w:b/>
          <w:bCs/>
        </w:rPr>
        <w:t xml:space="preserve"> </w:t>
      </w:r>
      <w:r w:rsidRPr="00292A68">
        <w:rPr>
          <w:b/>
          <w:bCs/>
          <w:u w:val="single"/>
        </w:rPr>
        <w:t>O</w:t>
      </w:r>
    </w:p>
    <w:p w:rsidR="00E7411E" w:rsidRPr="00DC6C58" w:rsidRDefault="00E7411E" w:rsidP="00A17AE4">
      <w:pPr>
        <w:jc w:val="center"/>
      </w:pPr>
    </w:p>
    <w:p w:rsidR="00E7411E" w:rsidRPr="00DC6C58" w:rsidRDefault="00E7411E" w:rsidP="00E7411E"/>
    <w:p w:rsidR="00E7411E" w:rsidRPr="00DC6C58" w:rsidRDefault="00E7411E" w:rsidP="00E7411E">
      <w:pPr>
        <w:ind w:firstLine="567"/>
        <w:jc w:val="both"/>
      </w:pPr>
      <w:r w:rsidRPr="00DC6C58">
        <w:t xml:space="preserve">No Decreto </w:t>
      </w:r>
      <w:r w:rsidR="00BA5241" w:rsidRPr="00DC6C58">
        <w:t xml:space="preserve">nº </w:t>
      </w:r>
      <w:r w:rsidR="001869CA" w:rsidRPr="00DC6C58">
        <w:t>21</w:t>
      </w:r>
      <w:r w:rsidR="00BA5241" w:rsidRPr="00DC6C58">
        <w:t>.</w:t>
      </w:r>
      <w:r w:rsidR="001869CA" w:rsidRPr="00DC6C58">
        <w:t>819</w:t>
      </w:r>
      <w:r w:rsidR="00BA5241" w:rsidRPr="00DC6C58">
        <w:t xml:space="preserve">, de </w:t>
      </w:r>
      <w:r w:rsidR="001869CA" w:rsidRPr="00DC6C58">
        <w:t>5</w:t>
      </w:r>
      <w:r w:rsidR="00BA5241" w:rsidRPr="00DC6C58">
        <w:t xml:space="preserve"> de </w:t>
      </w:r>
      <w:r w:rsidR="001869CA" w:rsidRPr="00DC6C58">
        <w:t>abril</w:t>
      </w:r>
      <w:r w:rsidR="00BA5241" w:rsidRPr="00DC6C58">
        <w:t xml:space="preserve"> de 2017, </w:t>
      </w:r>
      <w:r w:rsidR="000A1D3C">
        <w:t xml:space="preserve">que </w:t>
      </w:r>
      <w:r w:rsidR="00BA5241" w:rsidRPr="00DC6C58">
        <w:t>“</w:t>
      </w:r>
      <w:r w:rsidR="001869CA" w:rsidRPr="00DC6C58">
        <w:t>Cede Praças da Polícia Militar do Estado de Rondônia à Superintendência Estadual Rondônia da Agência Brasileira de Inteligência - ABIN</w:t>
      </w:r>
      <w:r w:rsidR="00BA5241" w:rsidRPr="00DC6C58">
        <w:t>.</w:t>
      </w:r>
      <w:r w:rsidR="008546DE" w:rsidRPr="00DC6C58">
        <w:t>”,</w:t>
      </w:r>
    </w:p>
    <w:p w:rsidR="00E7411E" w:rsidRPr="00DC6C58" w:rsidRDefault="00E7411E" w:rsidP="00E7411E">
      <w:pPr>
        <w:tabs>
          <w:tab w:val="left" w:pos="0"/>
        </w:tabs>
        <w:ind w:firstLine="567"/>
        <w:jc w:val="both"/>
      </w:pPr>
    </w:p>
    <w:p w:rsidR="00E7411E" w:rsidRPr="00DC6C58" w:rsidRDefault="00E7411E" w:rsidP="00E7411E">
      <w:pPr>
        <w:autoSpaceDE w:val="0"/>
        <w:autoSpaceDN w:val="0"/>
        <w:adjustRightInd w:val="0"/>
        <w:ind w:firstLine="567"/>
        <w:jc w:val="both"/>
        <w:rPr>
          <w:b/>
        </w:rPr>
      </w:pPr>
      <w:r w:rsidRPr="00DC6C58">
        <w:rPr>
          <w:b/>
        </w:rPr>
        <w:t>ONDE SE LÊ:</w:t>
      </w:r>
    </w:p>
    <w:p w:rsidR="00E7411E" w:rsidRPr="00DC6C58" w:rsidRDefault="00E7411E" w:rsidP="00E7411E">
      <w:pPr>
        <w:autoSpaceDE w:val="0"/>
        <w:autoSpaceDN w:val="0"/>
        <w:adjustRightInd w:val="0"/>
        <w:ind w:firstLine="567"/>
        <w:jc w:val="both"/>
        <w:rPr>
          <w:b/>
        </w:rPr>
      </w:pPr>
    </w:p>
    <w:p w:rsidR="00E7411E" w:rsidRPr="00DC6C58" w:rsidRDefault="00E7411E" w:rsidP="004C6F2F">
      <w:pPr>
        <w:autoSpaceDE w:val="0"/>
        <w:autoSpaceDN w:val="0"/>
        <w:adjustRightInd w:val="0"/>
        <w:ind w:firstLine="567"/>
        <w:jc w:val="both"/>
      </w:pPr>
      <w:r w:rsidRPr="00DC6C58">
        <w:t>“</w:t>
      </w:r>
      <w:r w:rsidR="00DC6C58" w:rsidRPr="00DC6C58">
        <w:t xml:space="preserve">Art. 1º. Ficam cedidos os Policiais Militares abaixo relacionados, para desenvolverem suas atividades na Superintendência Estadual Rondônia da Agência Brasileira de Inteligência do Gabinete de Segurança Institucional da Presidência da República, de 1º de janeiro a 31 de dezembro de 2017, </w:t>
      </w:r>
      <w:r w:rsidR="00DC6C58" w:rsidRPr="00DC6C58">
        <w:rPr>
          <w:b/>
        </w:rPr>
        <w:t>com ônus para o Órgão de destino, conforme dispõe o inciso VII, artigo 17, do Regulamento de Movimentação de Oficiais e Praças da Polícia Militar do Estado de Rondônia, aprovado pelo Decreto nº 8.134, de 18 de dezembro de 1997</w:t>
      </w:r>
      <w:r w:rsidR="001869CA" w:rsidRPr="00DC6C58">
        <w:rPr>
          <w:b/>
        </w:rPr>
        <w:t>.</w:t>
      </w:r>
      <w:r w:rsidRPr="00DC6C58">
        <w:t>”</w:t>
      </w:r>
    </w:p>
    <w:p w:rsidR="00E7411E" w:rsidRPr="00DC6C58" w:rsidRDefault="00E7411E" w:rsidP="00E7411E">
      <w:pPr>
        <w:autoSpaceDE w:val="0"/>
        <w:autoSpaceDN w:val="0"/>
        <w:adjustRightInd w:val="0"/>
        <w:ind w:firstLine="567"/>
        <w:jc w:val="both"/>
      </w:pPr>
    </w:p>
    <w:p w:rsidR="00E7411E" w:rsidRPr="00DC6C58" w:rsidRDefault="00E7411E" w:rsidP="00E7411E">
      <w:pPr>
        <w:ind w:firstLine="567"/>
        <w:jc w:val="both"/>
        <w:rPr>
          <w:b/>
        </w:rPr>
      </w:pPr>
      <w:r w:rsidRPr="00DC6C58">
        <w:rPr>
          <w:b/>
        </w:rPr>
        <w:t>LEIA-SE:</w:t>
      </w:r>
    </w:p>
    <w:p w:rsidR="00E7411E" w:rsidRPr="00DC6C58" w:rsidRDefault="00E7411E" w:rsidP="00E7411E">
      <w:pPr>
        <w:ind w:firstLine="567"/>
        <w:jc w:val="both"/>
      </w:pPr>
    </w:p>
    <w:p w:rsidR="00E7411E" w:rsidRPr="00DC6C58" w:rsidRDefault="00E7411E" w:rsidP="004C6F2F">
      <w:pPr>
        <w:autoSpaceDE w:val="0"/>
        <w:autoSpaceDN w:val="0"/>
        <w:adjustRightInd w:val="0"/>
        <w:ind w:firstLine="567"/>
        <w:jc w:val="both"/>
      </w:pPr>
      <w:r w:rsidRPr="00DC6C58">
        <w:t>“</w:t>
      </w:r>
      <w:r w:rsidR="001869CA" w:rsidRPr="00DC6C58">
        <w:t xml:space="preserve">Art. 1º. Ficam cedidos os Policiais Militares abaixo relacionados, para desenvolverem suas atividades na Superintendência Estadual Rondônia da Agência Brasileira de Inteligência do Gabinete de Segurança Institucional da Presidência da República, no período de 1º de janeiro a 31 de dezembro de 2017, </w:t>
      </w:r>
      <w:r w:rsidR="001869CA" w:rsidRPr="00DC6C58">
        <w:rPr>
          <w:b/>
        </w:rPr>
        <w:t>com ônus para o órgão de destino, mediante reembolso mensal do órgão cessionário ao órgão cedente, ficando este último, responsável pelos pagamentos dos proventos relativos ao cargo efetivo do referido militar, conforme o artigo 21, §1º, número 1 do Decreto nº 88.777, de 30 de setembro de 1983 - Regulamento para as Polícias Militares e Corpos de Bombeiros Militares (R-200).</w:t>
      </w:r>
      <w:r w:rsidRPr="00DC6C58">
        <w:t>”</w:t>
      </w:r>
    </w:p>
    <w:p w:rsidR="00E7411E" w:rsidRPr="00DC6C58" w:rsidRDefault="00E7411E" w:rsidP="00E7411E">
      <w:pPr>
        <w:autoSpaceDE w:val="0"/>
        <w:autoSpaceDN w:val="0"/>
        <w:adjustRightInd w:val="0"/>
        <w:ind w:firstLine="567"/>
        <w:jc w:val="both"/>
      </w:pPr>
    </w:p>
    <w:p w:rsidR="00E7411E" w:rsidRPr="00DC6C58" w:rsidRDefault="00E7411E" w:rsidP="00E7411E">
      <w:pPr>
        <w:ind w:firstLine="567"/>
        <w:jc w:val="both"/>
        <w:rPr>
          <w:color w:val="000000"/>
        </w:rPr>
      </w:pPr>
      <w:r w:rsidRPr="00DC6C58">
        <w:rPr>
          <w:color w:val="000000"/>
        </w:rPr>
        <w:t>Palácio do Governo do Estado de Rondônia, em</w:t>
      </w:r>
      <w:r w:rsidR="00CB62DB">
        <w:rPr>
          <w:color w:val="000000"/>
        </w:rPr>
        <w:t xml:space="preserve"> 15 </w:t>
      </w:r>
      <w:bookmarkStart w:id="0" w:name="_GoBack"/>
      <w:bookmarkEnd w:id="0"/>
      <w:r w:rsidRPr="00DC6C58">
        <w:rPr>
          <w:color w:val="000000"/>
        </w:rPr>
        <w:t xml:space="preserve">de </w:t>
      </w:r>
      <w:r w:rsidR="001869CA" w:rsidRPr="00DC6C58">
        <w:rPr>
          <w:color w:val="000000"/>
        </w:rPr>
        <w:t>janeiro</w:t>
      </w:r>
      <w:r w:rsidRPr="00DC6C58">
        <w:rPr>
          <w:color w:val="000000"/>
        </w:rPr>
        <w:t xml:space="preserve"> de 201</w:t>
      </w:r>
      <w:r w:rsidR="001869CA" w:rsidRPr="00DC6C58">
        <w:rPr>
          <w:color w:val="000000"/>
        </w:rPr>
        <w:t>8</w:t>
      </w:r>
      <w:r w:rsidRPr="00DC6C58">
        <w:rPr>
          <w:color w:val="000000"/>
        </w:rPr>
        <w:t>, 1</w:t>
      </w:r>
      <w:r w:rsidR="001869CA" w:rsidRPr="00DC6C58">
        <w:rPr>
          <w:color w:val="000000"/>
        </w:rPr>
        <w:t>30</w:t>
      </w:r>
      <w:r w:rsidRPr="00DC6C58">
        <w:rPr>
          <w:color w:val="000000"/>
        </w:rPr>
        <w:t>º da República.</w:t>
      </w:r>
    </w:p>
    <w:p w:rsidR="00E7411E" w:rsidRPr="00DC6C58" w:rsidRDefault="00E7411E" w:rsidP="00E7411E">
      <w:pPr>
        <w:pStyle w:val="Ttulo3"/>
        <w:ind w:firstLine="0"/>
      </w:pPr>
    </w:p>
    <w:p w:rsidR="00E7411E" w:rsidRPr="00DC6C58" w:rsidRDefault="00E7411E" w:rsidP="00E7411E"/>
    <w:p w:rsidR="003845D9" w:rsidRPr="00DC6C58" w:rsidRDefault="003845D9" w:rsidP="00E7411E"/>
    <w:p w:rsidR="00E7411E" w:rsidRPr="00DC6C58" w:rsidRDefault="00E7411E" w:rsidP="00E7411E">
      <w:pPr>
        <w:pStyle w:val="Ttulo3"/>
        <w:ind w:firstLine="0"/>
      </w:pPr>
      <w:r w:rsidRPr="00DC6C58">
        <w:t>CONFÚCIO AIRES MOURA</w:t>
      </w:r>
    </w:p>
    <w:p w:rsidR="00E7411E" w:rsidRPr="00DC6C58" w:rsidRDefault="00E7411E" w:rsidP="00E7411E">
      <w:pPr>
        <w:jc w:val="center"/>
      </w:pPr>
      <w:r w:rsidRPr="00DC6C58">
        <w:t>Governador</w:t>
      </w:r>
    </w:p>
    <w:p w:rsidR="00AF71F2" w:rsidRPr="00DC6C58" w:rsidRDefault="00AF71F2"/>
    <w:sectPr w:rsidR="00AF71F2" w:rsidRPr="00DC6C58" w:rsidSect="00DC6C58">
      <w:headerReference w:type="even" r:id="rId6"/>
      <w:headerReference w:type="default" r:id="rId7"/>
      <w:pgSz w:w="11907" w:h="16840" w:code="9"/>
      <w:pgMar w:top="1134" w:right="567"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92" w:rsidRDefault="004C6F2F">
      <w:r>
        <w:separator/>
      </w:r>
    </w:p>
  </w:endnote>
  <w:endnote w:type="continuationSeparator" w:id="0">
    <w:p w:rsidR="00655D92" w:rsidRDefault="004C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92" w:rsidRDefault="004C6F2F">
      <w:r>
        <w:separator/>
      </w:r>
    </w:p>
  </w:footnote>
  <w:footnote w:type="continuationSeparator" w:id="0">
    <w:p w:rsidR="00655D92" w:rsidRDefault="004C6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65" w:rsidRDefault="003845D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5665" w:rsidRDefault="00CB62D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65" w:rsidRDefault="00CB62DB">
    <w:pPr>
      <w:pStyle w:val="Cabealho"/>
      <w:framePr w:wrap="around" w:vAnchor="text" w:hAnchor="margin" w:xAlign="right" w:y="1"/>
      <w:rPr>
        <w:rStyle w:val="Nmerodepgina"/>
      </w:rPr>
    </w:pPr>
  </w:p>
  <w:p w:rsidR="00655665" w:rsidRDefault="00DC6C58" w:rsidP="00945F50">
    <w:pPr>
      <w:ind w:right="-36"/>
      <w:jc w:val="center"/>
      <w:rPr>
        <w:b/>
      </w:rPr>
    </w:pPr>
    <w:r>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84pt" o:ole="" fillcolor="window">
          <v:imagedata r:id="rId1" o:title=""/>
        </v:shape>
        <o:OLEObject Type="Embed" ProgID="Word.Picture.8" ShapeID="_x0000_i1025" DrawAspect="Content" ObjectID="_1577519839" r:id="rId2"/>
      </w:object>
    </w:r>
  </w:p>
  <w:p w:rsidR="00655665" w:rsidRDefault="003845D9" w:rsidP="00945F50">
    <w:pPr>
      <w:ind w:right="-36"/>
      <w:jc w:val="center"/>
      <w:rPr>
        <w:b/>
      </w:rPr>
    </w:pPr>
    <w:r>
      <w:rPr>
        <w:b/>
      </w:rPr>
      <w:t>GOVERNO DO ESTADO DE RONDÔNIA</w:t>
    </w:r>
  </w:p>
  <w:p w:rsidR="00655665" w:rsidRDefault="003845D9" w:rsidP="00945F50">
    <w:pPr>
      <w:pStyle w:val="Cabealho"/>
      <w:ind w:right="-36"/>
      <w:jc w:val="center"/>
      <w:rPr>
        <w:b/>
        <w:sz w:val="26"/>
      </w:rPr>
    </w:pPr>
    <w:r>
      <w:rPr>
        <w:b/>
      </w:rPr>
      <w:t>GOVERNADORIA</w:t>
    </w:r>
  </w:p>
  <w:p w:rsidR="00655665" w:rsidRDefault="00CB62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1E"/>
    <w:rsid w:val="000A1D3C"/>
    <w:rsid w:val="001869CA"/>
    <w:rsid w:val="001D2295"/>
    <w:rsid w:val="001D6D81"/>
    <w:rsid w:val="00292A68"/>
    <w:rsid w:val="003845D9"/>
    <w:rsid w:val="004C6F2F"/>
    <w:rsid w:val="00655D92"/>
    <w:rsid w:val="008546DE"/>
    <w:rsid w:val="00927559"/>
    <w:rsid w:val="00A17AE4"/>
    <w:rsid w:val="00A903CA"/>
    <w:rsid w:val="00AF71F2"/>
    <w:rsid w:val="00AF7D5A"/>
    <w:rsid w:val="00BA5241"/>
    <w:rsid w:val="00C22D80"/>
    <w:rsid w:val="00CB62DB"/>
    <w:rsid w:val="00CD6045"/>
    <w:rsid w:val="00DC6C58"/>
    <w:rsid w:val="00E7411E"/>
    <w:rsid w:val="00F61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docId w15:val="{6707BFA8-8AE0-4CAC-85AD-6660CAEB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11E"/>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E7411E"/>
    <w:pPr>
      <w:keepNext/>
      <w:ind w:firstLine="540"/>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7411E"/>
    <w:rPr>
      <w:rFonts w:ascii="Times New Roman" w:eastAsia="Times New Roman" w:hAnsi="Times New Roman" w:cs="Times New Roman"/>
      <w:b/>
      <w:bCs/>
      <w:sz w:val="24"/>
      <w:szCs w:val="24"/>
      <w:lang w:eastAsia="pt-BR"/>
    </w:rPr>
  </w:style>
  <w:style w:type="paragraph" w:styleId="Cabealho">
    <w:name w:val="header"/>
    <w:basedOn w:val="Normal"/>
    <w:link w:val="CabealhoChar"/>
    <w:rsid w:val="00E7411E"/>
    <w:pPr>
      <w:tabs>
        <w:tab w:val="center" w:pos="4419"/>
        <w:tab w:val="right" w:pos="8838"/>
      </w:tabs>
    </w:pPr>
  </w:style>
  <w:style w:type="character" w:customStyle="1" w:styleId="CabealhoChar">
    <w:name w:val="Cabeçalho Char"/>
    <w:basedOn w:val="Fontepargpadro"/>
    <w:link w:val="Cabealho"/>
    <w:rsid w:val="00E7411E"/>
    <w:rPr>
      <w:rFonts w:ascii="Times New Roman" w:eastAsia="Times New Roman" w:hAnsi="Times New Roman" w:cs="Times New Roman"/>
      <w:sz w:val="24"/>
      <w:szCs w:val="24"/>
      <w:lang w:eastAsia="pt-BR"/>
    </w:rPr>
  </w:style>
  <w:style w:type="character" w:styleId="Nmerodepgina">
    <w:name w:val="page number"/>
    <w:basedOn w:val="Fontepargpadro"/>
    <w:rsid w:val="00E7411E"/>
  </w:style>
  <w:style w:type="paragraph" w:styleId="Rodap">
    <w:name w:val="footer"/>
    <w:basedOn w:val="Normal"/>
    <w:link w:val="RodapChar"/>
    <w:uiPriority w:val="99"/>
    <w:unhideWhenUsed/>
    <w:rsid w:val="00E7411E"/>
    <w:pPr>
      <w:tabs>
        <w:tab w:val="center" w:pos="4252"/>
        <w:tab w:val="right" w:pos="8504"/>
      </w:tabs>
    </w:pPr>
  </w:style>
  <w:style w:type="character" w:customStyle="1" w:styleId="RodapChar">
    <w:name w:val="Rodapé Char"/>
    <w:basedOn w:val="Fontepargpadro"/>
    <w:link w:val="Rodap"/>
    <w:uiPriority w:val="99"/>
    <w:rsid w:val="00E7411E"/>
    <w:rPr>
      <w:rFonts w:ascii="Times New Roman" w:eastAsia="Times New Roman" w:hAnsi="Times New Roman" w:cs="Times New Roman"/>
      <w:sz w:val="24"/>
      <w:szCs w:val="24"/>
      <w:lang w:eastAsia="pt-BR"/>
    </w:rPr>
  </w:style>
  <w:style w:type="paragraph" w:styleId="SemEspaamento">
    <w:name w:val="No Spacing"/>
    <w:uiPriority w:val="1"/>
    <w:qFormat/>
    <w:rsid w:val="00E7411E"/>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4C6F2F"/>
    <w:rPr>
      <w:rFonts w:ascii="Segoe UI" w:hAnsi="Segoe UI" w:cs="Segoe UI"/>
      <w:sz w:val="18"/>
      <w:szCs w:val="18"/>
    </w:rPr>
  </w:style>
  <w:style w:type="character" w:customStyle="1" w:styleId="TextodebaloChar">
    <w:name w:val="Texto de balão Char"/>
    <w:basedOn w:val="Fontepargpadro"/>
    <w:link w:val="Textodebalo"/>
    <w:uiPriority w:val="99"/>
    <w:semiHidden/>
    <w:rsid w:val="004C6F2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ElenS</dc:creator>
  <cp:lastModifiedBy>Maria Auxiliadora dos Santos</cp:lastModifiedBy>
  <cp:revision>6</cp:revision>
  <cp:lastPrinted>2018-01-09T12:37:00Z</cp:lastPrinted>
  <dcterms:created xsi:type="dcterms:W3CDTF">2018-01-09T11:58:00Z</dcterms:created>
  <dcterms:modified xsi:type="dcterms:W3CDTF">2018-01-15T15:11:00Z</dcterms:modified>
</cp:coreProperties>
</file>