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04" w:rsidRDefault="00720404" w:rsidP="00EE53AE">
      <w:pPr>
        <w:tabs>
          <w:tab w:val="left" w:pos="2977"/>
        </w:tabs>
        <w:jc w:val="center"/>
      </w:pPr>
      <w:r w:rsidRPr="00720404">
        <w:t>DECRETO N.</w:t>
      </w:r>
      <w:r w:rsidR="003E683C">
        <w:t xml:space="preserve"> 21.496</w:t>
      </w:r>
      <w:r w:rsidRPr="00720404">
        <w:t>, DE</w:t>
      </w:r>
      <w:r w:rsidR="003E683C">
        <w:t xml:space="preserve"> 21 </w:t>
      </w:r>
      <w:r w:rsidRPr="00720404">
        <w:t xml:space="preserve">DE </w:t>
      </w:r>
      <w:r w:rsidR="00AE7CF9">
        <w:t>DEZEMBRO</w:t>
      </w:r>
      <w:r w:rsidRPr="00720404">
        <w:t xml:space="preserve"> DE 2016.</w:t>
      </w:r>
    </w:p>
    <w:p w:rsidR="005278C6" w:rsidRDefault="005278C6" w:rsidP="00EE53AE">
      <w:pPr>
        <w:ind w:left="5103"/>
        <w:jc w:val="both"/>
        <w:rPr>
          <w:rStyle w:val="f11"/>
          <w:sz w:val="24"/>
          <w:szCs w:val="24"/>
        </w:rPr>
      </w:pPr>
    </w:p>
    <w:p w:rsidR="00720404" w:rsidRPr="00645B40" w:rsidRDefault="00141404" w:rsidP="00EE53AE">
      <w:pPr>
        <w:ind w:left="5103"/>
        <w:jc w:val="both"/>
      </w:pPr>
      <w:r>
        <w:rPr>
          <w:rStyle w:val="f11"/>
          <w:sz w:val="24"/>
          <w:szCs w:val="24"/>
        </w:rPr>
        <w:t>Declara de utilidade pública</w:t>
      </w:r>
      <w:r w:rsidR="00D94211">
        <w:rPr>
          <w:rStyle w:val="f11"/>
          <w:sz w:val="24"/>
          <w:szCs w:val="24"/>
        </w:rPr>
        <w:t xml:space="preserve"> </w:t>
      </w:r>
      <w:r w:rsidRPr="00645B40">
        <w:rPr>
          <w:rStyle w:val="f11"/>
          <w:sz w:val="24"/>
          <w:szCs w:val="24"/>
        </w:rPr>
        <w:t>para fins de desapropriação ou constituição de servidão administrativa as áreas necessá</w:t>
      </w:r>
      <w:r w:rsidR="00645B40">
        <w:rPr>
          <w:rStyle w:val="f11"/>
          <w:sz w:val="24"/>
          <w:szCs w:val="24"/>
        </w:rPr>
        <w:t>rias à obra de pavimentação na R</w:t>
      </w:r>
      <w:r w:rsidRPr="00645B40">
        <w:rPr>
          <w:rStyle w:val="f11"/>
          <w:sz w:val="24"/>
          <w:szCs w:val="24"/>
        </w:rPr>
        <w:t>odovia RO-421 e dá outras providências.</w:t>
      </w:r>
      <w:r w:rsidR="00720404" w:rsidRPr="00645B40">
        <w:t xml:space="preserve"> </w:t>
      </w:r>
    </w:p>
    <w:p w:rsidR="00B05FFD" w:rsidRPr="00720404" w:rsidRDefault="00B05FFD" w:rsidP="00EE53AE">
      <w:pPr>
        <w:jc w:val="both"/>
      </w:pPr>
    </w:p>
    <w:p w:rsidR="008C3B7A" w:rsidRDefault="00124069" w:rsidP="00EE53AE">
      <w:pPr>
        <w:ind w:firstLine="567"/>
        <w:jc w:val="both"/>
      </w:pPr>
      <w:r>
        <w:t xml:space="preserve">O </w:t>
      </w:r>
      <w:r w:rsidR="005278C6" w:rsidRPr="005278C6">
        <w:t>GOVERNADOR DO ESTADO DE RONDÔNIA, no uso das atribuições que lhe co</w:t>
      </w:r>
      <w:r w:rsidR="005278C6">
        <w:t>nfere o artigo 65, inciso V</w:t>
      </w:r>
      <w:r w:rsidR="005278C6" w:rsidRPr="005278C6">
        <w:t>, da Constituição Estadual</w:t>
      </w:r>
      <w:r w:rsidR="005278C6">
        <w:t>,</w:t>
      </w:r>
      <w:r w:rsidR="000B4230">
        <w:t xml:space="preserve"> nos termos do artigo 6º</w:t>
      </w:r>
      <w:r w:rsidR="00D94211">
        <w:t>, do Decreto-Lei</w:t>
      </w:r>
      <w:r w:rsidR="006D611C">
        <w:t xml:space="preserve"> Federal</w:t>
      </w:r>
      <w:r w:rsidR="00D94211">
        <w:t xml:space="preserve"> nº 3.365, de 21 de junho de 1941,</w:t>
      </w:r>
      <w:r w:rsidR="00F71463">
        <w:t xml:space="preserve"> e c</w:t>
      </w:r>
      <w:r w:rsidR="008C3B7A">
        <w:t>onsiderando que o Departamento</w:t>
      </w:r>
      <w:r w:rsidR="00645B40">
        <w:t xml:space="preserve"> Estadual de Estradas de Rodagem, Infraestrutura e Serviços Públicos -</w:t>
      </w:r>
      <w:r w:rsidR="008C3B7A">
        <w:t xml:space="preserve"> DER, necessita real</w:t>
      </w:r>
      <w:r w:rsidR="008F53AB">
        <w:t>izar a obra de pavimentação da R</w:t>
      </w:r>
      <w:r w:rsidR="008C3B7A">
        <w:t xml:space="preserve">odovia RO-421, </w:t>
      </w:r>
      <w:r w:rsidR="00645B40">
        <w:t xml:space="preserve">no </w:t>
      </w:r>
      <w:r w:rsidR="008C3B7A">
        <w:t>trecho compreendido entre os municípios de Campo Novo de Rondônia e Monte Negro,</w:t>
      </w:r>
      <w:r w:rsidR="00645B40">
        <w:t xml:space="preserve"> e em razão da imprescindibilidade</w:t>
      </w:r>
      <w:r w:rsidR="008C3B7A">
        <w:t xml:space="preserve"> </w:t>
      </w:r>
      <w:r w:rsidR="00645B40">
        <w:t>de</w:t>
      </w:r>
      <w:r w:rsidR="008C3B7A">
        <w:t xml:space="preserve"> prévia declaração de utilidade pública das áreas a serem atingidas,</w:t>
      </w:r>
    </w:p>
    <w:p w:rsidR="005278C6" w:rsidRDefault="005278C6" w:rsidP="00EE53AE">
      <w:pPr>
        <w:ind w:firstLine="567"/>
        <w:jc w:val="both"/>
      </w:pPr>
    </w:p>
    <w:p w:rsidR="00720404" w:rsidRPr="00095EEA" w:rsidRDefault="00720404" w:rsidP="00EE53AE">
      <w:pPr>
        <w:ind w:firstLine="567"/>
        <w:jc w:val="both"/>
      </w:pPr>
      <w:r w:rsidRPr="00095EEA">
        <w:rPr>
          <w:u w:val="words"/>
        </w:rPr>
        <w:t>D E C R E T A</w:t>
      </w:r>
      <w:r w:rsidRPr="00095EEA">
        <w:t>:</w:t>
      </w:r>
    </w:p>
    <w:p w:rsidR="00720404" w:rsidRPr="00095EEA" w:rsidRDefault="00720404" w:rsidP="00EE53AE">
      <w:pPr>
        <w:ind w:firstLine="567"/>
        <w:jc w:val="both"/>
      </w:pPr>
    </w:p>
    <w:p w:rsidR="002563EC" w:rsidRDefault="00720404" w:rsidP="00EE53AE">
      <w:pPr>
        <w:pStyle w:val="Recuodecorpodetexto2"/>
        <w:ind w:firstLine="567"/>
        <w:rPr>
          <w:sz w:val="24"/>
          <w:szCs w:val="24"/>
        </w:rPr>
      </w:pPr>
      <w:r w:rsidRPr="00095EEA">
        <w:rPr>
          <w:spacing w:val="-2"/>
          <w:sz w:val="24"/>
          <w:szCs w:val="24"/>
        </w:rPr>
        <w:t xml:space="preserve">Art. 1º. </w:t>
      </w:r>
      <w:r w:rsidR="008C3B7A">
        <w:rPr>
          <w:spacing w:val="-2"/>
          <w:sz w:val="24"/>
          <w:szCs w:val="24"/>
        </w:rPr>
        <w:t>Fica</w:t>
      </w:r>
      <w:r w:rsidR="00224122">
        <w:rPr>
          <w:spacing w:val="-2"/>
          <w:sz w:val="24"/>
          <w:szCs w:val="24"/>
        </w:rPr>
        <w:t>m</w:t>
      </w:r>
      <w:r w:rsidR="008C3B7A">
        <w:rPr>
          <w:spacing w:val="-2"/>
          <w:sz w:val="24"/>
          <w:szCs w:val="24"/>
        </w:rPr>
        <w:t xml:space="preserve"> declarada</w:t>
      </w:r>
      <w:r w:rsidR="00224122">
        <w:rPr>
          <w:spacing w:val="-2"/>
          <w:sz w:val="24"/>
          <w:szCs w:val="24"/>
        </w:rPr>
        <w:t>s</w:t>
      </w:r>
      <w:r w:rsidR="008C3B7A">
        <w:rPr>
          <w:spacing w:val="-2"/>
          <w:sz w:val="24"/>
          <w:szCs w:val="24"/>
        </w:rPr>
        <w:t xml:space="preserve"> de utilidade pública,</w:t>
      </w:r>
      <w:r w:rsidR="00D94211">
        <w:rPr>
          <w:spacing w:val="-2"/>
          <w:sz w:val="24"/>
          <w:szCs w:val="24"/>
        </w:rPr>
        <w:t xml:space="preserve"> </w:t>
      </w:r>
      <w:r w:rsidR="00645B40">
        <w:rPr>
          <w:spacing w:val="-2"/>
          <w:sz w:val="24"/>
          <w:szCs w:val="24"/>
        </w:rPr>
        <w:t xml:space="preserve">para fins de desapropriação ou constituição de servidão administrativa, pelo DER, as áreas de terra necessárias à obra de pavimentação da </w:t>
      </w:r>
      <w:r w:rsidR="008F53AB">
        <w:rPr>
          <w:spacing w:val="-2"/>
          <w:sz w:val="24"/>
          <w:szCs w:val="24"/>
        </w:rPr>
        <w:t>R</w:t>
      </w:r>
      <w:r w:rsidR="00645B40">
        <w:rPr>
          <w:spacing w:val="-2"/>
          <w:sz w:val="24"/>
          <w:szCs w:val="24"/>
        </w:rPr>
        <w:t>odovia RO-421, no trecho compreendido entre os municípios de Campo Novo de Rondônia e Monte Negro, neste Estado, correspondente ao intervalo entre a estaca 520 (10º</w:t>
      </w:r>
      <w:r w:rsidR="00684A63">
        <w:rPr>
          <w:spacing w:val="-2"/>
          <w:sz w:val="24"/>
          <w:szCs w:val="24"/>
        </w:rPr>
        <w:t xml:space="preserve"> </w:t>
      </w:r>
      <w:r w:rsidR="00645B40">
        <w:rPr>
          <w:spacing w:val="-2"/>
          <w:sz w:val="24"/>
          <w:szCs w:val="24"/>
        </w:rPr>
        <w:t>30’</w:t>
      </w:r>
      <w:r w:rsidR="00684A63">
        <w:rPr>
          <w:spacing w:val="-2"/>
          <w:sz w:val="24"/>
          <w:szCs w:val="24"/>
        </w:rPr>
        <w:t xml:space="preserve"> </w:t>
      </w:r>
      <w:r w:rsidR="00645B40">
        <w:rPr>
          <w:spacing w:val="-2"/>
          <w:sz w:val="24"/>
          <w:szCs w:val="24"/>
        </w:rPr>
        <w:t>48,93’’ S; 63º</w:t>
      </w:r>
      <w:r w:rsidR="00684A63">
        <w:rPr>
          <w:spacing w:val="-2"/>
          <w:sz w:val="24"/>
          <w:szCs w:val="24"/>
        </w:rPr>
        <w:t xml:space="preserve"> </w:t>
      </w:r>
      <w:r w:rsidR="00645B40">
        <w:rPr>
          <w:spacing w:val="-2"/>
          <w:sz w:val="24"/>
          <w:szCs w:val="24"/>
        </w:rPr>
        <w:t>30’</w:t>
      </w:r>
      <w:r w:rsidR="00684A63">
        <w:rPr>
          <w:spacing w:val="-2"/>
          <w:sz w:val="24"/>
          <w:szCs w:val="24"/>
        </w:rPr>
        <w:t xml:space="preserve"> </w:t>
      </w:r>
      <w:r w:rsidR="00645B40">
        <w:rPr>
          <w:spacing w:val="-2"/>
          <w:sz w:val="24"/>
          <w:szCs w:val="24"/>
        </w:rPr>
        <w:t>58,79’’ O) e a 575 (10º</w:t>
      </w:r>
      <w:r w:rsidR="00684A63">
        <w:rPr>
          <w:spacing w:val="-2"/>
          <w:sz w:val="24"/>
          <w:szCs w:val="24"/>
        </w:rPr>
        <w:t xml:space="preserve"> </w:t>
      </w:r>
      <w:r w:rsidR="00645B40">
        <w:rPr>
          <w:spacing w:val="-2"/>
          <w:sz w:val="24"/>
          <w:szCs w:val="24"/>
        </w:rPr>
        <w:t>30’</w:t>
      </w:r>
      <w:r w:rsidR="00684A63">
        <w:rPr>
          <w:spacing w:val="-2"/>
          <w:sz w:val="24"/>
          <w:szCs w:val="24"/>
        </w:rPr>
        <w:t xml:space="preserve"> </w:t>
      </w:r>
      <w:r w:rsidR="00645B40">
        <w:rPr>
          <w:spacing w:val="-2"/>
          <w:sz w:val="24"/>
          <w:szCs w:val="24"/>
        </w:rPr>
        <w:t>32,00’’ S; 63º</w:t>
      </w:r>
      <w:r w:rsidR="00684A63">
        <w:rPr>
          <w:spacing w:val="-2"/>
          <w:sz w:val="24"/>
          <w:szCs w:val="24"/>
        </w:rPr>
        <w:t xml:space="preserve"> </w:t>
      </w:r>
      <w:r w:rsidR="00645B40">
        <w:rPr>
          <w:spacing w:val="-2"/>
          <w:sz w:val="24"/>
          <w:szCs w:val="24"/>
        </w:rPr>
        <w:t>31’</w:t>
      </w:r>
      <w:r w:rsidR="00684A63">
        <w:rPr>
          <w:spacing w:val="-2"/>
          <w:sz w:val="24"/>
          <w:szCs w:val="24"/>
        </w:rPr>
        <w:t xml:space="preserve"> </w:t>
      </w:r>
      <w:r w:rsidR="00645B40">
        <w:rPr>
          <w:spacing w:val="-2"/>
          <w:sz w:val="24"/>
          <w:szCs w:val="24"/>
        </w:rPr>
        <w:t xml:space="preserve">29,93’’ O), correspondente a uma </w:t>
      </w:r>
      <w:r w:rsidR="00D94211">
        <w:rPr>
          <w:spacing w:val="-2"/>
          <w:sz w:val="24"/>
          <w:szCs w:val="24"/>
        </w:rPr>
        <w:t>área de 66.000,00 m² (sessenta e seis mil metros quadr</w:t>
      </w:r>
      <w:r w:rsidR="00645B40">
        <w:rPr>
          <w:spacing w:val="-2"/>
          <w:sz w:val="24"/>
          <w:szCs w:val="24"/>
        </w:rPr>
        <w:t>ados).</w:t>
      </w:r>
    </w:p>
    <w:p w:rsidR="00961EAC" w:rsidRDefault="00961EAC" w:rsidP="00EE53AE">
      <w:pPr>
        <w:pStyle w:val="Recuodecorpodetexto2"/>
        <w:ind w:firstLine="567"/>
        <w:rPr>
          <w:sz w:val="24"/>
          <w:szCs w:val="24"/>
        </w:rPr>
      </w:pPr>
    </w:p>
    <w:p w:rsidR="00A54634" w:rsidRDefault="00720404" w:rsidP="00EE53AE">
      <w:pPr>
        <w:ind w:firstLine="567"/>
        <w:jc w:val="both"/>
        <w:rPr>
          <w:color w:val="000000"/>
        </w:rPr>
      </w:pPr>
      <w:r w:rsidRPr="00095EEA">
        <w:rPr>
          <w:color w:val="000000"/>
        </w:rPr>
        <w:t xml:space="preserve">Art. 2º. </w:t>
      </w:r>
      <w:r w:rsidR="00A54634">
        <w:rPr>
          <w:color w:val="000000"/>
        </w:rPr>
        <w:t xml:space="preserve">Onde se </w:t>
      </w:r>
      <w:r w:rsidR="00466594">
        <w:rPr>
          <w:color w:val="000000"/>
        </w:rPr>
        <w:t>fizerem necessária</w:t>
      </w:r>
      <w:r w:rsidR="00227778">
        <w:rPr>
          <w:color w:val="000000"/>
        </w:rPr>
        <w:t>s</w:t>
      </w:r>
      <w:r w:rsidR="00466594">
        <w:rPr>
          <w:color w:val="000000"/>
        </w:rPr>
        <w:t>, as indenizações aos proprietário</w:t>
      </w:r>
      <w:r w:rsidR="00645B40">
        <w:rPr>
          <w:color w:val="000000"/>
        </w:rPr>
        <w:t>s</w:t>
      </w:r>
      <w:r w:rsidR="00466594">
        <w:rPr>
          <w:color w:val="000000"/>
        </w:rPr>
        <w:t xml:space="preserve"> ou ocupantes dos imóveis compreendidos nas áreas a serem desapropriadas ou constituídas as servidõ</w:t>
      </w:r>
      <w:r w:rsidR="00DA2177">
        <w:rPr>
          <w:color w:val="000000"/>
        </w:rPr>
        <w:t>es, bem como despesas ju</w:t>
      </w:r>
      <w:r w:rsidR="00645B40">
        <w:rPr>
          <w:color w:val="000000"/>
        </w:rPr>
        <w:t>diciais, serão pagas pelo DER</w:t>
      </w:r>
      <w:r w:rsidR="00DA2177">
        <w:rPr>
          <w:color w:val="000000"/>
        </w:rPr>
        <w:t>.</w:t>
      </w:r>
    </w:p>
    <w:p w:rsidR="00DA2177" w:rsidRDefault="00DA2177" w:rsidP="00EE53AE">
      <w:pPr>
        <w:ind w:firstLine="567"/>
        <w:jc w:val="both"/>
        <w:rPr>
          <w:color w:val="000000"/>
        </w:rPr>
      </w:pPr>
    </w:p>
    <w:p w:rsidR="00DA2177" w:rsidRDefault="00645B40" w:rsidP="00EE53AE">
      <w:pPr>
        <w:ind w:firstLine="567"/>
        <w:jc w:val="both"/>
        <w:rPr>
          <w:color w:val="000000"/>
        </w:rPr>
      </w:pPr>
      <w:r>
        <w:rPr>
          <w:color w:val="000000"/>
        </w:rPr>
        <w:t>Art. 3º. Fica o DER</w:t>
      </w:r>
      <w:r w:rsidR="00DA2177">
        <w:rPr>
          <w:color w:val="000000"/>
        </w:rPr>
        <w:t xml:space="preserve"> autorizado a alegar urgência para obter imissão na posse dos imóveis declarados de utilidade pública.</w:t>
      </w:r>
    </w:p>
    <w:p w:rsidR="00DA2177" w:rsidRDefault="00DA2177" w:rsidP="00EE53AE">
      <w:pPr>
        <w:ind w:firstLine="567"/>
        <w:jc w:val="both"/>
        <w:rPr>
          <w:color w:val="000000"/>
        </w:rPr>
      </w:pPr>
    </w:p>
    <w:p w:rsidR="00720404" w:rsidRPr="00095EEA" w:rsidRDefault="00DA2177" w:rsidP="00EE53A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Art. 4º. </w:t>
      </w:r>
      <w:r w:rsidR="00720404" w:rsidRPr="00095EEA">
        <w:rPr>
          <w:color w:val="000000"/>
        </w:rPr>
        <w:t xml:space="preserve">Este Decreto entra em </w:t>
      </w:r>
      <w:r>
        <w:rPr>
          <w:color w:val="000000"/>
        </w:rPr>
        <w:t>vigor na data de sua publicação</w:t>
      </w:r>
      <w:r w:rsidR="00EE53AE">
        <w:rPr>
          <w:color w:val="000000"/>
        </w:rPr>
        <w:t>.</w:t>
      </w:r>
    </w:p>
    <w:p w:rsidR="00720404" w:rsidRPr="00095EEA" w:rsidRDefault="00720404" w:rsidP="00EE53AE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720404" w:rsidRPr="00095EEA" w:rsidRDefault="00720404" w:rsidP="00EE53A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095EEA">
        <w:rPr>
          <w:rFonts w:ascii="Times New Roman" w:hAnsi="Times New Roman"/>
          <w:sz w:val="24"/>
          <w:szCs w:val="24"/>
        </w:rPr>
        <w:t>Palácio do Governo do Estado de Rondônia, em</w:t>
      </w:r>
      <w:r w:rsidR="003E683C">
        <w:rPr>
          <w:rFonts w:ascii="Times New Roman" w:hAnsi="Times New Roman"/>
          <w:sz w:val="24"/>
          <w:szCs w:val="24"/>
        </w:rPr>
        <w:t xml:space="preserve"> 21</w:t>
      </w:r>
      <w:bookmarkStart w:id="0" w:name="_GoBack"/>
      <w:bookmarkEnd w:id="0"/>
      <w:r w:rsidR="009D70C4">
        <w:rPr>
          <w:rFonts w:ascii="Times New Roman" w:hAnsi="Times New Roman"/>
          <w:sz w:val="24"/>
          <w:szCs w:val="24"/>
        </w:rPr>
        <w:t xml:space="preserve"> </w:t>
      </w:r>
      <w:r w:rsidRPr="00095EEA">
        <w:rPr>
          <w:rFonts w:ascii="Times New Roman" w:hAnsi="Times New Roman"/>
          <w:sz w:val="24"/>
          <w:szCs w:val="24"/>
        </w:rPr>
        <w:t xml:space="preserve">de </w:t>
      </w:r>
      <w:r w:rsidR="00AE7CF9">
        <w:rPr>
          <w:rFonts w:ascii="Times New Roman" w:hAnsi="Times New Roman"/>
          <w:sz w:val="24"/>
          <w:szCs w:val="24"/>
        </w:rPr>
        <w:t>dezembro</w:t>
      </w:r>
      <w:r w:rsidRPr="00095EEA">
        <w:rPr>
          <w:rFonts w:ascii="Times New Roman" w:hAnsi="Times New Roman"/>
          <w:sz w:val="24"/>
          <w:szCs w:val="24"/>
        </w:rPr>
        <w:t xml:space="preserve"> de 2016, 12</w:t>
      </w:r>
      <w:r w:rsidR="00AE7CF9">
        <w:rPr>
          <w:rFonts w:ascii="Times New Roman" w:hAnsi="Times New Roman"/>
          <w:sz w:val="24"/>
          <w:szCs w:val="24"/>
        </w:rPr>
        <w:t>9</w:t>
      </w:r>
      <w:r w:rsidRPr="00095EEA">
        <w:rPr>
          <w:rFonts w:ascii="Times New Roman" w:hAnsi="Times New Roman"/>
          <w:sz w:val="24"/>
          <w:szCs w:val="24"/>
        </w:rPr>
        <w:t xml:space="preserve">º da República. </w:t>
      </w:r>
    </w:p>
    <w:p w:rsidR="00720404" w:rsidRPr="00095EEA" w:rsidRDefault="00720404" w:rsidP="00EE53AE">
      <w:pPr>
        <w:ind w:firstLine="567"/>
        <w:jc w:val="center"/>
        <w:rPr>
          <w:color w:val="000000"/>
        </w:rPr>
      </w:pPr>
    </w:p>
    <w:p w:rsidR="00720404" w:rsidRPr="00095EEA" w:rsidRDefault="00720404" w:rsidP="00EE53AE">
      <w:pPr>
        <w:ind w:firstLine="567"/>
        <w:jc w:val="center"/>
        <w:rPr>
          <w:color w:val="000000"/>
        </w:rPr>
      </w:pPr>
    </w:p>
    <w:p w:rsidR="00720404" w:rsidRPr="00095EEA" w:rsidRDefault="00720404" w:rsidP="00EE53AE">
      <w:pPr>
        <w:ind w:firstLine="567"/>
        <w:jc w:val="center"/>
        <w:rPr>
          <w:color w:val="000000"/>
        </w:rPr>
      </w:pPr>
    </w:p>
    <w:p w:rsidR="00C14CB1" w:rsidRPr="00607F03" w:rsidRDefault="00C14CB1" w:rsidP="00C14CB1">
      <w:pPr>
        <w:tabs>
          <w:tab w:val="left" w:pos="4365"/>
        </w:tabs>
        <w:jc w:val="center"/>
        <w:rPr>
          <w:b/>
        </w:rPr>
      </w:pPr>
      <w:r w:rsidRPr="00607F03">
        <w:rPr>
          <w:b/>
        </w:rPr>
        <w:t>CONFÚCIO AIRES MOURA</w:t>
      </w:r>
    </w:p>
    <w:p w:rsidR="00C14CB1" w:rsidRDefault="00C14CB1" w:rsidP="00C14CB1">
      <w:pPr>
        <w:jc w:val="center"/>
        <w:rPr>
          <w:b/>
        </w:rPr>
      </w:pPr>
      <w:r w:rsidRPr="00607F03">
        <w:t>Governador</w:t>
      </w:r>
    </w:p>
    <w:p w:rsidR="007204F4" w:rsidRPr="00720404" w:rsidRDefault="007204F4" w:rsidP="00EE53AE">
      <w:pPr>
        <w:ind w:firstLine="567"/>
        <w:jc w:val="both"/>
      </w:pPr>
    </w:p>
    <w:sectPr w:rsidR="007204F4" w:rsidRPr="00720404" w:rsidSect="00720404">
      <w:headerReference w:type="default" r:id="rId8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230" w:rsidRDefault="000B4230">
      <w:r>
        <w:separator/>
      </w:r>
    </w:p>
  </w:endnote>
  <w:endnote w:type="continuationSeparator" w:id="0">
    <w:p w:rsidR="000B4230" w:rsidRDefault="000B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230" w:rsidRDefault="000B4230">
      <w:r>
        <w:separator/>
      </w:r>
    </w:p>
  </w:footnote>
  <w:footnote w:type="continuationSeparator" w:id="0">
    <w:p w:rsidR="000B4230" w:rsidRDefault="000B4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230" w:rsidRDefault="000B4230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543908314" r:id="rId2"/>
      </w:object>
    </w:r>
  </w:p>
  <w:p w:rsidR="000B4230" w:rsidRDefault="000B4230">
    <w:pPr>
      <w:jc w:val="center"/>
      <w:rPr>
        <w:b/>
      </w:rPr>
    </w:pPr>
    <w:r>
      <w:rPr>
        <w:b/>
      </w:rPr>
      <w:t>GOVERNO DO ESTADO DE RONDÔNIA</w:t>
    </w:r>
  </w:p>
  <w:p w:rsidR="000B4230" w:rsidRDefault="000B4230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0B4230" w:rsidRDefault="000B423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4230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4D95"/>
    <w:rsid w:val="00105C36"/>
    <w:rsid w:val="00106FA3"/>
    <w:rsid w:val="00113D46"/>
    <w:rsid w:val="00116459"/>
    <w:rsid w:val="00122AE8"/>
    <w:rsid w:val="00122E52"/>
    <w:rsid w:val="001236CA"/>
    <w:rsid w:val="0012384D"/>
    <w:rsid w:val="00124069"/>
    <w:rsid w:val="00127BA1"/>
    <w:rsid w:val="00131086"/>
    <w:rsid w:val="00132666"/>
    <w:rsid w:val="00137872"/>
    <w:rsid w:val="00141404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3C07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24122"/>
    <w:rsid w:val="00227778"/>
    <w:rsid w:val="00234FB0"/>
    <w:rsid w:val="00235EE5"/>
    <w:rsid w:val="0024258F"/>
    <w:rsid w:val="00244CCA"/>
    <w:rsid w:val="00246589"/>
    <w:rsid w:val="00252346"/>
    <w:rsid w:val="00253AD6"/>
    <w:rsid w:val="0025617C"/>
    <w:rsid w:val="002563EC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B795D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308FC"/>
    <w:rsid w:val="00335706"/>
    <w:rsid w:val="003402DE"/>
    <w:rsid w:val="00343C0B"/>
    <w:rsid w:val="00345321"/>
    <w:rsid w:val="00351C28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5942"/>
    <w:rsid w:val="003D6746"/>
    <w:rsid w:val="003E23FB"/>
    <w:rsid w:val="003E5A55"/>
    <w:rsid w:val="003E683C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6594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0726F"/>
    <w:rsid w:val="005123E8"/>
    <w:rsid w:val="0051259E"/>
    <w:rsid w:val="00521FFE"/>
    <w:rsid w:val="00522129"/>
    <w:rsid w:val="005223CB"/>
    <w:rsid w:val="005278C6"/>
    <w:rsid w:val="00530DD2"/>
    <w:rsid w:val="00531875"/>
    <w:rsid w:val="00532E93"/>
    <w:rsid w:val="005438CA"/>
    <w:rsid w:val="00547E37"/>
    <w:rsid w:val="00552937"/>
    <w:rsid w:val="005639FB"/>
    <w:rsid w:val="00563E90"/>
    <w:rsid w:val="00567C87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1688"/>
    <w:rsid w:val="0064407E"/>
    <w:rsid w:val="00645B40"/>
    <w:rsid w:val="006465A4"/>
    <w:rsid w:val="00647FFA"/>
    <w:rsid w:val="006501D7"/>
    <w:rsid w:val="006533C9"/>
    <w:rsid w:val="00662B3B"/>
    <w:rsid w:val="00665A9B"/>
    <w:rsid w:val="0066725E"/>
    <w:rsid w:val="006816CC"/>
    <w:rsid w:val="00684A63"/>
    <w:rsid w:val="00684D93"/>
    <w:rsid w:val="00686E0E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A73A6"/>
    <w:rsid w:val="006B0D9B"/>
    <w:rsid w:val="006C40D8"/>
    <w:rsid w:val="006C4516"/>
    <w:rsid w:val="006C5E5C"/>
    <w:rsid w:val="006D131E"/>
    <w:rsid w:val="006D611C"/>
    <w:rsid w:val="006D76E9"/>
    <w:rsid w:val="006D7DA7"/>
    <w:rsid w:val="006E487E"/>
    <w:rsid w:val="006F6728"/>
    <w:rsid w:val="0071068D"/>
    <w:rsid w:val="00716780"/>
    <w:rsid w:val="00717C4B"/>
    <w:rsid w:val="00720404"/>
    <w:rsid w:val="007204F4"/>
    <w:rsid w:val="007237CA"/>
    <w:rsid w:val="0073018C"/>
    <w:rsid w:val="00743D50"/>
    <w:rsid w:val="007466E5"/>
    <w:rsid w:val="00751816"/>
    <w:rsid w:val="00752376"/>
    <w:rsid w:val="00752545"/>
    <w:rsid w:val="00753DAB"/>
    <w:rsid w:val="00757ADB"/>
    <w:rsid w:val="00760EE4"/>
    <w:rsid w:val="0076446F"/>
    <w:rsid w:val="00766D2E"/>
    <w:rsid w:val="00775D7F"/>
    <w:rsid w:val="00776724"/>
    <w:rsid w:val="00786AD8"/>
    <w:rsid w:val="00790D25"/>
    <w:rsid w:val="007B16D2"/>
    <w:rsid w:val="007B1EDB"/>
    <w:rsid w:val="007B2A37"/>
    <w:rsid w:val="007B2A87"/>
    <w:rsid w:val="007B7840"/>
    <w:rsid w:val="007B7A83"/>
    <w:rsid w:val="007C5488"/>
    <w:rsid w:val="007D563A"/>
    <w:rsid w:val="007D604B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47B1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453"/>
    <w:rsid w:val="008C094C"/>
    <w:rsid w:val="008C1119"/>
    <w:rsid w:val="008C3B7A"/>
    <w:rsid w:val="008C45E0"/>
    <w:rsid w:val="008C4F1C"/>
    <w:rsid w:val="008C6265"/>
    <w:rsid w:val="008D3E08"/>
    <w:rsid w:val="008D5F89"/>
    <w:rsid w:val="008D6489"/>
    <w:rsid w:val="008D720C"/>
    <w:rsid w:val="008D7863"/>
    <w:rsid w:val="008E643F"/>
    <w:rsid w:val="008E6A2C"/>
    <w:rsid w:val="008E6D00"/>
    <w:rsid w:val="008F53AB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1EAC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CD5"/>
    <w:rsid w:val="009B4165"/>
    <w:rsid w:val="009C3778"/>
    <w:rsid w:val="009C38E8"/>
    <w:rsid w:val="009C3C6B"/>
    <w:rsid w:val="009D10CE"/>
    <w:rsid w:val="009D6742"/>
    <w:rsid w:val="009D70C4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6A67"/>
    <w:rsid w:val="00A272AE"/>
    <w:rsid w:val="00A27902"/>
    <w:rsid w:val="00A34C24"/>
    <w:rsid w:val="00A43F1F"/>
    <w:rsid w:val="00A449F7"/>
    <w:rsid w:val="00A45CCA"/>
    <w:rsid w:val="00A54634"/>
    <w:rsid w:val="00A5798F"/>
    <w:rsid w:val="00A61635"/>
    <w:rsid w:val="00A6262D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3E23"/>
    <w:rsid w:val="00AD4D6E"/>
    <w:rsid w:val="00AD6E7C"/>
    <w:rsid w:val="00AE7CF9"/>
    <w:rsid w:val="00AE7D1C"/>
    <w:rsid w:val="00AF13AB"/>
    <w:rsid w:val="00AF175C"/>
    <w:rsid w:val="00AF314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CCE"/>
    <w:rsid w:val="00B44517"/>
    <w:rsid w:val="00B46052"/>
    <w:rsid w:val="00B51256"/>
    <w:rsid w:val="00B513C2"/>
    <w:rsid w:val="00B55714"/>
    <w:rsid w:val="00B57711"/>
    <w:rsid w:val="00B618F3"/>
    <w:rsid w:val="00B635B9"/>
    <w:rsid w:val="00B63621"/>
    <w:rsid w:val="00B6638B"/>
    <w:rsid w:val="00B73774"/>
    <w:rsid w:val="00B74238"/>
    <w:rsid w:val="00B8110F"/>
    <w:rsid w:val="00B81A8C"/>
    <w:rsid w:val="00B830C5"/>
    <w:rsid w:val="00B84037"/>
    <w:rsid w:val="00B936DF"/>
    <w:rsid w:val="00BA360F"/>
    <w:rsid w:val="00BA70E5"/>
    <w:rsid w:val="00BB00A3"/>
    <w:rsid w:val="00BB08E6"/>
    <w:rsid w:val="00BB3253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14CB1"/>
    <w:rsid w:val="00C20695"/>
    <w:rsid w:val="00C22F4A"/>
    <w:rsid w:val="00C23E9A"/>
    <w:rsid w:val="00C30820"/>
    <w:rsid w:val="00C30A5C"/>
    <w:rsid w:val="00C31124"/>
    <w:rsid w:val="00C3527D"/>
    <w:rsid w:val="00C40AF0"/>
    <w:rsid w:val="00C41804"/>
    <w:rsid w:val="00C4396A"/>
    <w:rsid w:val="00C46F2E"/>
    <w:rsid w:val="00C519AC"/>
    <w:rsid w:val="00C53336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E34E2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5272E"/>
    <w:rsid w:val="00D52905"/>
    <w:rsid w:val="00D54A3A"/>
    <w:rsid w:val="00D569A1"/>
    <w:rsid w:val="00D61A34"/>
    <w:rsid w:val="00D63A81"/>
    <w:rsid w:val="00D67F79"/>
    <w:rsid w:val="00D7072F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4211"/>
    <w:rsid w:val="00D94444"/>
    <w:rsid w:val="00D9463C"/>
    <w:rsid w:val="00D97242"/>
    <w:rsid w:val="00D97798"/>
    <w:rsid w:val="00DA2177"/>
    <w:rsid w:val="00DB5C04"/>
    <w:rsid w:val="00DC146F"/>
    <w:rsid w:val="00DC4126"/>
    <w:rsid w:val="00DC44F4"/>
    <w:rsid w:val="00DD7420"/>
    <w:rsid w:val="00DE0760"/>
    <w:rsid w:val="00DE2B20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D122F"/>
    <w:rsid w:val="00ED2B0B"/>
    <w:rsid w:val="00ED4DB5"/>
    <w:rsid w:val="00EE1855"/>
    <w:rsid w:val="00EE3C39"/>
    <w:rsid w:val="00EE53AE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1463"/>
    <w:rsid w:val="00F75C5C"/>
    <w:rsid w:val="00F7639D"/>
    <w:rsid w:val="00F770FD"/>
    <w:rsid w:val="00F828FD"/>
    <w:rsid w:val="00F8352B"/>
    <w:rsid w:val="00F84F9D"/>
    <w:rsid w:val="00F85F8D"/>
    <w:rsid w:val="00F9086D"/>
    <w:rsid w:val="00F94A94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29FF"/>
    <w:rsid w:val="00FD3881"/>
    <w:rsid w:val="00FD7DDD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  <w15:docId w15:val="{B1662F79-865D-41D4-BC01-EB38A133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92E13-EFC8-4CFC-9393-73C5963A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Cleusa Bonamigo</cp:lastModifiedBy>
  <cp:revision>22</cp:revision>
  <cp:lastPrinted>2016-12-16T12:54:00Z</cp:lastPrinted>
  <dcterms:created xsi:type="dcterms:W3CDTF">2016-12-15T15:22:00Z</dcterms:created>
  <dcterms:modified xsi:type="dcterms:W3CDTF">2016-12-22T14:38:00Z</dcterms:modified>
</cp:coreProperties>
</file>