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EE" w:rsidRDefault="00765AEE" w:rsidP="00765AEE">
      <w:pPr>
        <w:pStyle w:val="Ttulo3"/>
        <w:ind w:firstLine="0"/>
        <w:jc w:val="center"/>
        <w:rPr>
          <w:b w:val="0"/>
        </w:rPr>
      </w:pPr>
      <w:r w:rsidRPr="00F60FB0">
        <w:rPr>
          <w:b w:val="0"/>
        </w:rPr>
        <w:t>DECRETO N</w:t>
      </w:r>
      <w:r w:rsidR="00F54EEF">
        <w:rPr>
          <w:b w:val="0"/>
        </w:rPr>
        <w:t>.</w:t>
      </w:r>
      <w:r w:rsidR="00CF5CB4">
        <w:rPr>
          <w:b w:val="0"/>
        </w:rPr>
        <w:t xml:space="preserve"> 20.78</w:t>
      </w:r>
      <w:r w:rsidR="000F07E7">
        <w:rPr>
          <w:b w:val="0"/>
        </w:rPr>
        <w:t>4</w:t>
      </w:r>
      <w:bookmarkStart w:id="0" w:name="_GoBack"/>
      <w:bookmarkEnd w:id="0"/>
      <w:r w:rsidRPr="00F60FB0">
        <w:rPr>
          <w:b w:val="0"/>
        </w:rPr>
        <w:t>, DE</w:t>
      </w:r>
      <w:r w:rsidR="00CF5CB4">
        <w:rPr>
          <w:b w:val="0"/>
        </w:rPr>
        <w:t xml:space="preserve"> 25 </w:t>
      </w:r>
      <w:r w:rsidR="00A304E3" w:rsidRPr="00F60FB0">
        <w:rPr>
          <w:b w:val="0"/>
        </w:rPr>
        <w:t>DE</w:t>
      </w:r>
      <w:r w:rsidR="00DA332B">
        <w:rPr>
          <w:b w:val="0"/>
        </w:rPr>
        <w:t xml:space="preserve"> </w:t>
      </w:r>
      <w:r w:rsidR="007105E6">
        <w:rPr>
          <w:b w:val="0"/>
        </w:rPr>
        <w:t>ABRIL</w:t>
      </w:r>
      <w:r w:rsidR="00A304E3" w:rsidRPr="00F60FB0">
        <w:rPr>
          <w:b w:val="0"/>
        </w:rPr>
        <w:t xml:space="preserve"> DE 201</w:t>
      </w:r>
      <w:r w:rsidR="00DD15FA">
        <w:rPr>
          <w:b w:val="0"/>
        </w:rPr>
        <w:t>6</w:t>
      </w:r>
      <w:r w:rsidR="009E302C">
        <w:rPr>
          <w:b w:val="0"/>
        </w:rPr>
        <w:t>.</w:t>
      </w:r>
    </w:p>
    <w:p w:rsidR="0084229A" w:rsidRPr="00502ECC" w:rsidRDefault="0084229A" w:rsidP="002B1B04">
      <w:pPr>
        <w:ind w:left="5103"/>
        <w:jc w:val="both"/>
        <w:rPr>
          <w:szCs w:val="20"/>
          <w:lang w:eastAsia="ar-SA"/>
        </w:rPr>
      </w:pPr>
    </w:p>
    <w:p w:rsidR="00BF7C0B" w:rsidRPr="004744FA" w:rsidRDefault="00502ECC" w:rsidP="00840191">
      <w:pPr>
        <w:ind w:left="5103"/>
        <w:jc w:val="both"/>
      </w:pPr>
      <w:r w:rsidRPr="00840191">
        <w:rPr>
          <w:spacing w:val="-6"/>
        </w:rPr>
        <w:t>Constitui Grupo Especial de Trabalho Multidisciplinar no âmbito do Departamento</w:t>
      </w:r>
      <w:r w:rsidR="00B87974" w:rsidRPr="00840191">
        <w:rPr>
          <w:spacing w:val="-6"/>
        </w:rPr>
        <w:t xml:space="preserve"> Estadual</w:t>
      </w:r>
      <w:r w:rsidRPr="00840191">
        <w:rPr>
          <w:spacing w:val="-6"/>
        </w:rPr>
        <w:t xml:space="preserve"> de Estradas de Rodagem</w:t>
      </w:r>
      <w:r w:rsidR="00B87974" w:rsidRPr="00840191">
        <w:rPr>
          <w:spacing w:val="-6"/>
        </w:rPr>
        <w:t xml:space="preserve">, Infraestrutura e Serviços Públicos - </w:t>
      </w:r>
      <w:r w:rsidRPr="00840191">
        <w:rPr>
          <w:spacing w:val="-6"/>
        </w:rPr>
        <w:t>DER</w:t>
      </w:r>
      <w:r w:rsidR="00B87974">
        <w:t>.</w:t>
      </w:r>
      <w:r w:rsidR="00BF7C0B" w:rsidRPr="004744FA">
        <w:t xml:space="preserve"> </w:t>
      </w:r>
    </w:p>
    <w:p w:rsidR="0084229A" w:rsidRPr="00502ECC" w:rsidRDefault="0084229A" w:rsidP="00765AEE">
      <w:pPr>
        <w:ind w:firstLine="540"/>
        <w:jc w:val="both"/>
        <w:rPr>
          <w:szCs w:val="20"/>
        </w:rPr>
      </w:pPr>
    </w:p>
    <w:p w:rsidR="00BF7C0B" w:rsidRDefault="00765AEE" w:rsidP="00BB00C9">
      <w:pPr>
        <w:pStyle w:val="Recuodecorpodetexto"/>
        <w:widowControl/>
        <w:ind w:firstLine="540"/>
        <w:rPr>
          <w:color w:val="auto"/>
          <w:sz w:val="24"/>
        </w:rPr>
      </w:pPr>
      <w:r w:rsidRPr="00F60FB0">
        <w:rPr>
          <w:sz w:val="24"/>
          <w:szCs w:val="24"/>
        </w:rPr>
        <w:t xml:space="preserve">O </w:t>
      </w:r>
      <w:smartTag w:uri="schemas-houaiss/mini" w:element="verbetes">
        <w:r w:rsidRPr="00F60FB0">
          <w:rPr>
            <w:sz w:val="24"/>
            <w:szCs w:val="24"/>
          </w:rPr>
          <w:t>GOVERNADOR</w:t>
        </w:r>
      </w:smartTag>
      <w:r w:rsidRPr="00F60FB0">
        <w:rPr>
          <w:sz w:val="24"/>
          <w:szCs w:val="24"/>
        </w:rPr>
        <w:t xml:space="preserve"> </w:t>
      </w:r>
      <w:r w:rsidRPr="00F60FB0">
        <w:rPr>
          <w:color w:val="auto"/>
          <w:sz w:val="24"/>
          <w:szCs w:val="24"/>
        </w:rPr>
        <w:t xml:space="preserve">DO </w:t>
      </w:r>
      <w:smartTag w:uri="schemas-houaiss/mini" w:element="verbetes">
        <w:r w:rsidRPr="00F60FB0">
          <w:rPr>
            <w:color w:val="auto"/>
            <w:sz w:val="24"/>
            <w:szCs w:val="24"/>
          </w:rPr>
          <w:t>ESTADO</w:t>
        </w:r>
      </w:smartTag>
      <w:r w:rsidRPr="00F60FB0">
        <w:rPr>
          <w:color w:val="auto"/>
          <w:sz w:val="24"/>
          <w:szCs w:val="24"/>
        </w:rPr>
        <w:t xml:space="preserve"> DE RONDÔNIA, no </w:t>
      </w:r>
      <w:smartTag w:uri="schemas-houaiss/mini" w:element="verbetes">
        <w:r w:rsidRPr="00F60FB0">
          <w:rPr>
            <w:color w:val="auto"/>
            <w:sz w:val="24"/>
            <w:szCs w:val="24"/>
          </w:rPr>
          <w:t>uso</w:t>
        </w:r>
      </w:smartTag>
      <w:r w:rsidRPr="00F60FB0">
        <w:rPr>
          <w:color w:val="auto"/>
          <w:sz w:val="24"/>
          <w:szCs w:val="24"/>
        </w:rPr>
        <w:t xml:space="preserve"> das </w:t>
      </w:r>
      <w:smartTag w:uri="schemas-houaiss/mini" w:element="verbetes">
        <w:r w:rsidRPr="00F60FB0">
          <w:rPr>
            <w:color w:val="auto"/>
            <w:sz w:val="24"/>
            <w:szCs w:val="24"/>
          </w:rPr>
          <w:t>atribuições</w:t>
        </w:r>
      </w:smartTag>
      <w:r w:rsidRPr="00F60FB0">
        <w:rPr>
          <w:color w:val="auto"/>
          <w:sz w:val="24"/>
          <w:szCs w:val="24"/>
        </w:rPr>
        <w:t xml:space="preserve"> </w:t>
      </w:r>
      <w:smartTag w:uri="schemas-houaiss/mini" w:element="verbetes">
        <w:r w:rsidRPr="00F60FB0">
          <w:rPr>
            <w:color w:val="auto"/>
            <w:sz w:val="24"/>
            <w:szCs w:val="24"/>
          </w:rPr>
          <w:t>que</w:t>
        </w:r>
      </w:smartTag>
      <w:r w:rsidRPr="00F60FB0">
        <w:rPr>
          <w:color w:val="auto"/>
          <w:sz w:val="24"/>
          <w:szCs w:val="24"/>
        </w:rPr>
        <w:t xml:space="preserve"> </w:t>
      </w:r>
      <w:smartTag w:uri="schemas-houaiss/mini" w:element="verbetes">
        <w:r w:rsidRPr="00F60FB0">
          <w:rPr>
            <w:color w:val="auto"/>
            <w:sz w:val="24"/>
            <w:szCs w:val="24"/>
          </w:rPr>
          <w:t>lhe</w:t>
        </w:r>
      </w:smartTag>
      <w:r w:rsidRPr="00F60FB0">
        <w:rPr>
          <w:color w:val="auto"/>
          <w:sz w:val="24"/>
          <w:szCs w:val="24"/>
        </w:rPr>
        <w:t xml:space="preserve"> confere o </w:t>
      </w:r>
      <w:smartTag w:uri="schemas-houaiss/mini" w:element="verbetes">
        <w:r w:rsidRPr="00F60FB0">
          <w:rPr>
            <w:color w:val="auto"/>
            <w:sz w:val="24"/>
            <w:szCs w:val="24"/>
          </w:rPr>
          <w:t>artigo</w:t>
        </w:r>
      </w:smartTag>
      <w:r w:rsidRPr="00F60FB0">
        <w:rPr>
          <w:color w:val="auto"/>
          <w:sz w:val="24"/>
          <w:szCs w:val="24"/>
        </w:rPr>
        <w:t xml:space="preserve"> 65, </w:t>
      </w:r>
      <w:smartTag w:uri="schemas-houaiss/mini" w:element="verbetes">
        <w:r w:rsidRPr="00F60FB0">
          <w:rPr>
            <w:color w:val="auto"/>
            <w:sz w:val="24"/>
            <w:szCs w:val="24"/>
          </w:rPr>
          <w:t>inciso</w:t>
        </w:r>
      </w:smartTag>
      <w:r w:rsidR="00A74209">
        <w:rPr>
          <w:color w:val="auto"/>
          <w:sz w:val="24"/>
          <w:szCs w:val="24"/>
        </w:rPr>
        <w:t xml:space="preserve"> V, da Constituição Estadual,</w:t>
      </w:r>
      <w:r w:rsidR="00B87974" w:rsidRPr="00502ECC">
        <w:rPr>
          <w:color w:val="auto"/>
          <w:sz w:val="24"/>
        </w:rPr>
        <w:t xml:space="preserve"> </w:t>
      </w:r>
    </w:p>
    <w:p w:rsidR="00B87974" w:rsidRPr="00502ECC" w:rsidRDefault="00B87974" w:rsidP="00BB00C9">
      <w:pPr>
        <w:pStyle w:val="Recuodecorpodetexto"/>
        <w:widowControl/>
        <w:ind w:firstLine="540"/>
        <w:rPr>
          <w:color w:val="auto"/>
          <w:sz w:val="24"/>
        </w:rPr>
      </w:pPr>
    </w:p>
    <w:p w:rsidR="00765AEE" w:rsidRPr="00F60FB0" w:rsidRDefault="00765AEE" w:rsidP="00765AEE">
      <w:pPr>
        <w:pStyle w:val="Recuodecorpodetexto"/>
        <w:widowControl/>
        <w:ind w:firstLine="540"/>
        <w:rPr>
          <w:color w:val="auto"/>
          <w:sz w:val="24"/>
          <w:szCs w:val="24"/>
          <w:u w:val="words"/>
        </w:rPr>
      </w:pPr>
      <w:r w:rsidRPr="00F60FB0">
        <w:rPr>
          <w:color w:val="auto"/>
          <w:sz w:val="24"/>
          <w:szCs w:val="24"/>
          <w:u w:val="words"/>
        </w:rPr>
        <w:t>D E C R E T A</w:t>
      </w:r>
      <w:r w:rsidR="00397264">
        <w:rPr>
          <w:color w:val="auto"/>
          <w:sz w:val="24"/>
          <w:szCs w:val="24"/>
          <w:u w:val="words"/>
        </w:rPr>
        <w:t>:</w:t>
      </w:r>
    </w:p>
    <w:p w:rsidR="00FA57FF" w:rsidRPr="00502ECC" w:rsidRDefault="00FA57FF" w:rsidP="0087750A">
      <w:pPr>
        <w:overflowPunct w:val="0"/>
        <w:autoSpaceDE w:val="0"/>
        <w:autoSpaceDN w:val="0"/>
        <w:adjustRightInd w:val="0"/>
        <w:jc w:val="both"/>
        <w:textAlignment w:val="baseline"/>
        <w:rPr>
          <w:szCs w:val="20"/>
        </w:rPr>
      </w:pPr>
    </w:p>
    <w:p w:rsidR="00502ECC" w:rsidRDefault="00B87974" w:rsidP="00502ECC">
      <w:pPr>
        <w:ind w:firstLine="567"/>
        <w:jc w:val="both"/>
      </w:pPr>
      <w:r>
        <w:t xml:space="preserve">Art. </w:t>
      </w:r>
      <w:r w:rsidR="00502ECC" w:rsidRPr="00993047">
        <w:t xml:space="preserve">1º. Fica constituído Grupo </w:t>
      </w:r>
      <w:r w:rsidR="00502ECC">
        <w:t>Especial d</w:t>
      </w:r>
      <w:r w:rsidR="00502ECC" w:rsidRPr="00993047">
        <w:t>e Trabalho Multidisciplinar</w:t>
      </w:r>
      <w:r w:rsidR="005C56AD">
        <w:t>,</w:t>
      </w:r>
      <w:r w:rsidR="00502ECC" w:rsidRPr="00993047">
        <w:t xml:space="preserve"> no âmbito no </w:t>
      </w:r>
      <w:r w:rsidRPr="00B87974">
        <w:t>Departamento Estadual de Estradas de Rodagem, Infraestr</w:t>
      </w:r>
      <w:r>
        <w:t>utura e Serviços Públicos - DER</w:t>
      </w:r>
      <w:r w:rsidR="00502ECC" w:rsidRPr="00993047">
        <w:t xml:space="preserve"> para desenvolver e acompanhar o Programa</w:t>
      </w:r>
      <w:r w:rsidR="005C56AD">
        <w:t xml:space="preserve"> de Trabalho</w:t>
      </w:r>
      <w:r>
        <w:t>,</w:t>
      </w:r>
      <w:r w:rsidR="00502ECC" w:rsidRPr="00993047">
        <w:t xml:space="preserve"> com recursos oriundos do Banco Nacional do Desenvolvimento Econômico e Social</w:t>
      </w:r>
      <w:r>
        <w:t xml:space="preserve"> - BNDES</w:t>
      </w:r>
      <w:r w:rsidR="00502ECC" w:rsidRPr="00993047">
        <w:t xml:space="preserve"> junto ao Governo do Estado de Rondônia.</w:t>
      </w:r>
    </w:p>
    <w:p w:rsidR="00502ECC" w:rsidRPr="00993047" w:rsidRDefault="00502ECC" w:rsidP="00502ECC">
      <w:pPr>
        <w:ind w:firstLine="567"/>
        <w:jc w:val="both"/>
      </w:pPr>
    </w:p>
    <w:p w:rsidR="00502ECC" w:rsidRDefault="00502ECC" w:rsidP="00502ECC">
      <w:pPr>
        <w:ind w:firstLine="567"/>
        <w:jc w:val="both"/>
      </w:pPr>
      <w:r w:rsidRPr="00993047">
        <w:t>Art</w:t>
      </w:r>
      <w:r w:rsidR="00B87974">
        <w:t>.</w:t>
      </w:r>
      <w:r w:rsidRPr="00993047">
        <w:t xml:space="preserve"> 2º. </w:t>
      </w:r>
      <w:r w:rsidR="005C56AD">
        <w:t>O</w:t>
      </w:r>
      <w:r w:rsidRPr="00993047">
        <w:t xml:space="preserve"> </w:t>
      </w:r>
      <w:r>
        <w:t>Grupo Especial d</w:t>
      </w:r>
      <w:r w:rsidRPr="00993047">
        <w:t>e Trabalho Multidisciplinar</w:t>
      </w:r>
      <w:r w:rsidR="005C56AD">
        <w:t xml:space="preserve"> será composto pelos seguintes membros:</w:t>
      </w:r>
    </w:p>
    <w:p w:rsidR="00502ECC" w:rsidRPr="00993047" w:rsidRDefault="00502ECC" w:rsidP="00502ECC">
      <w:pPr>
        <w:ind w:firstLine="567"/>
        <w:jc w:val="both"/>
      </w:pPr>
    </w:p>
    <w:p w:rsidR="00502ECC" w:rsidRDefault="00502ECC" w:rsidP="00502ECC">
      <w:pPr>
        <w:ind w:left="360" w:firstLine="207"/>
        <w:jc w:val="both"/>
      </w:pPr>
      <w:r>
        <w:t xml:space="preserve">I </w:t>
      </w:r>
      <w:r w:rsidR="0093765F">
        <w:t>-</w:t>
      </w:r>
      <w:r>
        <w:t xml:space="preserve"> 1 (</w:t>
      </w:r>
      <w:r w:rsidR="007925A3">
        <w:t>um) c</w:t>
      </w:r>
      <w:r>
        <w:t>oordenador;</w:t>
      </w:r>
      <w:r w:rsidR="0093765F">
        <w:t xml:space="preserve"> e</w:t>
      </w:r>
    </w:p>
    <w:p w:rsidR="0093765F" w:rsidRPr="00993047" w:rsidRDefault="0093765F" w:rsidP="00502ECC">
      <w:pPr>
        <w:ind w:left="360" w:firstLine="207"/>
        <w:jc w:val="both"/>
        <w:rPr>
          <w:u w:val="single"/>
        </w:rPr>
      </w:pPr>
    </w:p>
    <w:p w:rsidR="00502ECC" w:rsidRDefault="00502ECC" w:rsidP="00502ECC">
      <w:pPr>
        <w:ind w:firstLine="207"/>
      </w:pPr>
      <w:r>
        <w:t xml:space="preserve">      </w:t>
      </w:r>
      <w:r w:rsidRPr="00993047">
        <w:t xml:space="preserve">II </w:t>
      </w:r>
      <w:r w:rsidR="0093765F">
        <w:t>-</w:t>
      </w:r>
      <w:r w:rsidRPr="00993047">
        <w:t xml:space="preserve"> 9 (nove) membros da equipe técnica</w:t>
      </w:r>
      <w:r w:rsidR="0093765F">
        <w:t>.</w:t>
      </w:r>
    </w:p>
    <w:p w:rsidR="005C56AD" w:rsidRDefault="005C56AD" w:rsidP="00502ECC">
      <w:pPr>
        <w:ind w:firstLine="207"/>
      </w:pPr>
    </w:p>
    <w:p w:rsidR="005C56AD" w:rsidRPr="00993047" w:rsidRDefault="005C56AD" w:rsidP="005C56AD">
      <w:pPr>
        <w:ind w:firstLine="567"/>
        <w:jc w:val="both"/>
      </w:pPr>
      <w:r>
        <w:t>Parágrafo único.  A composição do Grupo Especial de Trabalho Multidisciplinar ora constituído, ficará a cargo de livre nomeação pelo Diretor-Geral do DER, por meio de Portaria, sem ônus ao Governo do Estado de Rondônia, devendo os membros executarem as tarefas inerentes ao presente objeto, cumulativamente às funções dos seus respectivos cargos.</w:t>
      </w:r>
    </w:p>
    <w:p w:rsidR="00502ECC" w:rsidRPr="00993047" w:rsidRDefault="00502ECC" w:rsidP="00502ECC">
      <w:pPr>
        <w:ind w:firstLine="207"/>
      </w:pPr>
    </w:p>
    <w:p w:rsidR="00502ECC" w:rsidRPr="00993047" w:rsidRDefault="00502ECC" w:rsidP="00502ECC">
      <w:pPr>
        <w:ind w:firstLine="567"/>
        <w:jc w:val="both"/>
      </w:pPr>
      <w:r w:rsidRPr="00993047">
        <w:t>Art</w:t>
      </w:r>
      <w:r w:rsidR="0093765F">
        <w:t>.</w:t>
      </w:r>
      <w:r w:rsidRPr="00993047">
        <w:t xml:space="preserve"> 3</w:t>
      </w:r>
      <w:r w:rsidR="0093765F">
        <w:t>º</w:t>
      </w:r>
      <w:r w:rsidRPr="00993047">
        <w:t xml:space="preserve">. O </w:t>
      </w:r>
      <w:r>
        <w:t>Grupo Especial d</w:t>
      </w:r>
      <w:r w:rsidRPr="00993047">
        <w:t>e Trabalho terá a duração de 6 (seis) meses podendo ser renovado por igual período, de acordo com as necessidades do Programa.</w:t>
      </w:r>
    </w:p>
    <w:p w:rsidR="00502ECC" w:rsidRPr="00993047" w:rsidRDefault="00502ECC" w:rsidP="00502ECC">
      <w:pPr>
        <w:ind w:firstLine="567"/>
      </w:pPr>
    </w:p>
    <w:p w:rsidR="00502ECC" w:rsidRDefault="00502ECC" w:rsidP="00502ECC">
      <w:pPr>
        <w:ind w:firstLine="567"/>
      </w:pPr>
      <w:r w:rsidRPr="00993047">
        <w:t>Art</w:t>
      </w:r>
      <w:r w:rsidR="0093765F">
        <w:t>.</w:t>
      </w:r>
      <w:r w:rsidRPr="00993047">
        <w:t xml:space="preserve"> </w:t>
      </w:r>
      <w:r>
        <w:t>4</w:t>
      </w:r>
      <w:r w:rsidRPr="00993047">
        <w:t xml:space="preserve">º. </w:t>
      </w:r>
      <w:r w:rsidR="00EA4765" w:rsidRPr="00870346">
        <w:t>Este Decreto entra em vigor na data de sua publicação</w:t>
      </w:r>
      <w:r w:rsidRPr="00993047">
        <w:t xml:space="preserve">, com efeitos a </w:t>
      </w:r>
      <w:r w:rsidR="0093765F">
        <w:t>contar</w:t>
      </w:r>
      <w:r w:rsidRPr="00993047">
        <w:t xml:space="preserve"> de 1</w:t>
      </w:r>
      <w:r w:rsidR="00CF72EF">
        <w:t>º</w:t>
      </w:r>
      <w:r w:rsidRPr="00993047">
        <w:t xml:space="preserve"> de </w:t>
      </w:r>
      <w:r w:rsidR="00FB02C6">
        <w:t>a</w:t>
      </w:r>
      <w:r>
        <w:t>bril de 2016</w:t>
      </w:r>
      <w:r w:rsidRPr="00993047">
        <w:t>.</w:t>
      </w:r>
    </w:p>
    <w:p w:rsidR="00502ECC" w:rsidRDefault="00502ECC" w:rsidP="00502ECC">
      <w:pPr>
        <w:ind w:firstLine="567"/>
      </w:pPr>
    </w:p>
    <w:p w:rsidR="00765AEE" w:rsidRPr="00F60FB0" w:rsidRDefault="00765AEE" w:rsidP="00502ECC">
      <w:pPr>
        <w:overflowPunct w:val="0"/>
        <w:autoSpaceDE w:val="0"/>
        <w:autoSpaceDN w:val="0"/>
        <w:adjustRightInd w:val="0"/>
        <w:ind w:firstLine="540"/>
        <w:jc w:val="both"/>
        <w:textAlignment w:val="baseline"/>
      </w:pPr>
      <w:r w:rsidRPr="00F60FB0">
        <w:t xml:space="preserve">Palácio do </w:t>
      </w:r>
      <w:smartTag w:uri="schemas-houaiss/mini" w:element="verbetes">
        <w:r w:rsidRPr="00F60FB0">
          <w:t>Governo</w:t>
        </w:r>
      </w:smartTag>
      <w:r w:rsidRPr="00F60FB0">
        <w:t xml:space="preserve"> do </w:t>
      </w:r>
      <w:smartTag w:uri="schemas-houaiss/mini" w:element="verbetes">
        <w:r w:rsidRPr="00F60FB0">
          <w:t>Estado</w:t>
        </w:r>
      </w:smartTag>
      <w:r w:rsidRPr="00F60FB0">
        <w:t xml:space="preserve"> de Rondônia, em</w:t>
      </w:r>
      <w:r w:rsidR="00CF5CB4">
        <w:t xml:space="preserve"> 25 </w:t>
      </w:r>
      <w:r w:rsidRPr="00F60FB0">
        <w:t xml:space="preserve">de </w:t>
      </w:r>
      <w:r w:rsidR="00502ECC">
        <w:t>abril</w:t>
      </w:r>
      <w:r w:rsidRPr="00F60FB0">
        <w:t xml:space="preserve"> de 201</w:t>
      </w:r>
      <w:r w:rsidR="00C626CC">
        <w:t>6</w:t>
      </w:r>
      <w:r w:rsidRPr="00F60FB0">
        <w:t>, 12</w:t>
      </w:r>
      <w:r w:rsidR="00C626CC">
        <w:t>8</w:t>
      </w:r>
      <w:r w:rsidRPr="00F60FB0">
        <w:t xml:space="preserve">º da </w:t>
      </w:r>
      <w:smartTag w:uri="schemas-houaiss/mini" w:element="verbetes">
        <w:r w:rsidRPr="00F60FB0">
          <w:t>República</w:t>
        </w:r>
      </w:smartTag>
      <w:r w:rsidRPr="00F60FB0">
        <w:t>.</w:t>
      </w:r>
    </w:p>
    <w:p w:rsidR="0071675C" w:rsidRDefault="0071675C" w:rsidP="00502ECC">
      <w:pPr>
        <w:jc w:val="both"/>
        <w:rPr>
          <w:bCs/>
        </w:rPr>
      </w:pPr>
    </w:p>
    <w:p w:rsidR="0084229A" w:rsidRDefault="0084229A" w:rsidP="00765AEE">
      <w:pPr>
        <w:jc w:val="both"/>
        <w:rPr>
          <w:bCs/>
        </w:rPr>
      </w:pPr>
    </w:p>
    <w:p w:rsidR="0093765F" w:rsidRDefault="0093765F" w:rsidP="0071675C">
      <w:pPr>
        <w:pStyle w:val="Recuodecorpodetexto"/>
        <w:widowControl/>
        <w:ind w:firstLine="540"/>
        <w:jc w:val="center"/>
        <w:rPr>
          <w:b/>
          <w:color w:val="auto"/>
          <w:sz w:val="24"/>
          <w:szCs w:val="24"/>
        </w:rPr>
      </w:pPr>
    </w:p>
    <w:p w:rsidR="0071675C" w:rsidRPr="00005E36" w:rsidRDefault="0071675C" w:rsidP="0071675C">
      <w:pPr>
        <w:pStyle w:val="Recuodecorpodetexto"/>
        <w:widowControl/>
        <w:ind w:firstLine="540"/>
        <w:jc w:val="center"/>
        <w:rPr>
          <w:b/>
          <w:color w:val="auto"/>
          <w:sz w:val="24"/>
          <w:szCs w:val="24"/>
        </w:rPr>
      </w:pPr>
      <w:r w:rsidRPr="00005E36">
        <w:rPr>
          <w:b/>
          <w:color w:val="auto"/>
          <w:sz w:val="24"/>
          <w:szCs w:val="24"/>
        </w:rPr>
        <w:t>CONFÚCIO AIRES MOURA</w:t>
      </w:r>
    </w:p>
    <w:p w:rsidR="00765AEE" w:rsidRPr="00C160A6" w:rsidRDefault="0071675C" w:rsidP="00C160A6">
      <w:pPr>
        <w:pStyle w:val="Recuodecorpodetexto"/>
        <w:widowControl/>
        <w:ind w:firstLine="540"/>
        <w:jc w:val="center"/>
        <w:rPr>
          <w:color w:val="auto"/>
          <w:sz w:val="24"/>
          <w:szCs w:val="24"/>
        </w:rPr>
      </w:pPr>
      <w:r w:rsidRPr="00F60FB0">
        <w:rPr>
          <w:color w:val="auto"/>
          <w:sz w:val="24"/>
          <w:szCs w:val="24"/>
        </w:rPr>
        <w:t>Governador</w:t>
      </w:r>
    </w:p>
    <w:sectPr w:rsidR="00765AEE" w:rsidRPr="00C160A6" w:rsidSect="00B87974">
      <w:headerReference w:type="default" r:id="rId8"/>
      <w:footerReference w:type="even" r:id="rId9"/>
      <w:footerReference w:type="default" r:id="rId10"/>
      <w:pgSz w:w="11907" w:h="16840" w:code="9"/>
      <w:pgMar w:top="1134" w:right="567" w:bottom="567" w:left="1134"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A6A" w:rsidRDefault="007E1A6A">
      <w:r>
        <w:separator/>
      </w:r>
    </w:p>
  </w:endnote>
  <w:endnote w:type="continuationSeparator" w:id="0">
    <w:p w:rsidR="007E1A6A" w:rsidRDefault="007E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CA" w:rsidRDefault="005A2DCA" w:rsidP="000B2D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DCA" w:rsidRDefault="005A2DC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CA" w:rsidRDefault="005A2DC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A6A" w:rsidRDefault="007E1A6A">
      <w:r>
        <w:separator/>
      </w:r>
    </w:p>
  </w:footnote>
  <w:footnote w:type="continuationSeparator" w:id="0">
    <w:p w:rsidR="007E1A6A" w:rsidRDefault="007E1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74" w:rsidRDefault="00B87974" w:rsidP="00B87974">
    <w:pPr>
      <w:tabs>
        <w:tab w:val="left" w:pos="10080"/>
      </w:tabs>
      <w:ind w:right="-60"/>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1" o:title=""/>
        </v:shape>
        <o:OLEObject Type="Embed" ProgID="Word.Picture.8" ShapeID="_x0000_i1025" DrawAspect="Content" ObjectID="_1540271783" r:id="rId2"/>
      </w:object>
    </w:r>
  </w:p>
  <w:p w:rsidR="00B87974" w:rsidRDefault="00B87974" w:rsidP="00B87974">
    <w:pPr>
      <w:jc w:val="center"/>
      <w:rPr>
        <w:b/>
      </w:rPr>
    </w:pPr>
    <w:r>
      <w:rPr>
        <w:b/>
      </w:rPr>
      <w:t>GOVERNO DO ESTADO DE RONDÔNIA</w:t>
    </w:r>
  </w:p>
  <w:p w:rsidR="00B87974" w:rsidRDefault="00B87974" w:rsidP="00B87974">
    <w:pPr>
      <w:pStyle w:val="Cabealho"/>
      <w:jc w:val="center"/>
      <w:rPr>
        <w:b/>
      </w:rPr>
    </w:pPr>
    <w:r>
      <w:rPr>
        <w:b/>
      </w:rPr>
      <w:t>GOVERNADORIA</w:t>
    </w:r>
  </w:p>
  <w:p w:rsidR="005A2DCA" w:rsidRPr="00C160A6" w:rsidRDefault="005A2DCA" w:rsidP="000B2DC3">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7B3F"/>
    <w:multiLevelType w:val="hybridMultilevel"/>
    <w:tmpl w:val="597A0BAC"/>
    <w:lvl w:ilvl="0" w:tplc="58B20B6A">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EE"/>
    <w:rsid w:val="00005E36"/>
    <w:rsid w:val="00015ED5"/>
    <w:rsid w:val="000642A2"/>
    <w:rsid w:val="0007705E"/>
    <w:rsid w:val="00082ABB"/>
    <w:rsid w:val="000A50CB"/>
    <w:rsid w:val="000B2DC3"/>
    <w:rsid w:val="000D24B3"/>
    <w:rsid w:val="000F07E7"/>
    <w:rsid w:val="000F21A3"/>
    <w:rsid w:val="00103E84"/>
    <w:rsid w:val="00132509"/>
    <w:rsid w:val="0015716D"/>
    <w:rsid w:val="00164A23"/>
    <w:rsid w:val="00170E5B"/>
    <w:rsid w:val="00185BEB"/>
    <w:rsid w:val="00192EAA"/>
    <w:rsid w:val="001A51A9"/>
    <w:rsid w:val="001A527A"/>
    <w:rsid w:val="001A756E"/>
    <w:rsid w:val="001B4DE8"/>
    <w:rsid w:val="001D12D6"/>
    <w:rsid w:val="001D57FF"/>
    <w:rsid w:val="001D5DFA"/>
    <w:rsid w:val="001F4CB9"/>
    <w:rsid w:val="001F7E4D"/>
    <w:rsid w:val="00203F25"/>
    <w:rsid w:val="00205760"/>
    <w:rsid w:val="00206F0A"/>
    <w:rsid w:val="00210875"/>
    <w:rsid w:val="00211BF3"/>
    <w:rsid w:val="00233867"/>
    <w:rsid w:val="00247FEF"/>
    <w:rsid w:val="0025640E"/>
    <w:rsid w:val="00256CCE"/>
    <w:rsid w:val="00261E7B"/>
    <w:rsid w:val="00273EF1"/>
    <w:rsid w:val="00277199"/>
    <w:rsid w:val="00287B20"/>
    <w:rsid w:val="002A4DD2"/>
    <w:rsid w:val="002B1B04"/>
    <w:rsid w:val="002C0E6F"/>
    <w:rsid w:val="002C1217"/>
    <w:rsid w:val="002C67A5"/>
    <w:rsid w:val="002D400F"/>
    <w:rsid w:val="002D4751"/>
    <w:rsid w:val="002E57E5"/>
    <w:rsid w:val="00300F25"/>
    <w:rsid w:val="00305839"/>
    <w:rsid w:val="00307817"/>
    <w:rsid w:val="00325571"/>
    <w:rsid w:val="00330F1D"/>
    <w:rsid w:val="003707FF"/>
    <w:rsid w:val="003759EE"/>
    <w:rsid w:val="00391500"/>
    <w:rsid w:val="003928CC"/>
    <w:rsid w:val="00394308"/>
    <w:rsid w:val="00395B0E"/>
    <w:rsid w:val="00397264"/>
    <w:rsid w:val="003B1F3D"/>
    <w:rsid w:val="003B33FD"/>
    <w:rsid w:val="003E1A89"/>
    <w:rsid w:val="003E41CA"/>
    <w:rsid w:val="003F14FC"/>
    <w:rsid w:val="003F2987"/>
    <w:rsid w:val="00400728"/>
    <w:rsid w:val="00412FC2"/>
    <w:rsid w:val="004131A2"/>
    <w:rsid w:val="00435C9F"/>
    <w:rsid w:val="00440053"/>
    <w:rsid w:val="00472A47"/>
    <w:rsid w:val="00474268"/>
    <w:rsid w:val="004744FA"/>
    <w:rsid w:val="00477445"/>
    <w:rsid w:val="00481B1E"/>
    <w:rsid w:val="00494CF6"/>
    <w:rsid w:val="004A19D6"/>
    <w:rsid w:val="004A519D"/>
    <w:rsid w:val="004B500A"/>
    <w:rsid w:val="004C0167"/>
    <w:rsid w:val="004C5C7C"/>
    <w:rsid w:val="004E41AD"/>
    <w:rsid w:val="004E4BFD"/>
    <w:rsid w:val="00502ECC"/>
    <w:rsid w:val="005150A0"/>
    <w:rsid w:val="005406BF"/>
    <w:rsid w:val="00570EAE"/>
    <w:rsid w:val="0059591C"/>
    <w:rsid w:val="005A2A59"/>
    <w:rsid w:val="005A2DCA"/>
    <w:rsid w:val="005A31A7"/>
    <w:rsid w:val="005A4E2B"/>
    <w:rsid w:val="005C56AD"/>
    <w:rsid w:val="005C6DF6"/>
    <w:rsid w:val="006000F1"/>
    <w:rsid w:val="00606498"/>
    <w:rsid w:val="00615BBE"/>
    <w:rsid w:val="00617F8B"/>
    <w:rsid w:val="006319D2"/>
    <w:rsid w:val="00633AF5"/>
    <w:rsid w:val="00643C68"/>
    <w:rsid w:val="006527B3"/>
    <w:rsid w:val="00680F5A"/>
    <w:rsid w:val="00697D62"/>
    <w:rsid w:val="006A0DF2"/>
    <w:rsid w:val="006B4030"/>
    <w:rsid w:val="006B7CED"/>
    <w:rsid w:val="006C463D"/>
    <w:rsid w:val="006C7CAC"/>
    <w:rsid w:val="006D3C3E"/>
    <w:rsid w:val="006E178F"/>
    <w:rsid w:val="006F0779"/>
    <w:rsid w:val="007105E6"/>
    <w:rsid w:val="0071675C"/>
    <w:rsid w:val="0071701C"/>
    <w:rsid w:val="00720AC4"/>
    <w:rsid w:val="00725819"/>
    <w:rsid w:val="00760335"/>
    <w:rsid w:val="00765AEE"/>
    <w:rsid w:val="007666FB"/>
    <w:rsid w:val="007842FF"/>
    <w:rsid w:val="007859E3"/>
    <w:rsid w:val="007906FF"/>
    <w:rsid w:val="007925A3"/>
    <w:rsid w:val="007B1EB0"/>
    <w:rsid w:val="007B748F"/>
    <w:rsid w:val="007D6F9F"/>
    <w:rsid w:val="007E1A6A"/>
    <w:rsid w:val="007E43A8"/>
    <w:rsid w:val="007E5087"/>
    <w:rsid w:val="007F3CC0"/>
    <w:rsid w:val="008053A4"/>
    <w:rsid w:val="0081297C"/>
    <w:rsid w:val="00817579"/>
    <w:rsid w:val="00840191"/>
    <w:rsid w:val="0084229A"/>
    <w:rsid w:val="0084648E"/>
    <w:rsid w:val="0086599F"/>
    <w:rsid w:val="008709FA"/>
    <w:rsid w:val="00874BDC"/>
    <w:rsid w:val="0087750A"/>
    <w:rsid w:val="008863DA"/>
    <w:rsid w:val="008901C8"/>
    <w:rsid w:val="008A2BF0"/>
    <w:rsid w:val="008B10DA"/>
    <w:rsid w:val="008D0AF5"/>
    <w:rsid w:val="00907ED5"/>
    <w:rsid w:val="009142EC"/>
    <w:rsid w:val="0092585D"/>
    <w:rsid w:val="0093765F"/>
    <w:rsid w:val="009516EB"/>
    <w:rsid w:val="009658D4"/>
    <w:rsid w:val="00970D0D"/>
    <w:rsid w:val="009B005F"/>
    <w:rsid w:val="009D5EC5"/>
    <w:rsid w:val="009E302C"/>
    <w:rsid w:val="00A12235"/>
    <w:rsid w:val="00A267E5"/>
    <w:rsid w:val="00A304E3"/>
    <w:rsid w:val="00A64331"/>
    <w:rsid w:val="00A7193D"/>
    <w:rsid w:val="00A74209"/>
    <w:rsid w:val="00A83B4B"/>
    <w:rsid w:val="00AA168B"/>
    <w:rsid w:val="00AB1375"/>
    <w:rsid w:val="00AC179F"/>
    <w:rsid w:val="00AC4324"/>
    <w:rsid w:val="00AD165C"/>
    <w:rsid w:val="00AD680C"/>
    <w:rsid w:val="00AD77DF"/>
    <w:rsid w:val="00AF45C5"/>
    <w:rsid w:val="00B04458"/>
    <w:rsid w:val="00B16F0C"/>
    <w:rsid w:val="00B27B4A"/>
    <w:rsid w:val="00B45844"/>
    <w:rsid w:val="00B5010D"/>
    <w:rsid w:val="00B777EE"/>
    <w:rsid w:val="00B87974"/>
    <w:rsid w:val="00B91D80"/>
    <w:rsid w:val="00BB00C9"/>
    <w:rsid w:val="00BC102F"/>
    <w:rsid w:val="00BC2537"/>
    <w:rsid w:val="00BC7C01"/>
    <w:rsid w:val="00BD23BB"/>
    <w:rsid w:val="00BF7C0B"/>
    <w:rsid w:val="00C046F9"/>
    <w:rsid w:val="00C11676"/>
    <w:rsid w:val="00C1523C"/>
    <w:rsid w:val="00C160A6"/>
    <w:rsid w:val="00C2702F"/>
    <w:rsid w:val="00C430F5"/>
    <w:rsid w:val="00C4377D"/>
    <w:rsid w:val="00C45FC8"/>
    <w:rsid w:val="00C57892"/>
    <w:rsid w:val="00C626CC"/>
    <w:rsid w:val="00C8692D"/>
    <w:rsid w:val="00C8792B"/>
    <w:rsid w:val="00CA6BC2"/>
    <w:rsid w:val="00CB2616"/>
    <w:rsid w:val="00CC4EDA"/>
    <w:rsid w:val="00CD31C8"/>
    <w:rsid w:val="00CF327D"/>
    <w:rsid w:val="00CF5154"/>
    <w:rsid w:val="00CF5CB4"/>
    <w:rsid w:val="00CF72EF"/>
    <w:rsid w:val="00D22F89"/>
    <w:rsid w:val="00D2551C"/>
    <w:rsid w:val="00D268A3"/>
    <w:rsid w:val="00D324C6"/>
    <w:rsid w:val="00D37823"/>
    <w:rsid w:val="00D74362"/>
    <w:rsid w:val="00D81300"/>
    <w:rsid w:val="00D86916"/>
    <w:rsid w:val="00D924D5"/>
    <w:rsid w:val="00DA332B"/>
    <w:rsid w:val="00DC21CF"/>
    <w:rsid w:val="00DD15FA"/>
    <w:rsid w:val="00DE59C3"/>
    <w:rsid w:val="00DF09ED"/>
    <w:rsid w:val="00E049F8"/>
    <w:rsid w:val="00E07CCF"/>
    <w:rsid w:val="00E1259C"/>
    <w:rsid w:val="00E24AEF"/>
    <w:rsid w:val="00E452DA"/>
    <w:rsid w:val="00E66DA7"/>
    <w:rsid w:val="00E674F1"/>
    <w:rsid w:val="00E67A9B"/>
    <w:rsid w:val="00E87222"/>
    <w:rsid w:val="00E91141"/>
    <w:rsid w:val="00EA4765"/>
    <w:rsid w:val="00EE0FA8"/>
    <w:rsid w:val="00EE2EE2"/>
    <w:rsid w:val="00EE5E33"/>
    <w:rsid w:val="00F04CC3"/>
    <w:rsid w:val="00F35F45"/>
    <w:rsid w:val="00F5074C"/>
    <w:rsid w:val="00F54EEF"/>
    <w:rsid w:val="00F60FB0"/>
    <w:rsid w:val="00F804EE"/>
    <w:rsid w:val="00F84171"/>
    <w:rsid w:val="00F8556B"/>
    <w:rsid w:val="00FA57FF"/>
    <w:rsid w:val="00FB02C6"/>
    <w:rsid w:val="00FB1FC5"/>
    <w:rsid w:val="00FE17BB"/>
    <w:rsid w:val="00FE2D6D"/>
    <w:rsid w:val="00FE4D5E"/>
    <w:rsid w:val="00FE53E4"/>
    <w:rsid w:val="00FE7D5E"/>
    <w:rsid w:val="00FF0A25"/>
    <w:rsid w:val="00FF2E27"/>
    <w:rsid w:val="00FF493F"/>
    <w:rsid w:val="00FF69C0"/>
    <w:rsid w:val="00FF7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2049"/>
    <o:shapelayout v:ext="edit">
      <o:idmap v:ext="edit" data="1"/>
    </o:shapelayout>
  </w:shapeDefaults>
  <w:decimalSymbol w:val=","/>
  <w:listSeparator w:val=";"/>
  <w15:docId w15:val="{F5BBEBDA-F766-442D-9425-E28434DD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 w:type="character" w:customStyle="1" w:styleId="CabealhoChar">
    <w:name w:val="Cabeçalho Char"/>
    <w:basedOn w:val="Fontepargpadro"/>
    <w:link w:val="Cabealho"/>
    <w:rsid w:val="00B879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097BE-AD7D-4D08-8D27-4B2CECD4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DECRETO Nº           , DE      DE                       DE 2010</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2010</dc:title>
  <dc:creator>DITEL</dc:creator>
  <cp:lastModifiedBy>WUALEN</cp:lastModifiedBy>
  <cp:revision>2</cp:revision>
  <cp:lastPrinted>2016-04-12T13:52:00Z</cp:lastPrinted>
  <dcterms:created xsi:type="dcterms:W3CDTF">2016-11-10T12:30:00Z</dcterms:created>
  <dcterms:modified xsi:type="dcterms:W3CDTF">2016-11-10T12:30:00Z</dcterms:modified>
</cp:coreProperties>
</file>