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21" w:rsidRDefault="006F2721" w:rsidP="006F2721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>
        <w:rPr>
          <w:b w:val="0"/>
        </w:rPr>
        <w:t>.</w:t>
      </w:r>
      <w:r w:rsidR="00BA7F10">
        <w:rPr>
          <w:b w:val="0"/>
        </w:rPr>
        <w:t xml:space="preserve"> 20.78</w:t>
      </w:r>
      <w:r w:rsidR="000779C4">
        <w:rPr>
          <w:b w:val="0"/>
        </w:rPr>
        <w:t>3</w:t>
      </w:r>
      <w:bookmarkStart w:id="0" w:name="_GoBack"/>
      <w:bookmarkEnd w:id="0"/>
      <w:r w:rsidRPr="00F60FB0">
        <w:rPr>
          <w:b w:val="0"/>
        </w:rPr>
        <w:t>, DE</w:t>
      </w:r>
      <w:r w:rsidR="00BA7F10">
        <w:rPr>
          <w:b w:val="0"/>
        </w:rPr>
        <w:t xml:space="preserve"> 25 </w:t>
      </w:r>
      <w:r w:rsidRPr="00F60FB0">
        <w:rPr>
          <w:b w:val="0"/>
        </w:rPr>
        <w:t>DE</w:t>
      </w:r>
      <w:r>
        <w:rPr>
          <w:b w:val="0"/>
        </w:rPr>
        <w:t xml:space="preserve"> ABRIL</w:t>
      </w:r>
      <w:r w:rsidRPr="00F60FB0">
        <w:rPr>
          <w:b w:val="0"/>
        </w:rPr>
        <w:t xml:space="preserve"> DE 201</w:t>
      </w:r>
      <w:r>
        <w:rPr>
          <w:b w:val="0"/>
        </w:rPr>
        <w:t>6.</w:t>
      </w:r>
    </w:p>
    <w:p w:rsidR="006F2721" w:rsidRPr="00502ECC" w:rsidRDefault="006F2721" w:rsidP="006F2721">
      <w:pPr>
        <w:ind w:left="5103"/>
        <w:jc w:val="both"/>
        <w:rPr>
          <w:szCs w:val="20"/>
          <w:lang w:eastAsia="ar-SA"/>
        </w:rPr>
      </w:pPr>
    </w:p>
    <w:p w:rsidR="006F2721" w:rsidRPr="004744FA" w:rsidRDefault="006F2721" w:rsidP="006F2721">
      <w:pPr>
        <w:ind w:left="5103"/>
        <w:jc w:val="both"/>
      </w:pPr>
      <w:r w:rsidRPr="00A9594A">
        <w:t>Constitui Grupo Especial de Trabalho no âmbito da Secretaria de Estado da Segurança, Defesa e Cidadania - SESDEC</w:t>
      </w:r>
      <w:r>
        <w:t>.</w:t>
      </w:r>
      <w:r w:rsidRPr="004744FA">
        <w:t xml:space="preserve"> </w:t>
      </w:r>
    </w:p>
    <w:p w:rsidR="006F2721" w:rsidRPr="00502ECC" w:rsidRDefault="006F2721" w:rsidP="006F2721">
      <w:pPr>
        <w:ind w:firstLine="540"/>
        <w:jc w:val="both"/>
        <w:rPr>
          <w:szCs w:val="20"/>
        </w:rPr>
      </w:pPr>
    </w:p>
    <w:p w:rsidR="006F2721" w:rsidRDefault="006F2721" w:rsidP="006F2721">
      <w:pPr>
        <w:ind w:firstLine="567"/>
        <w:jc w:val="both"/>
      </w:pPr>
      <w:r w:rsidRPr="00781769">
        <w:t xml:space="preserve">O GOVERNADOR DO ESTADO DE RONDÔNIA, no uso das atribuições que lhe confere o artigo 65, inciso V, da Constituição Estadual </w:t>
      </w:r>
      <w:r>
        <w:t xml:space="preserve">e </w:t>
      </w:r>
      <w:r w:rsidRPr="00781769">
        <w:t>conforme dispõem os artigos 107 e 109</w:t>
      </w:r>
      <w:r>
        <w:t>, da Lei Complementar nº</w:t>
      </w:r>
      <w:r w:rsidRPr="00781769">
        <w:t xml:space="preserve"> 68, de 9 de dezembro de 1992,</w:t>
      </w:r>
    </w:p>
    <w:p w:rsidR="006F2721" w:rsidRPr="00781769" w:rsidRDefault="006F2721" w:rsidP="006F2721">
      <w:pPr>
        <w:pStyle w:val="Recuodecorpodetexto2"/>
        <w:spacing w:after="0" w:line="240" w:lineRule="auto"/>
        <w:ind w:left="0"/>
        <w:rPr>
          <w:sz w:val="20"/>
        </w:rPr>
      </w:pPr>
    </w:p>
    <w:p w:rsidR="006F2721" w:rsidRPr="00781769" w:rsidRDefault="006F2721" w:rsidP="006F2721">
      <w:pPr>
        <w:ind w:firstLine="567"/>
        <w:jc w:val="both"/>
      </w:pPr>
      <w:r w:rsidRPr="00781769">
        <w:rPr>
          <w:u w:val="words"/>
        </w:rPr>
        <w:t>D E C R E T A</w:t>
      </w:r>
      <w:r w:rsidRPr="00781769">
        <w:t>:</w:t>
      </w:r>
    </w:p>
    <w:p w:rsidR="006F2721" w:rsidRPr="00502ECC" w:rsidRDefault="006F2721" w:rsidP="006F2721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6F2721" w:rsidRDefault="006F2721" w:rsidP="006F2721">
      <w:pPr>
        <w:ind w:firstLine="567"/>
        <w:jc w:val="both"/>
      </w:pPr>
      <w:r>
        <w:t xml:space="preserve">Art. </w:t>
      </w:r>
      <w:r w:rsidRPr="00993047">
        <w:t xml:space="preserve">1º. Fica constituído Grupo </w:t>
      </w:r>
      <w:r>
        <w:t>Especial d</w:t>
      </w:r>
      <w:r w:rsidRPr="00993047">
        <w:t>e Trabalho</w:t>
      </w:r>
      <w:r>
        <w:t>,</w:t>
      </w:r>
      <w:r w:rsidRPr="00993047">
        <w:t xml:space="preserve"> no âmbito no </w:t>
      </w:r>
      <w:r w:rsidRPr="00A9594A">
        <w:t xml:space="preserve">Secretaria de Estado da Segurança, Defesa e Cidadania </w:t>
      </w:r>
      <w:r>
        <w:t>-</w:t>
      </w:r>
      <w:r w:rsidRPr="00A9594A">
        <w:t xml:space="preserve"> SESDEC</w:t>
      </w:r>
      <w:r>
        <w:t>, sem ônus ao Governo do Estado de Rondônia, com as seguintes atribuições:</w:t>
      </w:r>
    </w:p>
    <w:p w:rsidR="006F2721" w:rsidRDefault="006F2721" w:rsidP="006F2721">
      <w:pPr>
        <w:jc w:val="both"/>
        <w:rPr>
          <w:color w:val="000000"/>
        </w:rPr>
      </w:pPr>
    </w:p>
    <w:p w:rsidR="006F2721" w:rsidRPr="00405143" w:rsidRDefault="006F2721" w:rsidP="0040514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I </w:t>
      </w:r>
      <w:r w:rsidR="00405143">
        <w:rPr>
          <w:color w:val="000000"/>
        </w:rPr>
        <w:t xml:space="preserve">- </w:t>
      </w:r>
      <w:r>
        <w:rPr>
          <w:color w:val="000000"/>
        </w:rPr>
        <w:t xml:space="preserve">realizar estudos sobre a viabilidade orçamentária, financeira e jurídica para a construção de um paiol para atender a Policia Civil; e </w:t>
      </w:r>
    </w:p>
    <w:p w:rsidR="006F2721" w:rsidRDefault="006F2721" w:rsidP="006F2721">
      <w:pPr>
        <w:jc w:val="both"/>
      </w:pPr>
    </w:p>
    <w:p w:rsidR="006F2721" w:rsidRPr="00781769" w:rsidRDefault="006F2721" w:rsidP="006F2721">
      <w:pPr>
        <w:ind w:firstLine="567"/>
        <w:jc w:val="both"/>
      </w:pPr>
      <w:r>
        <w:t xml:space="preserve">III - </w:t>
      </w:r>
      <w:r>
        <w:rPr>
          <w:color w:val="000000"/>
        </w:rPr>
        <w:t xml:space="preserve">definir um local para servir de depósito ao armazenamento de bens apreendidos para que não permaneçam nas instalações das novas Unidades Integradas de Segurança Pública - </w:t>
      </w:r>
      <w:r w:rsidR="00FD24F3">
        <w:rPr>
          <w:color w:val="000000"/>
        </w:rPr>
        <w:t>UNISP</w:t>
      </w:r>
      <w:r>
        <w:rPr>
          <w:color w:val="000000"/>
        </w:rPr>
        <w:t>, de modo a não gerar obrigatoriedade a pagamentos de adicionais de insalubridade e periculosidade aos servidores lotados nas Unidades.</w:t>
      </w:r>
    </w:p>
    <w:p w:rsidR="006F2721" w:rsidRDefault="006F2721" w:rsidP="006F2721">
      <w:pPr>
        <w:jc w:val="both"/>
      </w:pPr>
    </w:p>
    <w:p w:rsidR="006F2721" w:rsidRDefault="006F2721" w:rsidP="006F2721">
      <w:pPr>
        <w:ind w:firstLine="567"/>
        <w:jc w:val="both"/>
      </w:pPr>
      <w:r>
        <w:t>Art. 2</w:t>
      </w:r>
      <w:r w:rsidRPr="00993047">
        <w:t xml:space="preserve">º. </w:t>
      </w:r>
      <w:r>
        <w:t>O</w:t>
      </w:r>
      <w:r w:rsidRPr="00993047">
        <w:t xml:space="preserve"> Grupo </w:t>
      </w:r>
      <w:r>
        <w:t>Especial d</w:t>
      </w:r>
      <w:r w:rsidRPr="00993047">
        <w:t>e Trabalho</w:t>
      </w:r>
      <w:r>
        <w:t xml:space="preserve"> será composto pelos seguintes membros:</w:t>
      </w:r>
    </w:p>
    <w:p w:rsidR="006F2721" w:rsidRPr="00993047" w:rsidRDefault="006F2721" w:rsidP="006F2721">
      <w:pPr>
        <w:ind w:firstLine="567"/>
        <w:jc w:val="both"/>
      </w:pPr>
    </w:p>
    <w:p w:rsidR="006F2721" w:rsidRDefault="006F2721" w:rsidP="006F2721">
      <w:pPr>
        <w:ind w:firstLine="567"/>
        <w:jc w:val="both"/>
      </w:pPr>
      <w:r>
        <w:t>I - membros da Secretaria de Estado do Planejamento, Orçamento e Gestão - SEPOG:</w:t>
      </w:r>
    </w:p>
    <w:p w:rsidR="006F2721" w:rsidRDefault="006F2721" w:rsidP="006F2721">
      <w:pPr>
        <w:ind w:left="360" w:firstLine="207"/>
        <w:jc w:val="both"/>
      </w:pPr>
    </w:p>
    <w:p w:rsidR="006F2721" w:rsidRDefault="006F2721" w:rsidP="006F2721">
      <w:pPr>
        <w:ind w:firstLine="567"/>
        <w:jc w:val="both"/>
      </w:pPr>
      <w:r>
        <w:t>a) Ricardo Pimentel Barbosa, matrícula 300123701, cargo: Assessor Especial da SEPOG - Engenheiro Civil (Titular);</w:t>
      </w:r>
    </w:p>
    <w:p w:rsidR="006F2721" w:rsidRDefault="006F2721" w:rsidP="006F2721">
      <w:pPr>
        <w:ind w:left="360" w:firstLine="207"/>
        <w:jc w:val="both"/>
      </w:pPr>
    </w:p>
    <w:p w:rsidR="006F2721" w:rsidRDefault="006F2721" w:rsidP="006F2721">
      <w:pPr>
        <w:ind w:firstLine="567"/>
        <w:jc w:val="both"/>
      </w:pPr>
      <w:r>
        <w:t>b) Cristiano Santos do Nascimento, matrícula 100058447, cargo: Diretor Executivo da SEPOG (Suplente);</w:t>
      </w:r>
    </w:p>
    <w:p w:rsidR="006F2721" w:rsidRDefault="006F2721" w:rsidP="006F2721">
      <w:pPr>
        <w:rPr>
          <w:u w:val="single"/>
        </w:rPr>
      </w:pPr>
    </w:p>
    <w:p w:rsidR="006F2721" w:rsidRDefault="006F2721" w:rsidP="006F2721">
      <w:pPr>
        <w:ind w:firstLine="567"/>
      </w:pPr>
      <w:r w:rsidRPr="00993047">
        <w:t xml:space="preserve">II </w:t>
      </w:r>
      <w:r>
        <w:t>- membros da Procuradoria-Geral do Estado - PGE:</w:t>
      </w:r>
    </w:p>
    <w:p w:rsidR="006F2721" w:rsidRDefault="006F2721" w:rsidP="006F2721">
      <w:pPr>
        <w:ind w:firstLine="207"/>
      </w:pPr>
    </w:p>
    <w:p w:rsidR="006F2721" w:rsidRDefault="006F2721" w:rsidP="006F2721">
      <w:pPr>
        <w:ind w:firstLine="567"/>
      </w:pPr>
      <w:r>
        <w:t>a) Lívia Renata de Oliveira Silva, matrícula 300037730, cargo: Procuradora de Estado (Titular);</w:t>
      </w:r>
    </w:p>
    <w:p w:rsidR="006F2721" w:rsidRDefault="006F2721" w:rsidP="006F2721">
      <w:pPr>
        <w:ind w:firstLine="207"/>
      </w:pPr>
    </w:p>
    <w:p w:rsidR="006F2721" w:rsidRDefault="006F2721" w:rsidP="006F2721">
      <w:pPr>
        <w:ind w:firstLine="567"/>
      </w:pPr>
      <w:r>
        <w:t xml:space="preserve">b) Renato </w:t>
      </w:r>
      <w:proofErr w:type="spellStart"/>
      <w:r>
        <w:t>Condeli</w:t>
      </w:r>
      <w:proofErr w:type="spellEnd"/>
      <w:r>
        <w:t>, matrícula 300017959, cargo: Procurador de Estado (Suplente);</w:t>
      </w:r>
    </w:p>
    <w:p w:rsidR="006F2721" w:rsidRDefault="006F2721" w:rsidP="006F2721">
      <w:pPr>
        <w:ind w:firstLine="207"/>
      </w:pPr>
    </w:p>
    <w:p w:rsidR="006F2721" w:rsidRDefault="006F2721" w:rsidP="006F2721">
      <w:pPr>
        <w:ind w:firstLine="567"/>
      </w:pPr>
      <w:r>
        <w:t>III - membros da Polícia Civil do Estado de Rondônia:</w:t>
      </w:r>
    </w:p>
    <w:p w:rsidR="006F2721" w:rsidRDefault="006F2721" w:rsidP="006F2721">
      <w:pPr>
        <w:ind w:firstLine="207"/>
      </w:pPr>
    </w:p>
    <w:p w:rsidR="006F2721" w:rsidRDefault="006F2721" w:rsidP="006F2721">
      <w:pPr>
        <w:ind w:firstLine="567"/>
      </w:pPr>
      <w:r>
        <w:t>a) Hélio Teixeira Lopes Filho, matrícula 300021504, cargo: Delegado de Polícia (Titular);</w:t>
      </w:r>
    </w:p>
    <w:p w:rsidR="006F2721" w:rsidRDefault="006F2721" w:rsidP="006F2721">
      <w:pPr>
        <w:ind w:firstLine="207"/>
      </w:pPr>
    </w:p>
    <w:p w:rsidR="006F2721" w:rsidRDefault="006F2721" w:rsidP="006F2721">
      <w:pPr>
        <w:ind w:firstLine="567"/>
      </w:pPr>
      <w:r>
        <w:t>b) Júlio César Árabe Gomes da Silva, matrícula 300015818, cargo: Delegado de Polícia (Suplente);</w:t>
      </w:r>
    </w:p>
    <w:p w:rsidR="006F2721" w:rsidRDefault="006F2721" w:rsidP="006F2721">
      <w:pPr>
        <w:ind w:firstLine="567"/>
      </w:pPr>
    </w:p>
    <w:p w:rsidR="006F2721" w:rsidRDefault="006F2721" w:rsidP="006F2721">
      <w:pPr>
        <w:ind w:firstLine="567"/>
      </w:pPr>
      <w:r>
        <w:t xml:space="preserve">IV - membros da </w:t>
      </w:r>
      <w:r w:rsidRPr="00A9594A">
        <w:t xml:space="preserve">Secretaria de Estado da Segurança, Defesa e Cidadania </w:t>
      </w:r>
      <w:r>
        <w:t>-</w:t>
      </w:r>
      <w:r w:rsidRPr="00A9594A">
        <w:t xml:space="preserve"> SESDEC</w:t>
      </w:r>
      <w:r>
        <w:t>:</w:t>
      </w:r>
    </w:p>
    <w:p w:rsidR="006F2721" w:rsidRDefault="006F2721" w:rsidP="006F2721">
      <w:pPr>
        <w:ind w:firstLine="567"/>
      </w:pPr>
    </w:p>
    <w:p w:rsidR="006F2721" w:rsidRPr="006F2721" w:rsidRDefault="006F2721" w:rsidP="006F2721">
      <w:pPr>
        <w:ind w:firstLine="567"/>
        <w:rPr>
          <w:rStyle w:val="f31"/>
          <w:rFonts w:ascii="Times New Roman" w:hAnsi="Times New Roman" w:cs="Times New Roman"/>
          <w:sz w:val="24"/>
          <w:szCs w:val="24"/>
        </w:rPr>
      </w:pPr>
      <w:r w:rsidRPr="006F2721">
        <w:t xml:space="preserve">a) Júlio César Rodrigues </w:t>
      </w:r>
      <w:proofErr w:type="spellStart"/>
      <w:r w:rsidRPr="006F2721">
        <w:t>Ugalde</w:t>
      </w:r>
      <w:proofErr w:type="spellEnd"/>
      <w:r w:rsidRPr="006F2721">
        <w:t xml:space="preserve">, matrícula </w:t>
      </w:r>
      <w:r w:rsidRPr="006F2721">
        <w:rPr>
          <w:rStyle w:val="f31"/>
          <w:rFonts w:ascii="Times New Roman" w:hAnsi="Times New Roman" w:cs="Times New Roman"/>
          <w:sz w:val="24"/>
          <w:szCs w:val="24"/>
        </w:rPr>
        <w:t>300059701, cargo: Delegado de Polícia (Titular);</w:t>
      </w:r>
    </w:p>
    <w:p w:rsidR="006F2721" w:rsidRPr="006F2721" w:rsidRDefault="006F2721" w:rsidP="006F2721">
      <w:pPr>
        <w:ind w:firstLine="567"/>
        <w:rPr>
          <w:rStyle w:val="f31"/>
          <w:rFonts w:ascii="Times New Roman" w:hAnsi="Times New Roman" w:cs="Times New Roman"/>
          <w:sz w:val="24"/>
          <w:szCs w:val="24"/>
        </w:rPr>
      </w:pPr>
    </w:p>
    <w:p w:rsidR="006F2721" w:rsidRPr="006F2721" w:rsidRDefault="006F2721" w:rsidP="006F2721">
      <w:pPr>
        <w:ind w:firstLine="567"/>
        <w:rPr>
          <w:rStyle w:val="f31"/>
          <w:rFonts w:ascii="Times New Roman" w:hAnsi="Times New Roman" w:cs="Times New Roman"/>
          <w:sz w:val="24"/>
          <w:szCs w:val="24"/>
        </w:rPr>
      </w:pPr>
      <w:r w:rsidRPr="006F2721">
        <w:rPr>
          <w:rStyle w:val="f31"/>
          <w:rFonts w:ascii="Times New Roman" w:hAnsi="Times New Roman" w:cs="Times New Roman"/>
          <w:sz w:val="24"/>
          <w:szCs w:val="24"/>
        </w:rPr>
        <w:t>b) James Alves Padilha, matrícula 065658, cargo: Major da Polícia Militar (Suplente); e</w:t>
      </w:r>
    </w:p>
    <w:p w:rsidR="006F2721" w:rsidRPr="006F2721" w:rsidRDefault="006F2721" w:rsidP="006F2721">
      <w:pPr>
        <w:ind w:firstLine="567"/>
        <w:rPr>
          <w:rStyle w:val="f31"/>
          <w:rFonts w:ascii="Times New Roman" w:hAnsi="Times New Roman" w:cs="Times New Roman"/>
          <w:sz w:val="24"/>
          <w:szCs w:val="24"/>
        </w:rPr>
      </w:pPr>
    </w:p>
    <w:p w:rsidR="006F2721" w:rsidRPr="006F2721" w:rsidRDefault="006F2721" w:rsidP="006F2721">
      <w:pPr>
        <w:ind w:firstLine="567"/>
      </w:pPr>
      <w:r w:rsidRPr="006F2721">
        <w:rPr>
          <w:rStyle w:val="f31"/>
          <w:rFonts w:ascii="Times New Roman" w:hAnsi="Times New Roman" w:cs="Times New Roman"/>
          <w:sz w:val="24"/>
          <w:szCs w:val="24"/>
        </w:rPr>
        <w:t>c) Tadeu Sanchez Pinheiro, matrícula 20003325, cargo: Capitão Bombeiro Militar (Suplente).</w:t>
      </w:r>
    </w:p>
    <w:p w:rsidR="006F2721" w:rsidRPr="00993047" w:rsidRDefault="006F2721" w:rsidP="006F2721"/>
    <w:p w:rsidR="006F2721" w:rsidRPr="00993047" w:rsidRDefault="006F2721" w:rsidP="006F2721">
      <w:pPr>
        <w:ind w:firstLine="567"/>
        <w:jc w:val="both"/>
      </w:pPr>
      <w:r w:rsidRPr="00993047">
        <w:t>Art</w:t>
      </w:r>
      <w:r>
        <w:t>. 3º</w:t>
      </w:r>
      <w:r w:rsidRPr="00993047">
        <w:t xml:space="preserve">. O </w:t>
      </w:r>
      <w:r>
        <w:t>Grupo Especial de Trabalho terá a duração de 30</w:t>
      </w:r>
      <w:r w:rsidRPr="00993047">
        <w:t xml:space="preserve"> (</w:t>
      </w:r>
      <w:r>
        <w:t>trinta</w:t>
      </w:r>
      <w:r w:rsidRPr="00993047">
        <w:t xml:space="preserve">) </w:t>
      </w:r>
      <w:r>
        <w:t>dias</w:t>
      </w:r>
      <w:r w:rsidRPr="00993047">
        <w:t xml:space="preserve"> podendo ser renovado por igual período, de acordo</w:t>
      </w:r>
      <w:r>
        <w:t xml:space="preserve"> com as necessidades do Projeto</w:t>
      </w:r>
      <w:r w:rsidRPr="00993047">
        <w:t>.</w:t>
      </w:r>
    </w:p>
    <w:p w:rsidR="006F2721" w:rsidRPr="00993047" w:rsidRDefault="006F2721" w:rsidP="006F2721">
      <w:pPr>
        <w:ind w:firstLine="567"/>
      </w:pPr>
    </w:p>
    <w:p w:rsidR="006F2721" w:rsidRDefault="006F2721" w:rsidP="006F2721">
      <w:pPr>
        <w:ind w:firstLine="567"/>
      </w:pPr>
      <w:r w:rsidRPr="00993047">
        <w:t>Art</w:t>
      </w:r>
      <w:r>
        <w:t>.</w:t>
      </w:r>
      <w:r w:rsidRPr="00993047">
        <w:t xml:space="preserve"> </w:t>
      </w:r>
      <w:r>
        <w:t>4</w:t>
      </w:r>
      <w:r w:rsidRPr="00993047">
        <w:t xml:space="preserve">º. </w:t>
      </w:r>
      <w:r w:rsidRPr="00870346">
        <w:t>Este Decreto entra em vigor na data de sua publicação</w:t>
      </w:r>
      <w:r w:rsidRPr="00993047">
        <w:t>.</w:t>
      </w:r>
    </w:p>
    <w:p w:rsidR="006F2721" w:rsidRDefault="006F2721" w:rsidP="006F2721">
      <w:pPr>
        <w:ind w:firstLine="567"/>
      </w:pPr>
    </w:p>
    <w:p w:rsidR="006F2721" w:rsidRPr="00F60FB0" w:rsidRDefault="006F2721" w:rsidP="006F272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F60FB0">
        <w:t xml:space="preserve">Palácio do </w:t>
      </w:r>
      <w:smartTag w:uri="schemas-houaiss/mini" w:element="verbetes">
        <w:r w:rsidRPr="00F60FB0">
          <w:t>Governo</w:t>
        </w:r>
      </w:smartTag>
      <w:r w:rsidRPr="00F60FB0">
        <w:t xml:space="preserve"> do </w:t>
      </w:r>
      <w:smartTag w:uri="schemas-houaiss/mini" w:element="verbetes">
        <w:r w:rsidRPr="00F60FB0">
          <w:t>Estado</w:t>
        </w:r>
      </w:smartTag>
      <w:r w:rsidRPr="00F60FB0">
        <w:t xml:space="preserve"> de Rondônia, em</w:t>
      </w:r>
      <w:r w:rsidR="00BA7F10">
        <w:t xml:space="preserve"> 25 </w:t>
      </w:r>
      <w:r w:rsidRPr="00F60FB0">
        <w:t xml:space="preserve">de </w:t>
      </w:r>
      <w:r>
        <w:t>abril</w:t>
      </w:r>
      <w:r w:rsidRPr="00F60FB0">
        <w:t xml:space="preserve"> de 201</w:t>
      </w:r>
      <w:r>
        <w:t>6</w:t>
      </w:r>
      <w:r w:rsidRPr="00F60FB0">
        <w:t>, 12</w:t>
      </w:r>
      <w:r>
        <w:t>8</w:t>
      </w:r>
      <w:r w:rsidRPr="00F60FB0">
        <w:t xml:space="preserve">º da </w:t>
      </w:r>
      <w:smartTag w:uri="schemas-houaiss/mini" w:element="verbetes">
        <w:r w:rsidRPr="00F60FB0">
          <w:t>República</w:t>
        </w:r>
      </w:smartTag>
      <w:r w:rsidRPr="00F60FB0">
        <w:t>.</w:t>
      </w:r>
    </w:p>
    <w:p w:rsidR="006F2721" w:rsidRDefault="006F2721" w:rsidP="006F2721">
      <w:pPr>
        <w:jc w:val="both"/>
        <w:rPr>
          <w:bCs/>
        </w:rPr>
      </w:pPr>
    </w:p>
    <w:p w:rsidR="006F2721" w:rsidRDefault="006F2721" w:rsidP="006F2721">
      <w:pPr>
        <w:jc w:val="both"/>
        <w:rPr>
          <w:bCs/>
        </w:rPr>
      </w:pPr>
    </w:p>
    <w:p w:rsidR="006F2721" w:rsidRDefault="006F2721" w:rsidP="006F2721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</w:p>
    <w:p w:rsidR="006F2721" w:rsidRPr="00005E36" w:rsidRDefault="006F2721" w:rsidP="006F2721">
      <w:pPr>
        <w:pStyle w:val="Recuodecorpodetexto"/>
        <w:widowControl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6F2721" w:rsidRPr="00C160A6" w:rsidRDefault="006F2721" w:rsidP="006F2721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6F2721" w:rsidRDefault="006F2721" w:rsidP="006F2721"/>
    <w:p w:rsidR="00BB2E74" w:rsidRDefault="00BB2E74"/>
    <w:sectPr w:rsidR="00BB2E74" w:rsidSect="0097680E">
      <w:headerReference w:type="default" r:id="rId6"/>
      <w:footerReference w:type="even" r:id="rId7"/>
      <w:footerReference w:type="default" r:id="rId8"/>
      <w:pgSz w:w="11907" w:h="16840" w:code="9"/>
      <w:pgMar w:top="1134" w:right="567" w:bottom="851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B2A" w:rsidRDefault="00760B2A">
      <w:r>
        <w:separator/>
      </w:r>
    </w:p>
  </w:endnote>
  <w:endnote w:type="continuationSeparator" w:id="0">
    <w:p w:rsidR="00760B2A" w:rsidRDefault="0076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839" w:rsidRDefault="00405143" w:rsidP="009D46F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0839" w:rsidRDefault="00760B2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839" w:rsidRDefault="00760B2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B2A" w:rsidRDefault="00760B2A">
      <w:r>
        <w:separator/>
      </w:r>
    </w:p>
  </w:footnote>
  <w:footnote w:type="continuationSeparator" w:id="0">
    <w:p w:rsidR="00760B2A" w:rsidRDefault="00760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839" w:rsidRDefault="00405143" w:rsidP="009D46FA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0271691" r:id="rId2"/>
      </w:object>
    </w:r>
  </w:p>
  <w:p w:rsidR="00470839" w:rsidRDefault="00405143" w:rsidP="009D46FA">
    <w:pPr>
      <w:jc w:val="center"/>
      <w:rPr>
        <w:b/>
      </w:rPr>
    </w:pPr>
    <w:r>
      <w:rPr>
        <w:b/>
      </w:rPr>
      <w:t>GOVERNO DO ESTADO DE RONDÔNIA</w:t>
    </w:r>
  </w:p>
  <w:p w:rsidR="00470839" w:rsidRDefault="00405143" w:rsidP="009D46FA">
    <w:pPr>
      <w:pStyle w:val="Cabealho"/>
      <w:jc w:val="center"/>
      <w:rPr>
        <w:b/>
      </w:rPr>
    </w:pPr>
    <w:r>
      <w:rPr>
        <w:b/>
      </w:rPr>
      <w:t>GOVERNADORIA</w:t>
    </w:r>
  </w:p>
  <w:p w:rsidR="00470839" w:rsidRPr="00C160A6" w:rsidRDefault="00760B2A" w:rsidP="009D46FA">
    <w:pPr>
      <w:pStyle w:val="Cabealho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21"/>
    <w:rsid w:val="000779C4"/>
    <w:rsid w:val="00405143"/>
    <w:rsid w:val="006F2721"/>
    <w:rsid w:val="00740C6C"/>
    <w:rsid w:val="00760B2A"/>
    <w:rsid w:val="00792B0D"/>
    <w:rsid w:val="00BA7F10"/>
    <w:rsid w:val="00BB2E74"/>
    <w:rsid w:val="00E42648"/>
    <w:rsid w:val="00FD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C12BD573-91FE-4007-84F3-DD913AB8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F2721"/>
    <w:pPr>
      <w:keepNext/>
      <w:ind w:firstLine="54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F27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F27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F2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F2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F2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F2721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F2721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6F2721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F272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F27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31">
    <w:name w:val="f31"/>
    <w:basedOn w:val="Fontepargpadro"/>
    <w:rsid w:val="006F2721"/>
    <w:rPr>
      <w:rFonts w:ascii="Arial" w:hAnsi="Arial" w:cs="Arial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WUALEN</cp:lastModifiedBy>
  <cp:revision>2</cp:revision>
  <cp:lastPrinted>2016-04-14T16:59:00Z</cp:lastPrinted>
  <dcterms:created xsi:type="dcterms:W3CDTF">2016-11-10T12:28:00Z</dcterms:created>
  <dcterms:modified xsi:type="dcterms:W3CDTF">2016-11-10T12:28:00Z</dcterms:modified>
</cp:coreProperties>
</file>