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95" w:rsidRPr="0082322C" w:rsidRDefault="00406295" w:rsidP="00F2204A">
      <w:pPr>
        <w:ind w:firstLine="567"/>
        <w:jc w:val="center"/>
      </w:pPr>
      <w:r w:rsidRPr="0082322C">
        <w:t>DECRETO</w:t>
      </w:r>
      <w:r w:rsidR="00AD0A13" w:rsidRPr="0082322C">
        <w:t xml:space="preserve"> N.</w:t>
      </w:r>
      <w:r w:rsidR="00991C59">
        <w:t xml:space="preserve"> 20.620, DE 22 </w:t>
      </w:r>
      <w:r w:rsidR="00AD0A13" w:rsidRPr="0082322C">
        <w:t xml:space="preserve">DE </w:t>
      </w:r>
      <w:r w:rsidR="0075575F" w:rsidRPr="0082322C">
        <w:t>FEVEREIRO</w:t>
      </w:r>
      <w:r w:rsidR="003A6A6F" w:rsidRPr="0082322C">
        <w:t xml:space="preserve"> DE </w:t>
      </w:r>
      <w:r w:rsidR="0075575F" w:rsidRPr="0082322C">
        <w:t>2016</w:t>
      </w:r>
      <w:r w:rsidRPr="0082322C">
        <w:t>.</w:t>
      </w:r>
    </w:p>
    <w:p w:rsidR="00406295" w:rsidRDefault="001C7A58" w:rsidP="001C7A58">
      <w:pPr>
        <w:jc w:val="both"/>
      </w:pPr>
      <w:r>
        <w:t>Alterações:</w:t>
      </w:r>
    </w:p>
    <w:p w:rsidR="001C7A58" w:rsidRPr="0082322C" w:rsidRDefault="007D4F4B" w:rsidP="001C7A58">
      <w:pPr>
        <w:jc w:val="both"/>
      </w:pPr>
      <w:hyperlink r:id="rId8" w:history="1">
        <w:r w:rsidR="001C7A58" w:rsidRPr="007D4F4B">
          <w:rPr>
            <w:rStyle w:val="Hyperlink"/>
          </w:rPr>
          <w:t>Alterado pelo Decreto n. 21.011, de 4/7/2016</w:t>
        </w:r>
      </w:hyperlink>
      <w:bookmarkStart w:id="0" w:name="_GoBack"/>
      <w:bookmarkEnd w:id="0"/>
      <w:r w:rsidR="001C7A58">
        <w:t>.</w:t>
      </w:r>
    </w:p>
    <w:p w:rsidR="009D5384" w:rsidRPr="0082322C" w:rsidRDefault="00107E5C" w:rsidP="0082322C">
      <w:pPr>
        <w:ind w:left="5103"/>
        <w:jc w:val="both"/>
      </w:pPr>
      <w:r>
        <w:rPr>
          <w:spacing w:val="-2"/>
        </w:rPr>
        <w:t>Cria</w:t>
      </w:r>
      <w:r w:rsidR="00E46BF8">
        <w:rPr>
          <w:spacing w:val="-2"/>
        </w:rPr>
        <w:t>,</w:t>
      </w:r>
      <w:r>
        <w:rPr>
          <w:spacing w:val="-2"/>
        </w:rPr>
        <w:t xml:space="preserve"> no âmbito do</w:t>
      </w:r>
      <w:r w:rsidR="003916E9" w:rsidRPr="0082322C">
        <w:rPr>
          <w:spacing w:val="-2"/>
        </w:rPr>
        <w:t xml:space="preserve"> De</w:t>
      </w:r>
      <w:r w:rsidR="00BB5D41" w:rsidRPr="0082322C">
        <w:rPr>
          <w:spacing w:val="-2"/>
        </w:rPr>
        <w:t xml:space="preserve">partamento Estadual de Trânsito </w:t>
      </w:r>
      <w:r w:rsidR="00E46BF8">
        <w:rPr>
          <w:spacing w:val="-2"/>
        </w:rPr>
        <w:t>–</w:t>
      </w:r>
      <w:r w:rsidR="00BB5D41" w:rsidRPr="0082322C">
        <w:rPr>
          <w:spacing w:val="-2"/>
        </w:rPr>
        <w:t xml:space="preserve"> </w:t>
      </w:r>
      <w:r w:rsidR="003916E9" w:rsidRPr="0082322C">
        <w:t>DETRAN</w:t>
      </w:r>
      <w:r w:rsidR="00E46BF8">
        <w:t>,</w:t>
      </w:r>
      <w:r w:rsidR="00BB5D41" w:rsidRPr="0082322C">
        <w:t xml:space="preserve"> </w:t>
      </w:r>
      <w:r w:rsidR="003916E9" w:rsidRPr="0082322C">
        <w:t xml:space="preserve">seu próprio Sistema de Registro de Preço, </w:t>
      </w:r>
      <w:r w:rsidR="003916E9" w:rsidRPr="0082322C">
        <w:rPr>
          <w:spacing w:val="-3"/>
        </w:rPr>
        <w:t>regulamentado no âmbito do Estado</w:t>
      </w:r>
      <w:r w:rsidR="00BB5D41" w:rsidRPr="0082322C">
        <w:rPr>
          <w:spacing w:val="-3"/>
        </w:rPr>
        <w:t xml:space="preserve"> de Rondônia pelo</w:t>
      </w:r>
      <w:r w:rsidR="003916E9" w:rsidRPr="0082322C">
        <w:rPr>
          <w:spacing w:val="-3"/>
        </w:rPr>
        <w:t xml:space="preserve"> Decreto n. 18.340, de 6 </w:t>
      </w:r>
      <w:r w:rsidR="003916E9" w:rsidRPr="0082322C">
        <w:t>de novembro de 2013</w:t>
      </w:r>
      <w:r w:rsidR="009D5384" w:rsidRPr="0082322C">
        <w:t>.</w:t>
      </w:r>
    </w:p>
    <w:p w:rsidR="00566643" w:rsidRPr="0082322C" w:rsidRDefault="00566643" w:rsidP="00F2204A">
      <w:pPr>
        <w:ind w:left="5103" w:firstLine="567"/>
        <w:jc w:val="both"/>
      </w:pPr>
    </w:p>
    <w:p w:rsidR="009D5384" w:rsidRPr="0082322C" w:rsidRDefault="00406295" w:rsidP="00F2204A">
      <w:pPr>
        <w:ind w:firstLine="567"/>
        <w:jc w:val="both"/>
      </w:pPr>
      <w:r w:rsidRPr="0082322C">
        <w:t>O GOVERNADOR DO ESTADO DE RONDÔNIA, no uso das atribuições</w:t>
      </w:r>
      <w:r w:rsidR="009D5384" w:rsidRPr="0082322C">
        <w:t xml:space="preserve"> que lhe confere o artigo 65, inciso V, da Constituição Estadual</w:t>
      </w:r>
      <w:r w:rsidR="003916E9" w:rsidRPr="0082322C">
        <w:t xml:space="preserve">, </w:t>
      </w:r>
      <w:r w:rsidR="003916E9" w:rsidRPr="0082322C">
        <w:rPr>
          <w:spacing w:val="-3"/>
        </w:rPr>
        <w:t xml:space="preserve">e tendo em vista o </w:t>
      </w:r>
      <w:r w:rsidR="003916E9" w:rsidRPr="0082322C">
        <w:rPr>
          <w:spacing w:val="-2"/>
        </w:rPr>
        <w:t>disposto nos artigos 15 e 118</w:t>
      </w:r>
      <w:r w:rsidR="00BB5D41" w:rsidRPr="0082322C">
        <w:rPr>
          <w:spacing w:val="-2"/>
        </w:rPr>
        <w:t>,</w:t>
      </w:r>
      <w:r w:rsidR="003916E9" w:rsidRPr="0082322C">
        <w:rPr>
          <w:spacing w:val="-2"/>
        </w:rPr>
        <w:t xml:space="preserve"> da Lei</w:t>
      </w:r>
      <w:r w:rsidR="00BB5D41" w:rsidRPr="0082322C">
        <w:rPr>
          <w:spacing w:val="-2"/>
        </w:rPr>
        <w:t xml:space="preserve"> Federal</w:t>
      </w:r>
      <w:r w:rsidR="003916E9" w:rsidRPr="0082322C">
        <w:rPr>
          <w:spacing w:val="-2"/>
        </w:rPr>
        <w:t xml:space="preserve"> n. 8.666, de 21 de junho de 1993</w:t>
      </w:r>
      <w:r w:rsidR="00BB5D41" w:rsidRPr="0082322C">
        <w:rPr>
          <w:spacing w:val="-2"/>
        </w:rPr>
        <w:t>,</w:t>
      </w:r>
      <w:r w:rsidR="003916E9" w:rsidRPr="0082322C">
        <w:rPr>
          <w:spacing w:val="-2"/>
        </w:rPr>
        <w:t xml:space="preserve"> e no artigo 11</w:t>
      </w:r>
      <w:r w:rsidR="00BB5D41" w:rsidRPr="0082322C">
        <w:rPr>
          <w:spacing w:val="-2"/>
        </w:rPr>
        <w:t>,</w:t>
      </w:r>
      <w:r w:rsidR="003916E9" w:rsidRPr="0082322C">
        <w:rPr>
          <w:spacing w:val="-2"/>
        </w:rPr>
        <w:t xml:space="preserve"> da Lei</w:t>
      </w:r>
      <w:r w:rsidR="00CC31CF">
        <w:rPr>
          <w:spacing w:val="-2"/>
        </w:rPr>
        <w:t xml:space="preserve"> Federal</w:t>
      </w:r>
      <w:r w:rsidR="003916E9" w:rsidRPr="0082322C">
        <w:rPr>
          <w:spacing w:val="-2"/>
        </w:rPr>
        <w:t xml:space="preserve"> </w:t>
      </w:r>
      <w:r w:rsidR="003916E9" w:rsidRPr="0082322C">
        <w:t>n. 10.520, de 17 de julho de 2002</w:t>
      </w:r>
      <w:r w:rsidR="00BB5D41" w:rsidRPr="0082322C">
        <w:t>,</w:t>
      </w:r>
    </w:p>
    <w:p w:rsidR="00566643" w:rsidRPr="0082322C" w:rsidRDefault="00566643" w:rsidP="00F2204A">
      <w:pPr>
        <w:ind w:firstLine="567"/>
        <w:jc w:val="both"/>
      </w:pPr>
    </w:p>
    <w:p w:rsidR="009D5384" w:rsidRPr="0082322C" w:rsidRDefault="002C7584" w:rsidP="00F2204A">
      <w:pPr>
        <w:ind w:firstLine="567"/>
        <w:jc w:val="both"/>
      </w:pPr>
      <w:r w:rsidRPr="0082322C">
        <w:t xml:space="preserve">Considerando </w:t>
      </w:r>
      <w:r w:rsidR="003916E9" w:rsidRPr="0082322C">
        <w:rPr>
          <w:spacing w:val="-1"/>
        </w:rPr>
        <w:t xml:space="preserve">a autonomia administrativa e financeira do Departamento Estadual </w:t>
      </w:r>
      <w:r w:rsidR="00BB5D41" w:rsidRPr="0082322C">
        <w:t xml:space="preserve">de Trânsito </w:t>
      </w:r>
      <w:r w:rsidR="003916E9" w:rsidRPr="0082322C">
        <w:t xml:space="preserve">- DETRAN, </w:t>
      </w:r>
      <w:r w:rsidR="00BB5D41" w:rsidRPr="0082322C">
        <w:t>a</w:t>
      </w:r>
      <w:r w:rsidR="003916E9" w:rsidRPr="0082322C">
        <w:t xml:space="preserve">utarquia criada </w:t>
      </w:r>
      <w:r w:rsidR="00F910F5" w:rsidRPr="0082322C">
        <w:t xml:space="preserve">por meio </w:t>
      </w:r>
      <w:r w:rsidR="003916E9" w:rsidRPr="0082322C">
        <w:t>da Lei n. 134, de 20 de outubro de 1986</w:t>
      </w:r>
      <w:r w:rsidR="00BB5D41" w:rsidRPr="0082322C">
        <w:t>,</w:t>
      </w:r>
    </w:p>
    <w:p w:rsidR="00566643" w:rsidRPr="0082322C" w:rsidRDefault="00566643" w:rsidP="00F2204A">
      <w:pPr>
        <w:ind w:firstLine="567"/>
        <w:jc w:val="both"/>
      </w:pPr>
    </w:p>
    <w:p w:rsidR="00566643" w:rsidRPr="0082322C" w:rsidRDefault="002C7584" w:rsidP="00F2204A">
      <w:pPr>
        <w:ind w:firstLine="567"/>
        <w:jc w:val="both"/>
        <w:rPr>
          <w:spacing w:val="-2"/>
        </w:rPr>
      </w:pPr>
      <w:r w:rsidRPr="0082322C">
        <w:t xml:space="preserve">Considerando </w:t>
      </w:r>
      <w:r w:rsidR="003916E9" w:rsidRPr="0082322C">
        <w:t xml:space="preserve">que o DETRAN possui Comissão Permanente de </w:t>
      </w:r>
      <w:r w:rsidR="003916E9" w:rsidRPr="0082322C">
        <w:rPr>
          <w:spacing w:val="-3"/>
        </w:rPr>
        <w:t>Licitação de Materiais e de Serviços - CPLMS, na forma do art</w:t>
      </w:r>
      <w:r w:rsidR="00BB5D41" w:rsidRPr="0082322C">
        <w:rPr>
          <w:spacing w:val="-3"/>
        </w:rPr>
        <w:t>igo</w:t>
      </w:r>
      <w:r w:rsidR="003916E9" w:rsidRPr="0082322C">
        <w:rPr>
          <w:spacing w:val="-3"/>
        </w:rPr>
        <w:t xml:space="preserve"> 57</w:t>
      </w:r>
      <w:r w:rsidR="00BB5D41" w:rsidRPr="0082322C">
        <w:rPr>
          <w:spacing w:val="-3"/>
        </w:rPr>
        <w:t>,</w:t>
      </w:r>
      <w:r w:rsidR="003916E9" w:rsidRPr="0082322C">
        <w:rPr>
          <w:spacing w:val="-3"/>
        </w:rPr>
        <w:t xml:space="preserve"> </w:t>
      </w:r>
      <w:r w:rsidR="003916E9" w:rsidRPr="0082322C">
        <w:rPr>
          <w:spacing w:val="-2"/>
        </w:rPr>
        <w:t xml:space="preserve">da Lei Complementar n. 369, de 22 de fevereiro de 2007, </w:t>
      </w:r>
      <w:r w:rsidR="00BB5D41" w:rsidRPr="0082322C">
        <w:rPr>
          <w:spacing w:val="-2"/>
        </w:rPr>
        <w:t>e</w:t>
      </w:r>
    </w:p>
    <w:p w:rsidR="00BB5D41" w:rsidRPr="0082322C" w:rsidRDefault="00BB5D41" w:rsidP="00F2204A">
      <w:pPr>
        <w:ind w:firstLine="567"/>
        <w:jc w:val="both"/>
      </w:pPr>
    </w:p>
    <w:p w:rsidR="00165359" w:rsidRPr="0082322C" w:rsidRDefault="002C7584" w:rsidP="00F2204A">
      <w:pPr>
        <w:ind w:firstLine="567"/>
        <w:jc w:val="both"/>
      </w:pPr>
      <w:r w:rsidRPr="0082322C">
        <w:t xml:space="preserve">Considerando </w:t>
      </w:r>
      <w:r w:rsidR="00BB5D41" w:rsidRPr="0082322C">
        <w:t xml:space="preserve">os </w:t>
      </w:r>
      <w:r w:rsidR="003916E9" w:rsidRPr="0082322C">
        <w:t>benefícios do Sistema de Registro de Preços</w:t>
      </w:r>
      <w:r w:rsidR="00F2204A" w:rsidRPr="0082322C">
        <w:t xml:space="preserve"> que </w:t>
      </w:r>
      <w:r w:rsidR="00CC31CF">
        <w:t>permite</w:t>
      </w:r>
      <w:r w:rsidR="00F2204A" w:rsidRPr="0082322C">
        <w:t xml:space="preserve"> observância ao</w:t>
      </w:r>
      <w:r w:rsidR="00CC31CF">
        <w:t>s</w:t>
      </w:r>
      <w:r w:rsidR="003916E9" w:rsidRPr="0082322C">
        <w:rPr>
          <w:spacing w:val="-2"/>
        </w:rPr>
        <w:t xml:space="preserve"> princípio</w:t>
      </w:r>
      <w:r w:rsidR="00CC31CF">
        <w:rPr>
          <w:spacing w:val="-2"/>
        </w:rPr>
        <w:t>s</w:t>
      </w:r>
      <w:r w:rsidR="003916E9" w:rsidRPr="0082322C">
        <w:rPr>
          <w:spacing w:val="-2"/>
        </w:rPr>
        <w:t xml:space="preserve"> constitucional da isonomia e </w:t>
      </w:r>
      <w:r w:rsidR="00CC31CF">
        <w:rPr>
          <w:spacing w:val="-2"/>
        </w:rPr>
        <w:t>d</w:t>
      </w:r>
      <w:r w:rsidR="003916E9" w:rsidRPr="0082322C">
        <w:rPr>
          <w:spacing w:val="-2"/>
        </w:rPr>
        <w:t xml:space="preserve">a seleção da proposta mais vantajosa </w:t>
      </w:r>
      <w:r w:rsidR="00CC31CF">
        <w:t>à</w:t>
      </w:r>
      <w:r w:rsidR="003916E9" w:rsidRPr="0082322C">
        <w:t xml:space="preserve"> Administração</w:t>
      </w:r>
      <w:r w:rsidR="00F2204A" w:rsidRPr="0082322C">
        <w:t xml:space="preserve"> Pública</w:t>
      </w:r>
      <w:r w:rsidR="003916E9" w:rsidRPr="0082322C">
        <w:t>,</w:t>
      </w:r>
    </w:p>
    <w:p w:rsidR="00566643" w:rsidRPr="0082322C" w:rsidRDefault="00566643" w:rsidP="00F2204A">
      <w:pPr>
        <w:ind w:firstLine="567"/>
        <w:jc w:val="both"/>
      </w:pPr>
    </w:p>
    <w:p w:rsidR="00566643" w:rsidRPr="0082322C" w:rsidRDefault="00F2204A" w:rsidP="00F2204A">
      <w:pPr>
        <w:pStyle w:val="Recuodecorpodetexto"/>
        <w:spacing w:after="0"/>
        <w:ind w:left="0" w:firstLine="567"/>
        <w:rPr>
          <w:u w:val="words"/>
        </w:rPr>
      </w:pPr>
      <w:r w:rsidRPr="0082322C">
        <w:rPr>
          <w:u w:val="words"/>
        </w:rPr>
        <w:t>D E C R E T A</w:t>
      </w:r>
      <w:r w:rsidRPr="0082322C">
        <w:t>:</w:t>
      </w:r>
    </w:p>
    <w:p w:rsidR="00566643" w:rsidRPr="0082322C" w:rsidRDefault="00566643" w:rsidP="00F2204A">
      <w:pPr>
        <w:ind w:firstLine="567"/>
        <w:jc w:val="both"/>
        <w:rPr>
          <w:u w:val="single"/>
        </w:rPr>
      </w:pPr>
    </w:p>
    <w:p w:rsidR="00F2204A" w:rsidRPr="00CB26AF" w:rsidRDefault="007D4F4B" w:rsidP="00F2204A">
      <w:pPr>
        <w:autoSpaceDE w:val="0"/>
        <w:autoSpaceDN w:val="0"/>
        <w:adjustRightInd w:val="0"/>
        <w:ind w:firstLine="567"/>
        <w:jc w:val="both"/>
        <w:rPr>
          <w:strike/>
        </w:rPr>
      </w:pPr>
      <w:hyperlink r:id="rId9" w:tooltip="Art. 1 do Decreto 7254/98, Bahia" w:history="1">
        <w:r w:rsidR="00CF1F49" w:rsidRPr="00CB26AF">
          <w:rPr>
            <w:bCs/>
            <w:strike/>
          </w:rPr>
          <w:t>Art. 1º</w:t>
        </w:r>
      </w:hyperlink>
      <w:r w:rsidR="00CF1F49" w:rsidRPr="00CB26AF">
        <w:rPr>
          <w:strike/>
        </w:rPr>
        <w:t xml:space="preserve">. </w:t>
      </w:r>
      <w:r w:rsidR="003916E9" w:rsidRPr="00CB26AF">
        <w:rPr>
          <w:strike/>
        </w:rPr>
        <w:t>Fica o De</w:t>
      </w:r>
      <w:r w:rsidR="00F2204A" w:rsidRPr="00CB26AF">
        <w:rPr>
          <w:strike/>
        </w:rPr>
        <w:t xml:space="preserve">partamento Estadual de Trânsito </w:t>
      </w:r>
      <w:r w:rsidR="003916E9" w:rsidRPr="00CB26AF">
        <w:rPr>
          <w:strike/>
        </w:rPr>
        <w:t>-</w:t>
      </w:r>
      <w:r w:rsidR="00F2204A" w:rsidRPr="00CB26AF">
        <w:rPr>
          <w:strike/>
        </w:rPr>
        <w:t xml:space="preserve"> </w:t>
      </w:r>
      <w:r w:rsidR="003916E9" w:rsidRPr="00CB26AF">
        <w:rPr>
          <w:strike/>
          <w:spacing w:val="-1"/>
        </w:rPr>
        <w:t xml:space="preserve">DETRAN autorizado a criar e gerenciar seu próprio Sistema de </w:t>
      </w:r>
      <w:r w:rsidR="000C06A9" w:rsidRPr="00CB26AF">
        <w:rPr>
          <w:strike/>
          <w:spacing w:val="-1"/>
        </w:rPr>
        <w:t xml:space="preserve">Registro de Preços </w:t>
      </w:r>
      <w:r w:rsidR="003916E9" w:rsidRPr="00CB26AF">
        <w:rPr>
          <w:strike/>
          <w:spacing w:val="-1"/>
        </w:rPr>
        <w:t>-</w:t>
      </w:r>
      <w:r w:rsidR="00F2204A" w:rsidRPr="00CB26AF">
        <w:rPr>
          <w:strike/>
          <w:spacing w:val="-1"/>
        </w:rPr>
        <w:t xml:space="preserve"> </w:t>
      </w:r>
      <w:r w:rsidR="003916E9" w:rsidRPr="00CB26AF">
        <w:rPr>
          <w:strike/>
          <w:spacing w:val="-2"/>
        </w:rPr>
        <w:t xml:space="preserve">SRP, denominado SRP/DETRAN/RO, </w:t>
      </w:r>
      <w:r w:rsidR="00CC31CF" w:rsidRPr="00CB26AF">
        <w:rPr>
          <w:strike/>
          <w:spacing w:val="-2"/>
        </w:rPr>
        <w:t>conforme regulamentado</w:t>
      </w:r>
      <w:r w:rsidR="00F2204A" w:rsidRPr="00CB26AF">
        <w:rPr>
          <w:strike/>
          <w:spacing w:val="-2"/>
        </w:rPr>
        <w:t xml:space="preserve"> pelo Decreto n. 18.340, de 6 de novembro de 2013, no</w:t>
      </w:r>
      <w:r w:rsidR="003916E9" w:rsidRPr="00CB26AF">
        <w:rPr>
          <w:strike/>
          <w:spacing w:val="-2"/>
        </w:rPr>
        <w:t xml:space="preserve"> âmbito do Estado de </w:t>
      </w:r>
      <w:r w:rsidR="003916E9" w:rsidRPr="00CB26AF">
        <w:rPr>
          <w:strike/>
        </w:rPr>
        <w:t>Rondônia</w:t>
      </w:r>
      <w:r w:rsidR="00F2204A" w:rsidRPr="00CB26AF">
        <w:rPr>
          <w:strike/>
        </w:rPr>
        <w:t>, aplicando, no que couber, rigorosamente suas disposições</w:t>
      </w:r>
      <w:r w:rsidR="00107E5C" w:rsidRPr="00CB26AF">
        <w:rPr>
          <w:strike/>
        </w:rPr>
        <w:t>.</w:t>
      </w:r>
    </w:p>
    <w:p w:rsidR="00F2204A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CB26AF" w:rsidRPr="00CB26AF" w:rsidRDefault="00CB26AF" w:rsidP="00F2204A">
      <w:pPr>
        <w:autoSpaceDE w:val="0"/>
        <w:autoSpaceDN w:val="0"/>
        <w:adjustRightInd w:val="0"/>
        <w:ind w:firstLine="567"/>
        <w:jc w:val="both"/>
        <w:rPr>
          <w:b/>
        </w:rPr>
      </w:pPr>
      <w:r w:rsidRPr="00B25247">
        <w:rPr>
          <w:color w:val="000000"/>
        </w:rPr>
        <w:t xml:space="preserve">Art. 1º. Fica o Departamento Estadual de Trânsito </w:t>
      </w:r>
      <w:r w:rsidRPr="00B25247">
        <w:rPr>
          <w:b/>
          <w:color w:val="000000"/>
        </w:rPr>
        <w:t>-</w:t>
      </w:r>
      <w:r w:rsidRPr="00B25247">
        <w:rPr>
          <w:color w:val="000000"/>
        </w:rPr>
        <w:t xml:space="preserve"> DETRAN autorizado a criar seu próprio Sistema de Registro de Preços, denominado SRP/DETRAN, sob a forma regulamentada no âmbito do Estado de Rondônia, </w:t>
      </w:r>
      <w:r>
        <w:rPr>
          <w:color w:val="000000"/>
        </w:rPr>
        <w:t>por meio</w:t>
      </w:r>
      <w:r w:rsidRPr="00B25247">
        <w:rPr>
          <w:color w:val="000000"/>
        </w:rPr>
        <w:t xml:space="preserve"> do Decreto nº 18.340, de 6 de novembro de 2013, </w:t>
      </w:r>
      <w:r>
        <w:rPr>
          <w:color w:val="000000"/>
        </w:rPr>
        <w:t>que “</w:t>
      </w:r>
      <w:r>
        <w:t>Regulamenta o Sistema de Registro de Preços previsto no artigo 15 da Lei n. 8.666, de 21 de junho de 1993 e dá outras providências.”,</w:t>
      </w:r>
      <w:r w:rsidRPr="00B25247">
        <w:rPr>
          <w:color w:val="000000"/>
        </w:rPr>
        <w:t xml:space="preserve"> aplicando rigorosamente suas </w:t>
      </w:r>
      <w:r>
        <w:rPr>
          <w:color w:val="000000"/>
        </w:rPr>
        <w:t xml:space="preserve">disposições, no que couber. </w:t>
      </w:r>
      <w:r>
        <w:rPr>
          <w:b/>
          <w:color w:val="000000"/>
        </w:rPr>
        <w:t>(Redação dada pelo Decreto n. 21.011, de 4/7/2016).</w:t>
      </w:r>
    </w:p>
    <w:p w:rsidR="00CB26AF" w:rsidRPr="0082322C" w:rsidRDefault="00CB26AF" w:rsidP="00F2204A">
      <w:pPr>
        <w:autoSpaceDE w:val="0"/>
        <w:autoSpaceDN w:val="0"/>
        <w:adjustRightInd w:val="0"/>
        <w:ind w:firstLine="567"/>
        <w:jc w:val="both"/>
      </w:pPr>
    </w:p>
    <w:p w:rsidR="00F2204A" w:rsidRPr="0082322C" w:rsidRDefault="00636591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Art. </w:t>
      </w:r>
      <w:r w:rsidR="00926B2F" w:rsidRPr="0082322C">
        <w:t>2º</w:t>
      </w:r>
      <w:r w:rsidRPr="0082322C">
        <w:t xml:space="preserve">. </w:t>
      </w:r>
      <w:r w:rsidR="003916E9" w:rsidRPr="0082322C">
        <w:t xml:space="preserve">Caberá à Comissão Permanente de Licitação de Materiais e Serviços </w:t>
      </w:r>
      <w:r w:rsidR="00F2204A" w:rsidRPr="0082322C">
        <w:t>- CPLMS, do DETRAN,</w:t>
      </w:r>
      <w:r w:rsidR="003916E9" w:rsidRPr="0082322C">
        <w:t xml:space="preserve"> a prática de todos os atos de controle e ad</w:t>
      </w:r>
      <w:r w:rsidR="00F2204A" w:rsidRPr="0082322C">
        <w:t xml:space="preserve">ministração do seu SRP, </w:t>
      </w:r>
      <w:r w:rsidR="00CC31CF">
        <w:t>como também:</w:t>
      </w: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F2204A" w:rsidRPr="0082322C" w:rsidRDefault="003916E9" w:rsidP="00F2204A">
      <w:pPr>
        <w:autoSpaceDE w:val="0"/>
        <w:autoSpaceDN w:val="0"/>
        <w:adjustRightInd w:val="0"/>
        <w:ind w:firstLine="567"/>
        <w:jc w:val="both"/>
      </w:pPr>
      <w:r w:rsidRPr="0082322C">
        <w:rPr>
          <w:lang w:eastAsia="en-US"/>
        </w:rPr>
        <w:t xml:space="preserve">I - consolidar todas as informações relativas à estimativa individual e total de </w:t>
      </w:r>
      <w:r w:rsidRPr="0082322C">
        <w:rPr>
          <w:spacing w:val="-1"/>
          <w:lang w:eastAsia="en-US"/>
        </w:rPr>
        <w:t>consumo e promover a adequação dos respectivos projetos básicos, quando se referir</w:t>
      </w:r>
      <w:r w:rsidR="00CC31CF">
        <w:rPr>
          <w:spacing w:val="-1"/>
          <w:lang w:eastAsia="en-US"/>
        </w:rPr>
        <w:t>em</w:t>
      </w:r>
      <w:r w:rsidRPr="0082322C">
        <w:rPr>
          <w:spacing w:val="-1"/>
          <w:lang w:eastAsia="en-US"/>
        </w:rPr>
        <w:t xml:space="preserve"> a </w:t>
      </w:r>
      <w:r w:rsidRPr="0082322C">
        <w:rPr>
          <w:spacing w:val="-2"/>
          <w:lang w:eastAsia="en-US"/>
        </w:rPr>
        <w:t>serviços, encaminhando</w:t>
      </w:r>
      <w:r w:rsidR="00CC31CF">
        <w:rPr>
          <w:spacing w:val="-2"/>
          <w:lang w:eastAsia="en-US"/>
        </w:rPr>
        <w:t>-os</w:t>
      </w:r>
      <w:r w:rsidRPr="0082322C">
        <w:rPr>
          <w:spacing w:val="-2"/>
          <w:lang w:eastAsia="en-US"/>
        </w:rPr>
        <w:t xml:space="preserve"> para aten</w:t>
      </w:r>
      <w:r w:rsidR="00CC31CF">
        <w:rPr>
          <w:spacing w:val="-2"/>
          <w:lang w:eastAsia="en-US"/>
        </w:rPr>
        <w:t>dimento dos</w:t>
      </w:r>
      <w:r w:rsidRPr="0082322C">
        <w:rPr>
          <w:spacing w:val="-2"/>
          <w:lang w:eastAsia="en-US"/>
        </w:rPr>
        <w:t xml:space="preserve"> requisitos de padronização e racionalização;</w:t>
      </w: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II - </w:t>
      </w:r>
      <w:r w:rsidR="003916E9" w:rsidRPr="0082322C">
        <w:rPr>
          <w:spacing w:val="-2"/>
          <w:lang w:eastAsia="en-US"/>
        </w:rPr>
        <w:t>promover todos os atos necessários à instrução processual para a realização do</w:t>
      </w:r>
      <w:r w:rsidR="003916E9" w:rsidRPr="0082322C">
        <w:rPr>
          <w:spacing w:val="-2"/>
          <w:lang w:eastAsia="en-US"/>
        </w:rPr>
        <w:br/>
      </w:r>
      <w:r w:rsidR="003916E9" w:rsidRPr="0082322C">
        <w:rPr>
          <w:spacing w:val="-1"/>
          <w:lang w:eastAsia="en-US"/>
        </w:rPr>
        <w:t xml:space="preserve">procedimento licitatório pertinente, </w:t>
      </w:r>
      <w:r w:rsidR="00CC31CF">
        <w:rPr>
          <w:spacing w:val="-1"/>
          <w:lang w:eastAsia="en-US"/>
        </w:rPr>
        <w:t>bem como sobre</w:t>
      </w:r>
      <w:r w:rsidR="003916E9" w:rsidRPr="0082322C">
        <w:rPr>
          <w:spacing w:val="-1"/>
          <w:lang w:eastAsia="en-US"/>
        </w:rPr>
        <w:t xml:space="preserve"> a documentação das justificativas</w:t>
      </w:r>
      <w:r w:rsidR="00CC31CF">
        <w:rPr>
          <w:spacing w:val="-1"/>
          <w:lang w:eastAsia="en-US"/>
        </w:rPr>
        <w:t>,</w:t>
      </w:r>
      <w:r w:rsidR="003916E9" w:rsidRPr="0082322C">
        <w:rPr>
          <w:spacing w:val="-1"/>
          <w:lang w:eastAsia="en-US"/>
        </w:rPr>
        <w:t xml:space="preserve"> nos casos</w:t>
      </w:r>
      <w:r w:rsidR="003916E9" w:rsidRPr="0082322C">
        <w:rPr>
          <w:spacing w:val="-1"/>
          <w:lang w:eastAsia="en-US"/>
        </w:rPr>
        <w:br/>
      </w:r>
      <w:r w:rsidR="003916E9" w:rsidRPr="0082322C">
        <w:rPr>
          <w:lang w:eastAsia="en-US"/>
        </w:rPr>
        <w:t>em que a restrição à competição for admissível pela lei;</w:t>
      </w: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III - </w:t>
      </w:r>
      <w:r w:rsidR="003916E9" w:rsidRPr="0082322C">
        <w:t>realizar a necessária pesquisa de mercado com vistas à identificação dos valores a serem licitados;</w:t>
      </w: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3916E9" w:rsidRPr="0082322C" w:rsidRDefault="00F2204A" w:rsidP="00F2204A">
      <w:pPr>
        <w:autoSpaceDE w:val="0"/>
        <w:autoSpaceDN w:val="0"/>
        <w:adjustRightInd w:val="0"/>
        <w:ind w:firstLine="567"/>
        <w:jc w:val="both"/>
      </w:pPr>
      <w:r w:rsidRPr="0082322C">
        <w:lastRenderedPageBreak/>
        <w:t xml:space="preserve">IV - </w:t>
      </w:r>
      <w:r w:rsidR="003916E9" w:rsidRPr="0082322C">
        <w:t>realizar todo pro</w:t>
      </w:r>
      <w:r w:rsidR="00CC31CF">
        <w:t xml:space="preserve">cedimento licitatório e </w:t>
      </w:r>
      <w:r w:rsidR="003916E9" w:rsidRPr="0082322C">
        <w:t>os atos dele decorrentes, tais como a assinatura da Ata; e</w:t>
      </w:r>
    </w:p>
    <w:p w:rsidR="003916E9" w:rsidRPr="0082322C" w:rsidRDefault="003916E9" w:rsidP="00F2204A">
      <w:pPr>
        <w:pStyle w:val="PargrafodaLista"/>
        <w:spacing w:after="0" w:line="240" w:lineRule="auto"/>
        <w:ind w:firstLine="567"/>
        <w:rPr>
          <w:rFonts w:ascii="Times New Roman" w:hAnsi="Times New Roman"/>
          <w:spacing w:val="-13"/>
          <w:sz w:val="24"/>
          <w:szCs w:val="24"/>
        </w:rPr>
      </w:pPr>
    </w:p>
    <w:p w:rsidR="007E2D2F" w:rsidRPr="0082322C" w:rsidRDefault="003916E9" w:rsidP="00F2204A">
      <w:pPr>
        <w:autoSpaceDE w:val="0"/>
        <w:autoSpaceDN w:val="0"/>
        <w:adjustRightInd w:val="0"/>
        <w:ind w:firstLine="567"/>
        <w:jc w:val="both"/>
      </w:pPr>
      <w:r w:rsidRPr="0082322C">
        <w:rPr>
          <w:spacing w:val="-1"/>
        </w:rPr>
        <w:t>V</w:t>
      </w:r>
      <w:r w:rsidR="00F2204A" w:rsidRPr="0082322C">
        <w:rPr>
          <w:spacing w:val="-1"/>
        </w:rPr>
        <w:t xml:space="preserve"> </w:t>
      </w:r>
      <w:r w:rsidRPr="0082322C">
        <w:rPr>
          <w:spacing w:val="-1"/>
        </w:rPr>
        <w:t xml:space="preserve">- conduzir os procedimentos relativos a eventuais renegociações dos preços </w:t>
      </w:r>
      <w:r w:rsidRPr="0082322C">
        <w:t>registrados e a aplicação de penalidades por descumprimento do pactuado na Ata de Registros de Preços</w:t>
      </w:r>
      <w:r w:rsidR="007E2D2F" w:rsidRPr="0082322C">
        <w:t>.</w:t>
      </w:r>
    </w:p>
    <w:p w:rsidR="007E2D2F" w:rsidRPr="0082322C" w:rsidRDefault="007E2D2F" w:rsidP="00F2204A">
      <w:pPr>
        <w:autoSpaceDE w:val="0"/>
        <w:autoSpaceDN w:val="0"/>
        <w:adjustRightInd w:val="0"/>
        <w:ind w:firstLine="567"/>
        <w:jc w:val="both"/>
      </w:pPr>
    </w:p>
    <w:p w:rsidR="007E2D2F" w:rsidRDefault="00636591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Art. </w:t>
      </w:r>
      <w:r w:rsidR="00926B2F" w:rsidRPr="0082322C">
        <w:t>3º</w:t>
      </w:r>
      <w:r w:rsidRPr="0082322C">
        <w:t xml:space="preserve">. </w:t>
      </w:r>
      <w:r w:rsidR="003916E9" w:rsidRPr="0082322C">
        <w:rPr>
          <w:spacing w:val="-2"/>
        </w:rPr>
        <w:t xml:space="preserve">O preço registrado será utilizado como referência </w:t>
      </w:r>
      <w:r w:rsidR="00CC31CF">
        <w:rPr>
          <w:spacing w:val="-2"/>
        </w:rPr>
        <w:t>para</w:t>
      </w:r>
      <w:r w:rsidR="003916E9" w:rsidRPr="0082322C">
        <w:rPr>
          <w:spacing w:val="-2"/>
        </w:rPr>
        <w:t xml:space="preserve"> realização de </w:t>
      </w:r>
      <w:r w:rsidR="003916E9" w:rsidRPr="0082322C">
        <w:rPr>
          <w:spacing w:val="-1"/>
        </w:rPr>
        <w:t>licitação,</w:t>
      </w:r>
      <w:r w:rsidR="00CC31CF">
        <w:rPr>
          <w:spacing w:val="-1"/>
        </w:rPr>
        <w:t xml:space="preserve"> </w:t>
      </w:r>
      <w:r w:rsidR="003916E9" w:rsidRPr="0082322C">
        <w:rPr>
          <w:spacing w:val="-1"/>
        </w:rPr>
        <w:t>aquisições e contratações e</w:t>
      </w:r>
      <w:r w:rsidR="00CC31CF">
        <w:rPr>
          <w:spacing w:val="-1"/>
        </w:rPr>
        <w:t xml:space="preserve"> nos</w:t>
      </w:r>
      <w:r w:rsidR="003916E9" w:rsidRPr="0082322C">
        <w:rPr>
          <w:spacing w:val="-1"/>
        </w:rPr>
        <w:t xml:space="preserve"> casos previstos no inciso VII, do artigo </w:t>
      </w:r>
      <w:r w:rsidR="003916E9" w:rsidRPr="0082322C">
        <w:t xml:space="preserve">24, da Lei Federal </w:t>
      </w:r>
      <w:r w:rsidR="00494133" w:rsidRPr="0082322C">
        <w:t>n.</w:t>
      </w:r>
      <w:r w:rsidR="003916E9" w:rsidRPr="0082322C">
        <w:t xml:space="preserve"> 8.666 de 1993</w:t>
      </w:r>
      <w:r w:rsidR="00926B2F" w:rsidRPr="0082322C">
        <w:t>.</w:t>
      </w:r>
    </w:p>
    <w:p w:rsidR="006F70A0" w:rsidRPr="0082322C" w:rsidRDefault="006F70A0" w:rsidP="00F2204A">
      <w:pPr>
        <w:autoSpaceDE w:val="0"/>
        <w:autoSpaceDN w:val="0"/>
        <w:adjustRightInd w:val="0"/>
        <w:ind w:firstLine="567"/>
        <w:jc w:val="both"/>
      </w:pPr>
    </w:p>
    <w:p w:rsidR="00926B2F" w:rsidRPr="0082322C" w:rsidRDefault="00636591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Art. </w:t>
      </w:r>
      <w:r w:rsidR="00926B2F" w:rsidRPr="0082322C">
        <w:t>4º</w:t>
      </w:r>
      <w:r w:rsidRPr="0082322C">
        <w:t xml:space="preserve">. </w:t>
      </w:r>
      <w:r w:rsidR="003916E9" w:rsidRPr="0082322C">
        <w:rPr>
          <w:spacing w:val="-3"/>
        </w:rPr>
        <w:t xml:space="preserve">A Ata de Registro de Preço será firmada pelo Presidente da Comissão de </w:t>
      </w:r>
      <w:r w:rsidR="003916E9" w:rsidRPr="0082322C">
        <w:t>Licitação</w:t>
      </w:r>
      <w:r w:rsidR="00CC31CF">
        <w:t xml:space="preserve"> e/ou</w:t>
      </w:r>
      <w:r w:rsidR="00F2204A" w:rsidRPr="0082322C">
        <w:t xml:space="preserve"> pelo Pregoeiro</w:t>
      </w:r>
      <w:r w:rsidR="00AF3845">
        <w:t>;</w:t>
      </w:r>
      <w:r w:rsidR="00F2204A" w:rsidRPr="0082322C">
        <w:t xml:space="preserve"> pelo Diretor-</w:t>
      </w:r>
      <w:r w:rsidR="003916E9" w:rsidRPr="0082322C">
        <w:t xml:space="preserve">Geral do DETRAN e o representante legal da empresa vencedora ou por </w:t>
      </w:r>
      <w:r w:rsidR="00AF3845">
        <w:t xml:space="preserve">seu </w:t>
      </w:r>
      <w:r w:rsidR="003916E9" w:rsidRPr="0082322C">
        <w:t xml:space="preserve">procurador legalmente constituído, </w:t>
      </w:r>
      <w:r w:rsidR="00AF3845">
        <w:t>a</w:t>
      </w:r>
      <w:r w:rsidR="003916E9" w:rsidRPr="0082322C">
        <w:t xml:space="preserve"> qual deverá conter</w:t>
      </w:r>
      <w:r w:rsidRPr="0082322C">
        <w:t>:</w:t>
      </w: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  <w:r w:rsidRPr="0082322C">
        <w:t>I - número de ordem em série anual;</w:t>
      </w: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II - </w:t>
      </w:r>
      <w:r w:rsidRPr="0082322C">
        <w:rPr>
          <w:spacing w:val="-1"/>
          <w:lang w:eastAsia="en-US"/>
        </w:rPr>
        <w:t>número do Edital da Licitação e do processo administrativo respectivo;</w:t>
      </w: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III - </w:t>
      </w:r>
      <w:r w:rsidRPr="0082322C">
        <w:rPr>
          <w:spacing w:val="-1"/>
        </w:rPr>
        <w:t>qualificação do detentor do registro e de seu representante legal;</w:t>
      </w: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IV - </w:t>
      </w:r>
      <w:r w:rsidRPr="0082322C">
        <w:rPr>
          <w:spacing w:val="-1"/>
        </w:rPr>
        <w:t>preço de m</w:t>
      </w:r>
      <w:r w:rsidR="00CC31CF">
        <w:rPr>
          <w:spacing w:val="-1"/>
        </w:rPr>
        <w:t>e</w:t>
      </w:r>
      <w:r w:rsidRPr="0082322C">
        <w:rPr>
          <w:spacing w:val="-1"/>
        </w:rPr>
        <w:t>rcado vigente na data da licitação;</w:t>
      </w: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V - </w:t>
      </w:r>
      <w:r w:rsidRPr="0082322C">
        <w:rPr>
          <w:spacing w:val="-2"/>
          <w:lang w:eastAsia="en-US"/>
        </w:rPr>
        <w:t xml:space="preserve">relação </w:t>
      </w:r>
      <w:r w:rsidR="00CC31CF">
        <w:rPr>
          <w:spacing w:val="-2"/>
          <w:lang w:eastAsia="en-US"/>
        </w:rPr>
        <w:t xml:space="preserve">do </w:t>
      </w:r>
      <w:r w:rsidRPr="0082322C">
        <w:rPr>
          <w:spacing w:val="-2"/>
          <w:lang w:eastAsia="en-US"/>
        </w:rPr>
        <w:t>percentual existente entre os preços registrados e os preços de mercado</w:t>
      </w:r>
      <w:r w:rsidRPr="0082322C">
        <w:rPr>
          <w:spacing w:val="-2"/>
          <w:lang w:eastAsia="en-US"/>
        </w:rPr>
        <w:br/>
      </w:r>
      <w:r w:rsidRPr="0082322C">
        <w:rPr>
          <w:lang w:eastAsia="en-US"/>
        </w:rPr>
        <w:t>vigentes na data da licitação;</w:t>
      </w: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VI - </w:t>
      </w:r>
      <w:r w:rsidRPr="0082322C">
        <w:rPr>
          <w:spacing w:val="-1"/>
          <w:lang w:eastAsia="en-US"/>
        </w:rPr>
        <w:t>forma de revisão dos preços registrados;</w:t>
      </w: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VII - </w:t>
      </w:r>
      <w:r w:rsidRPr="0082322C">
        <w:rPr>
          <w:spacing w:val="-1"/>
          <w:lang w:eastAsia="en-US"/>
        </w:rPr>
        <w:t>prazos de entrega e pagamentos;</w:t>
      </w: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VIII - </w:t>
      </w:r>
      <w:r w:rsidRPr="0082322C">
        <w:rPr>
          <w:spacing w:val="-1"/>
          <w:lang w:eastAsia="en-US"/>
        </w:rPr>
        <w:t>forma de atualização do preço em caso de pagamento; e</w:t>
      </w: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</w:p>
    <w:p w:rsidR="00F2204A" w:rsidRPr="0082322C" w:rsidRDefault="00F2204A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IX - </w:t>
      </w:r>
      <w:r w:rsidRPr="0082322C">
        <w:rPr>
          <w:lang w:eastAsia="en-US"/>
        </w:rPr>
        <w:t>multas por atraso de entrega</w:t>
      </w:r>
      <w:r w:rsidRPr="0082322C">
        <w:t>.</w:t>
      </w:r>
    </w:p>
    <w:p w:rsidR="00E60300" w:rsidRPr="0082322C" w:rsidRDefault="00E60300" w:rsidP="00F2204A">
      <w:pPr>
        <w:autoSpaceDE w:val="0"/>
        <w:autoSpaceDN w:val="0"/>
        <w:adjustRightInd w:val="0"/>
        <w:ind w:firstLine="567"/>
        <w:jc w:val="both"/>
      </w:pPr>
    </w:p>
    <w:p w:rsidR="007E2D2F" w:rsidRPr="00616B41" w:rsidRDefault="003916E9" w:rsidP="00F2204A">
      <w:pPr>
        <w:autoSpaceDE w:val="0"/>
        <w:autoSpaceDN w:val="0"/>
        <w:adjustRightInd w:val="0"/>
        <w:ind w:firstLine="567"/>
        <w:jc w:val="both"/>
        <w:rPr>
          <w:strike/>
        </w:rPr>
      </w:pPr>
      <w:r w:rsidRPr="00616B41">
        <w:rPr>
          <w:strike/>
        </w:rPr>
        <w:t>Parágrafo</w:t>
      </w:r>
      <w:r w:rsidR="00AF3845" w:rsidRPr="00616B41">
        <w:rPr>
          <w:strike/>
        </w:rPr>
        <w:t xml:space="preserve"> ún</w:t>
      </w:r>
      <w:r w:rsidRPr="00616B41">
        <w:rPr>
          <w:strike/>
        </w:rPr>
        <w:t>ico. Firmada a Ata de Registro de Preço</w:t>
      </w:r>
      <w:r w:rsidR="00CC31CF" w:rsidRPr="00616B41">
        <w:rPr>
          <w:strike/>
        </w:rPr>
        <w:t>,</w:t>
      </w:r>
      <w:r w:rsidRPr="00616B41">
        <w:rPr>
          <w:strike/>
        </w:rPr>
        <w:t xml:space="preserve"> a mesma será homologada pelo Diretor</w:t>
      </w:r>
      <w:r w:rsidR="000C06A9" w:rsidRPr="00616B41">
        <w:rPr>
          <w:strike/>
        </w:rPr>
        <w:t>-</w:t>
      </w:r>
      <w:r w:rsidRPr="00616B41">
        <w:rPr>
          <w:strike/>
        </w:rPr>
        <w:t>Geral do DETRAN</w:t>
      </w:r>
      <w:r w:rsidR="00CC31CF" w:rsidRPr="00616B41">
        <w:rPr>
          <w:strike/>
        </w:rPr>
        <w:t>,</w:t>
      </w:r>
      <w:r w:rsidRPr="00616B41">
        <w:rPr>
          <w:strike/>
        </w:rPr>
        <w:t xml:space="preserve"> que determinará o encaminhamento para </w:t>
      </w:r>
      <w:r w:rsidRPr="00616B41">
        <w:rPr>
          <w:strike/>
          <w:spacing w:val="-2"/>
        </w:rPr>
        <w:t xml:space="preserve">conhecimento e gerenciamento pela </w:t>
      </w:r>
      <w:r w:rsidR="000C06A9" w:rsidRPr="00616B41">
        <w:rPr>
          <w:strike/>
          <w:spacing w:val="-2"/>
        </w:rPr>
        <w:t>Superintendência Estadual de Compras e Licitações</w:t>
      </w:r>
      <w:r w:rsidRPr="00616B41">
        <w:rPr>
          <w:strike/>
          <w:spacing w:val="-2"/>
        </w:rPr>
        <w:t xml:space="preserve"> - SUPEL</w:t>
      </w:r>
      <w:r w:rsidR="00846A89" w:rsidRPr="00616B41">
        <w:rPr>
          <w:strike/>
        </w:rPr>
        <w:t>.</w:t>
      </w:r>
    </w:p>
    <w:p w:rsidR="007E2D2F" w:rsidRDefault="007E2D2F" w:rsidP="00F2204A">
      <w:pPr>
        <w:autoSpaceDE w:val="0"/>
        <w:autoSpaceDN w:val="0"/>
        <w:adjustRightInd w:val="0"/>
        <w:ind w:firstLine="567"/>
        <w:jc w:val="both"/>
      </w:pPr>
    </w:p>
    <w:p w:rsidR="00616B41" w:rsidRPr="00B25247" w:rsidRDefault="00616B41" w:rsidP="00616B41">
      <w:pPr>
        <w:shd w:val="clear" w:color="auto" w:fill="FFFFFF"/>
        <w:ind w:left="14" w:right="7" w:firstLine="553"/>
        <w:jc w:val="both"/>
        <w:rPr>
          <w:color w:val="000000"/>
        </w:rPr>
      </w:pPr>
      <w:r w:rsidRPr="00B25247">
        <w:rPr>
          <w:color w:val="000000"/>
        </w:rPr>
        <w:t xml:space="preserve">§ 1º. Firmada a Ata de Registro de Preços, a mesma será homologada pelo Diretor-Geral do DETRAN, que </w:t>
      </w:r>
      <w:r>
        <w:rPr>
          <w:color w:val="000000"/>
        </w:rPr>
        <w:t xml:space="preserve">poderá determinar </w:t>
      </w:r>
      <w:r w:rsidRPr="00B25247">
        <w:rPr>
          <w:color w:val="000000"/>
        </w:rPr>
        <w:t xml:space="preserve">o encaminhamento para gerenciamento pela </w:t>
      </w:r>
      <w:r w:rsidRPr="00A85F65">
        <w:rPr>
          <w:bCs/>
        </w:rPr>
        <w:t>Superintendência Estadual de Compras e Licitações</w:t>
      </w:r>
      <w:r w:rsidRPr="00B25247">
        <w:rPr>
          <w:color w:val="000000"/>
        </w:rPr>
        <w:t xml:space="preserve"> </w:t>
      </w:r>
      <w:r>
        <w:rPr>
          <w:b/>
          <w:color w:val="000000"/>
        </w:rPr>
        <w:t>-</w:t>
      </w:r>
      <w:r w:rsidRPr="00B25247">
        <w:rPr>
          <w:color w:val="000000"/>
        </w:rPr>
        <w:t xml:space="preserve"> SUPEL</w:t>
      </w:r>
      <w:r>
        <w:rPr>
          <w:color w:val="000000"/>
        </w:rPr>
        <w:t xml:space="preserve">, levando em consideração a complexidade de seu objeto, a capacidade gerencial, a </w:t>
      </w:r>
      <w:proofErr w:type="spellStart"/>
      <w:r>
        <w:rPr>
          <w:color w:val="000000"/>
        </w:rPr>
        <w:t>vantajosidade</w:t>
      </w:r>
      <w:proofErr w:type="spellEnd"/>
      <w:r>
        <w:rPr>
          <w:color w:val="000000"/>
        </w:rPr>
        <w:t xml:space="preserve"> e o interesse público para a Administração</w:t>
      </w:r>
      <w:r w:rsidRPr="00B25247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pelo Decreto n. 21.011, de 4/7/2016).</w:t>
      </w:r>
    </w:p>
    <w:p w:rsidR="00616B41" w:rsidRPr="00B25247" w:rsidRDefault="00616B41" w:rsidP="00616B41">
      <w:pPr>
        <w:shd w:val="clear" w:color="auto" w:fill="FFFFFF"/>
        <w:ind w:left="14" w:right="7" w:firstLine="695"/>
        <w:jc w:val="both"/>
      </w:pPr>
    </w:p>
    <w:p w:rsidR="00616B41" w:rsidRDefault="00616B41" w:rsidP="00616B41">
      <w:pPr>
        <w:shd w:val="clear" w:color="auto" w:fill="FFFFFF"/>
        <w:ind w:left="14" w:right="14" w:firstLine="553"/>
        <w:jc w:val="both"/>
        <w:rPr>
          <w:color w:val="000000"/>
        </w:rPr>
      </w:pPr>
      <w:r w:rsidRPr="00B25247">
        <w:rPr>
          <w:color w:val="000000"/>
        </w:rPr>
        <w:t xml:space="preserve">§ 2º. </w:t>
      </w:r>
      <w:r>
        <w:rPr>
          <w:color w:val="000000"/>
        </w:rPr>
        <w:t xml:space="preserve">Reconhecida a capacidade gerencial para a condução do conjunto de procedimentos e administração do Registro de Preços no âmbito da Autarquia, o </w:t>
      </w:r>
      <w:r w:rsidRPr="00B25247">
        <w:rPr>
          <w:color w:val="000000"/>
        </w:rPr>
        <w:t>DETRAN</w:t>
      </w:r>
      <w:r>
        <w:rPr>
          <w:color w:val="000000"/>
        </w:rPr>
        <w:t xml:space="preserve"> poderá gerenciar a respectiva Ata de Registro de Preços. </w:t>
      </w:r>
      <w:r>
        <w:rPr>
          <w:b/>
          <w:color w:val="000000"/>
        </w:rPr>
        <w:t>(Redação dada pelo Decreto n. 21.011, de 4/7/2016).</w:t>
      </w:r>
    </w:p>
    <w:p w:rsidR="00616B41" w:rsidRDefault="00616B41" w:rsidP="00616B41">
      <w:pPr>
        <w:shd w:val="clear" w:color="auto" w:fill="FFFFFF"/>
        <w:ind w:left="14" w:right="14" w:firstLine="702"/>
        <w:jc w:val="both"/>
        <w:rPr>
          <w:color w:val="000000"/>
        </w:rPr>
      </w:pPr>
    </w:p>
    <w:p w:rsidR="00616B41" w:rsidRDefault="00616B41" w:rsidP="00616B41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§ 3º. </w:t>
      </w:r>
      <w:r w:rsidRPr="00B25247">
        <w:rPr>
          <w:color w:val="000000"/>
        </w:rPr>
        <w:t>A Direção-Geral do DETRAN</w:t>
      </w:r>
      <w:r>
        <w:rPr>
          <w:color w:val="000000"/>
        </w:rPr>
        <w:t xml:space="preserve"> encaminhará formalmente à SUPEL</w:t>
      </w:r>
      <w:r w:rsidRPr="00B25247">
        <w:rPr>
          <w:color w:val="000000"/>
        </w:rPr>
        <w:t xml:space="preserve"> a</w:t>
      </w:r>
      <w:r>
        <w:rPr>
          <w:color w:val="000000"/>
        </w:rPr>
        <w:t>s</w:t>
      </w:r>
      <w:r w:rsidRPr="00B25247">
        <w:rPr>
          <w:color w:val="000000"/>
        </w:rPr>
        <w:t xml:space="preserve"> Ata</w:t>
      </w:r>
      <w:r>
        <w:rPr>
          <w:color w:val="000000"/>
        </w:rPr>
        <w:t>s</w:t>
      </w:r>
      <w:r w:rsidRPr="00B25247">
        <w:rPr>
          <w:color w:val="000000"/>
        </w:rPr>
        <w:t xml:space="preserve"> de Registro de Preços </w:t>
      </w:r>
      <w:r>
        <w:rPr>
          <w:color w:val="000000"/>
        </w:rPr>
        <w:t>gerenciadas pela Autarquia</w:t>
      </w:r>
      <w:r w:rsidRPr="00B25247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(Redação dada pelo Decreto n. 21.011, de 4/7/2016).</w:t>
      </w:r>
    </w:p>
    <w:p w:rsidR="00616B41" w:rsidRDefault="00616B41" w:rsidP="00F2204A">
      <w:pPr>
        <w:autoSpaceDE w:val="0"/>
        <w:autoSpaceDN w:val="0"/>
        <w:adjustRightInd w:val="0"/>
        <w:ind w:firstLine="567"/>
        <w:jc w:val="both"/>
      </w:pPr>
    </w:p>
    <w:p w:rsidR="00616B41" w:rsidRDefault="00616B41" w:rsidP="00F2204A">
      <w:pPr>
        <w:autoSpaceDE w:val="0"/>
        <w:autoSpaceDN w:val="0"/>
        <w:adjustRightInd w:val="0"/>
        <w:ind w:firstLine="567"/>
        <w:jc w:val="both"/>
      </w:pPr>
    </w:p>
    <w:p w:rsidR="00616B41" w:rsidRDefault="00616B41" w:rsidP="00F2204A">
      <w:pPr>
        <w:autoSpaceDE w:val="0"/>
        <w:autoSpaceDN w:val="0"/>
        <w:adjustRightInd w:val="0"/>
        <w:ind w:firstLine="567"/>
        <w:jc w:val="both"/>
      </w:pPr>
    </w:p>
    <w:p w:rsidR="00616B41" w:rsidRPr="0082322C" w:rsidRDefault="00616B41" w:rsidP="00F2204A">
      <w:pPr>
        <w:autoSpaceDE w:val="0"/>
        <w:autoSpaceDN w:val="0"/>
        <w:adjustRightInd w:val="0"/>
        <w:ind w:firstLine="567"/>
        <w:jc w:val="both"/>
      </w:pPr>
    </w:p>
    <w:p w:rsidR="003916E9" w:rsidRPr="0082322C" w:rsidRDefault="007E2D2F" w:rsidP="00F2204A">
      <w:pPr>
        <w:shd w:val="clear" w:color="auto" w:fill="FFFFFF"/>
        <w:ind w:left="47" w:firstLine="567"/>
        <w:jc w:val="both"/>
      </w:pPr>
      <w:r w:rsidRPr="0082322C">
        <w:t xml:space="preserve">Art. 5º. </w:t>
      </w:r>
      <w:r w:rsidR="003916E9" w:rsidRPr="0082322C">
        <w:rPr>
          <w:spacing w:val="-2"/>
        </w:rPr>
        <w:t xml:space="preserve">O prazo de validade da Ata de Registro de Preço não poderá ser superior a </w:t>
      </w:r>
      <w:r w:rsidR="000C06A9" w:rsidRPr="0082322C">
        <w:rPr>
          <w:spacing w:val="-2"/>
        </w:rPr>
        <w:t>12 (</w:t>
      </w:r>
      <w:r w:rsidR="003916E9" w:rsidRPr="0082322C">
        <w:t>doze</w:t>
      </w:r>
      <w:r w:rsidR="000C06A9" w:rsidRPr="0082322C">
        <w:t>)</w:t>
      </w:r>
      <w:r w:rsidR="003916E9" w:rsidRPr="0082322C">
        <w:t xml:space="preserve"> meses.</w:t>
      </w:r>
    </w:p>
    <w:p w:rsidR="003916E9" w:rsidRPr="0082322C" w:rsidRDefault="003916E9" w:rsidP="00F2204A">
      <w:pPr>
        <w:shd w:val="clear" w:color="auto" w:fill="FFFFFF"/>
        <w:ind w:left="47" w:firstLine="567"/>
        <w:jc w:val="both"/>
      </w:pPr>
    </w:p>
    <w:p w:rsidR="00C570F5" w:rsidRPr="0082322C" w:rsidRDefault="003916E9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Parágrafo </w:t>
      </w:r>
      <w:r w:rsidR="00AF3845">
        <w:t>ú</w:t>
      </w:r>
      <w:r w:rsidRPr="0082322C">
        <w:t xml:space="preserve">nico. Os contratos de prestação de serviços contínuos decorrentes do </w:t>
      </w:r>
      <w:r w:rsidRPr="0082322C">
        <w:rPr>
          <w:spacing w:val="-3"/>
        </w:rPr>
        <w:t xml:space="preserve">SRP terão sua vigência conforme as disposições contidas nos instrumentos convocatórios e </w:t>
      </w:r>
      <w:r w:rsidR="00CC31CF">
        <w:rPr>
          <w:spacing w:val="-3"/>
        </w:rPr>
        <w:t xml:space="preserve">nos </w:t>
      </w:r>
      <w:r w:rsidRPr="0082322C">
        <w:rPr>
          <w:spacing w:val="-2"/>
        </w:rPr>
        <w:t>respectivos contratos, obedecido ao disposto no artigo 57</w:t>
      </w:r>
      <w:r w:rsidR="000C06A9" w:rsidRPr="0082322C">
        <w:rPr>
          <w:spacing w:val="-2"/>
        </w:rPr>
        <w:t>,</w:t>
      </w:r>
      <w:r w:rsidRPr="0082322C">
        <w:rPr>
          <w:spacing w:val="-2"/>
        </w:rPr>
        <w:t xml:space="preserve"> da Lei </w:t>
      </w:r>
      <w:r w:rsidR="00494133" w:rsidRPr="0082322C">
        <w:rPr>
          <w:spacing w:val="-2"/>
        </w:rPr>
        <w:t>n.</w:t>
      </w:r>
      <w:r w:rsidRPr="0082322C">
        <w:rPr>
          <w:spacing w:val="-2"/>
        </w:rPr>
        <w:t xml:space="preserve"> 8.666, de 1993</w:t>
      </w:r>
      <w:r w:rsidR="007E2D2F" w:rsidRPr="0082322C">
        <w:t>.</w:t>
      </w:r>
    </w:p>
    <w:p w:rsidR="00C570F5" w:rsidRPr="0082322C" w:rsidRDefault="00C570F5" w:rsidP="00F2204A">
      <w:pPr>
        <w:autoSpaceDE w:val="0"/>
        <w:autoSpaceDN w:val="0"/>
        <w:adjustRightInd w:val="0"/>
        <w:ind w:firstLine="567"/>
        <w:jc w:val="both"/>
      </w:pPr>
    </w:p>
    <w:p w:rsidR="00C570F5" w:rsidRPr="0082322C" w:rsidRDefault="007E2D2F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Art. </w:t>
      </w:r>
      <w:r w:rsidR="00C570F5" w:rsidRPr="0082322C">
        <w:t>6º</w:t>
      </w:r>
      <w:r w:rsidRPr="0082322C">
        <w:t xml:space="preserve">. </w:t>
      </w:r>
      <w:r w:rsidR="003916E9" w:rsidRPr="0082322C">
        <w:rPr>
          <w:spacing w:val="-3"/>
        </w:rPr>
        <w:t xml:space="preserve">O </w:t>
      </w:r>
      <w:r w:rsidR="000C06A9" w:rsidRPr="0082322C">
        <w:rPr>
          <w:spacing w:val="-3"/>
        </w:rPr>
        <w:t xml:space="preserve">Registro de Preços </w:t>
      </w:r>
      <w:r w:rsidR="003916E9" w:rsidRPr="0082322C">
        <w:rPr>
          <w:spacing w:val="-3"/>
        </w:rPr>
        <w:t xml:space="preserve">será formalizado pela Ata de </w:t>
      </w:r>
      <w:r w:rsidR="000C06A9" w:rsidRPr="0082322C">
        <w:rPr>
          <w:spacing w:val="-3"/>
        </w:rPr>
        <w:t>R</w:t>
      </w:r>
      <w:r w:rsidR="003916E9" w:rsidRPr="0082322C">
        <w:rPr>
          <w:spacing w:val="-3"/>
        </w:rPr>
        <w:t xml:space="preserve">egistro de Preços, ao qual </w:t>
      </w:r>
      <w:r w:rsidR="003916E9" w:rsidRPr="0082322C">
        <w:t>se aplica o disposto na Lei Federal 8.666, de 1993</w:t>
      </w:r>
      <w:r w:rsidRPr="0082322C">
        <w:t>.</w:t>
      </w:r>
    </w:p>
    <w:p w:rsidR="00C570F5" w:rsidRPr="0082322C" w:rsidRDefault="00C570F5" w:rsidP="00F2204A">
      <w:pPr>
        <w:autoSpaceDE w:val="0"/>
        <w:autoSpaceDN w:val="0"/>
        <w:adjustRightInd w:val="0"/>
        <w:ind w:firstLine="567"/>
        <w:jc w:val="both"/>
      </w:pPr>
    </w:p>
    <w:p w:rsidR="00C570F5" w:rsidRPr="0082322C" w:rsidRDefault="00C570F5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Art. 7º. </w:t>
      </w:r>
      <w:r w:rsidR="003916E9" w:rsidRPr="0082322C">
        <w:rPr>
          <w:bCs/>
        </w:rPr>
        <w:t xml:space="preserve">Os fornecedores que tenham seus preços registrados poderão ser convocados a cumprir as obrigações decorrentes do </w:t>
      </w:r>
      <w:r w:rsidR="000C06A9" w:rsidRPr="0082322C">
        <w:rPr>
          <w:bCs/>
        </w:rPr>
        <w:t xml:space="preserve">Registro de Preços </w:t>
      </w:r>
      <w:r w:rsidR="003916E9" w:rsidRPr="0082322C">
        <w:rPr>
          <w:bCs/>
        </w:rPr>
        <w:t xml:space="preserve">durante o prazo de sua vigência, observadas as condições </w:t>
      </w:r>
      <w:r w:rsidR="00CC31CF">
        <w:rPr>
          <w:bCs/>
        </w:rPr>
        <w:t>fixadas no edital respectivo</w:t>
      </w:r>
      <w:r w:rsidR="003916E9" w:rsidRPr="0082322C">
        <w:rPr>
          <w:bCs/>
        </w:rPr>
        <w:t xml:space="preserve"> e na Ata de </w:t>
      </w:r>
      <w:r w:rsidR="000C06A9" w:rsidRPr="0082322C">
        <w:rPr>
          <w:bCs/>
        </w:rPr>
        <w:t>Registro de Preços</w:t>
      </w:r>
      <w:r w:rsidR="00CC31CF">
        <w:rPr>
          <w:bCs/>
        </w:rPr>
        <w:t>, bem como nas</w:t>
      </w:r>
      <w:r w:rsidR="003916E9" w:rsidRPr="0082322C">
        <w:rPr>
          <w:bCs/>
        </w:rPr>
        <w:t xml:space="preserve"> demais normas aplicáveis.</w:t>
      </w:r>
    </w:p>
    <w:p w:rsidR="00E60300" w:rsidRPr="0082322C" w:rsidRDefault="00E60300" w:rsidP="00F2204A">
      <w:pPr>
        <w:autoSpaceDE w:val="0"/>
        <w:autoSpaceDN w:val="0"/>
        <w:adjustRightInd w:val="0"/>
        <w:ind w:firstLine="567"/>
        <w:jc w:val="both"/>
      </w:pPr>
    </w:p>
    <w:p w:rsidR="00C570F5" w:rsidRDefault="00D1793D" w:rsidP="00F2204A">
      <w:pPr>
        <w:autoSpaceDE w:val="0"/>
        <w:autoSpaceDN w:val="0"/>
        <w:adjustRightInd w:val="0"/>
        <w:ind w:firstLine="567"/>
        <w:jc w:val="both"/>
      </w:pPr>
      <w:r w:rsidRPr="0082322C">
        <w:t xml:space="preserve">Art. </w:t>
      </w:r>
      <w:r w:rsidR="008305E5" w:rsidRPr="0082322C">
        <w:t>8</w:t>
      </w:r>
      <w:r w:rsidRPr="0082322C">
        <w:t xml:space="preserve">º. </w:t>
      </w:r>
      <w:r w:rsidR="00CC31CF">
        <w:rPr>
          <w:bCs/>
        </w:rPr>
        <w:t>Havendo preços registrados e</w:t>
      </w:r>
      <w:r w:rsidR="000E287B" w:rsidRPr="0082322C">
        <w:rPr>
          <w:bCs/>
        </w:rPr>
        <w:t xml:space="preserve"> firmado</w:t>
      </w:r>
      <w:r w:rsidR="00CC31CF">
        <w:rPr>
          <w:bCs/>
        </w:rPr>
        <w:t>s</w:t>
      </w:r>
      <w:r w:rsidR="000E287B" w:rsidRPr="0082322C">
        <w:rPr>
          <w:bCs/>
        </w:rPr>
        <w:t xml:space="preserve"> na Ata de Registro de Preços, a solicitação de material ou requisição de compra instruirá o processo para efetivar a contratação</w:t>
      </w:r>
      <w:r w:rsidR="00CC31CF">
        <w:rPr>
          <w:bCs/>
        </w:rPr>
        <w:t>,</w:t>
      </w:r>
      <w:r w:rsidR="000E287B" w:rsidRPr="0082322C">
        <w:rPr>
          <w:bCs/>
        </w:rPr>
        <w:t xml:space="preserve"> por meio de termo próprio, denominado Ata de Registro de Preços, precedido de </w:t>
      </w:r>
      <w:r w:rsidR="00CC31CF">
        <w:rPr>
          <w:bCs/>
        </w:rPr>
        <w:t>N</w:t>
      </w:r>
      <w:r w:rsidR="000E287B" w:rsidRPr="0082322C">
        <w:rPr>
          <w:bCs/>
        </w:rPr>
        <w:t xml:space="preserve">ota de </w:t>
      </w:r>
      <w:r w:rsidR="00CC31CF">
        <w:rPr>
          <w:bCs/>
        </w:rPr>
        <w:t>E</w:t>
      </w:r>
      <w:r w:rsidR="000E287B" w:rsidRPr="0082322C">
        <w:rPr>
          <w:bCs/>
        </w:rPr>
        <w:t>mpenho</w:t>
      </w:r>
      <w:r w:rsidR="00C570F5" w:rsidRPr="0082322C">
        <w:t>.</w:t>
      </w:r>
    </w:p>
    <w:p w:rsidR="00CC31CF" w:rsidRPr="0082322C" w:rsidRDefault="00CC31CF" w:rsidP="00F2204A">
      <w:pPr>
        <w:autoSpaceDE w:val="0"/>
        <w:autoSpaceDN w:val="0"/>
        <w:adjustRightInd w:val="0"/>
        <w:ind w:firstLine="567"/>
        <w:jc w:val="both"/>
      </w:pPr>
    </w:p>
    <w:p w:rsidR="000E287B" w:rsidRDefault="00643637" w:rsidP="00F2204A">
      <w:pPr>
        <w:shd w:val="clear" w:color="auto" w:fill="FFFFFF"/>
        <w:ind w:left="29" w:right="14" w:firstLine="567"/>
        <w:jc w:val="both"/>
        <w:rPr>
          <w:bCs/>
        </w:rPr>
      </w:pPr>
      <w:r w:rsidRPr="0082322C">
        <w:t xml:space="preserve">Art. </w:t>
      </w:r>
      <w:r w:rsidR="008305E5" w:rsidRPr="0082322C">
        <w:t>9º</w:t>
      </w:r>
      <w:r w:rsidRPr="0082322C">
        <w:t xml:space="preserve">. </w:t>
      </w:r>
      <w:r w:rsidR="000E287B" w:rsidRPr="0082322C">
        <w:rPr>
          <w:bCs/>
        </w:rPr>
        <w:t xml:space="preserve">A existência de preços registrados não obriga o </w:t>
      </w:r>
      <w:r w:rsidR="000C06A9" w:rsidRPr="0082322C">
        <w:rPr>
          <w:bCs/>
        </w:rPr>
        <w:t xml:space="preserve">DETRAN </w:t>
      </w:r>
      <w:r w:rsidR="000E287B" w:rsidRPr="0082322C">
        <w:rPr>
          <w:bCs/>
        </w:rPr>
        <w:t xml:space="preserve">a firmar as contratações que dela poderão advir, ficando-lhe facultada a utilização de outros meios, respeitada a legislação relativa às licitações, assegurado </w:t>
      </w:r>
      <w:r w:rsidR="00CC31CF">
        <w:rPr>
          <w:bCs/>
        </w:rPr>
        <w:t>ao detentor do preço registrado a</w:t>
      </w:r>
      <w:r w:rsidR="000E287B" w:rsidRPr="0082322C">
        <w:rPr>
          <w:bCs/>
        </w:rPr>
        <w:t xml:space="preserve"> preferência em igualdade de condições.</w:t>
      </w:r>
    </w:p>
    <w:p w:rsidR="006D0FDA" w:rsidRDefault="006D0FDA" w:rsidP="00F2204A">
      <w:pPr>
        <w:shd w:val="clear" w:color="auto" w:fill="FFFFFF"/>
        <w:ind w:left="29" w:right="14" w:firstLine="567"/>
        <w:jc w:val="both"/>
        <w:rPr>
          <w:bCs/>
        </w:rPr>
      </w:pPr>
    </w:p>
    <w:p w:rsidR="006D0FDA" w:rsidRDefault="000E287B" w:rsidP="00F2204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2322C">
        <w:rPr>
          <w:bCs/>
          <w:spacing w:val="-1"/>
        </w:rPr>
        <w:t xml:space="preserve">Parágrafo único. O exercício do direito de preferência previsto neste artigo dar-se-á quando o </w:t>
      </w:r>
      <w:r w:rsidR="000C06A9" w:rsidRPr="0082322C">
        <w:rPr>
          <w:bCs/>
          <w:spacing w:val="-1"/>
        </w:rPr>
        <w:t xml:space="preserve">DETRAN </w:t>
      </w:r>
      <w:r w:rsidRPr="0082322C">
        <w:rPr>
          <w:bCs/>
          <w:spacing w:val="-1"/>
        </w:rPr>
        <w:t>optar por realizar a aquisição por outro meio legalmente permitido</w:t>
      </w:r>
      <w:r w:rsidR="00AF3845">
        <w:rPr>
          <w:bCs/>
          <w:spacing w:val="-1"/>
        </w:rPr>
        <w:t>.</w:t>
      </w:r>
      <w:r w:rsidRPr="0082322C">
        <w:rPr>
          <w:bCs/>
          <w:spacing w:val="-1"/>
        </w:rPr>
        <w:t xml:space="preserve"> </w:t>
      </w:r>
      <w:r w:rsidR="00AF3845">
        <w:rPr>
          <w:bCs/>
          <w:spacing w:val="-1"/>
        </w:rPr>
        <w:t>C</w:t>
      </w:r>
      <w:r w:rsidRPr="0082322C">
        <w:rPr>
          <w:bCs/>
        </w:rPr>
        <w:t xml:space="preserve">aso o preço cotado seja </w:t>
      </w:r>
    </w:p>
    <w:p w:rsidR="00643637" w:rsidRPr="0082322C" w:rsidRDefault="000E287B" w:rsidP="006D0FDA">
      <w:pPr>
        <w:autoSpaceDE w:val="0"/>
        <w:autoSpaceDN w:val="0"/>
        <w:adjustRightInd w:val="0"/>
        <w:jc w:val="both"/>
      </w:pPr>
      <w:proofErr w:type="gramStart"/>
      <w:r w:rsidRPr="0082322C">
        <w:rPr>
          <w:bCs/>
        </w:rPr>
        <w:t>igual</w:t>
      </w:r>
      <w:proofErr w:type="gramEnd"/>
      <w:r w:rsidRPr="0082322C">
        <w:rPr>
          <w:bCs/>
        </w:rPr>
        <w:t xml:space="preserve"> ou superior ao</w:t>
      </w:r>
      <w:r w:rsidR="00CC31CF">
        <w:rPr>
          <w:bCs/>
        </w:rPr>
        <w:t xml:space="preserve"> já</w:t>
      </w:r>
      <w:r w:rsidRPr="0082322C">
        <w:rPr>
          <w:bCs/>
        </w:rPr>
        <w:t xml:space="preserve"> registrado</w:t>
      </w:r>
      <w:r w:rsidR="00AF3845">
        <w:rPr>
          <w:bCs/>
        </w:rPr>
        <w:t>,</w:t>
      </w:r>
      <w:r w:rsidRPr="0082322C">
        <w:rPr>
          <w:bCs/>
        </w:rPr>
        <w:t xml:space="preserve"> o detentor terá assegurado o direito de fornecer o objeto.</w:t>
      </w:r>
    </w:p>
    <w:p w:rsidR="00E60300" w:rsidRPr="0082322C" w:rsidRDefault="00E60300" w:rsidP="00F2204A">
      <w:pPr>
        <w:autoSpaceDE w:val="0"/>
        <w:autoSpaceDN w:val="0"/>
        <w:adjustRightInd w:val="0"/>
        <w:ind w:firstLine="567"/>
        <w:jc w:val="both"/>
      </w:pPr>
    </w:p>
    <w:p w:rsidR="00DE40E0" w:rsidRPr="006F2DDB" w:rsidRDefault="00C570F5" w:rsidP="00F2204A">
      <w:pPr>
        <w:autoSpaceDE w:val="0"/>
        <w:autoSpaceDN w:val="0"/>
        <w:adjustRightInd w:val="0"/>
        <w:ind w:firstLine="567"/>
        <w:jc w:val="both"/>
        <w:rPr>
          <w:strike/>
        </w:rPr>
      </w:pPr>
      <w:r w:rsidRPr="006F2DDB">
        <w:rPr>
          <w:strike/>
        </w:rPr>
        <w:t xml:space="preserve">Art. </w:t>
      </w:r>
      <w:r w:rsidR="00DE40E0" w:rsidRPr="006F2DDB">
        <w:rPr>
          <w:strike/>
        </w:rPr>
        <w:t>1</w:t>
      </w:r>
      <w:r w:rsidR="008305E5" w:rsidRPr="006F2DDB">
        <w:rPr>
          <w:strike/>
        </w:rPr>
        <w:t>0</w:t>
      </w:r>
      <w:r w:rsidRPr="006F2DDB">
        <w:rPr>
          <w:strike/>
        </w:rPr>
        <w:t xml:space="preserve">. </w:t>
      </w:r>
      <w:r w:rsidR="000E287B" w:rsidRPr="006F2DDB">
        <w:rPr>
          <w:bCs/>
          <w:strike/>
          <w:spacing w:val="-1"/>
        </w:rPr>
        <w:t xml:space="preserve">A Ata de Registro de Preços, durante sua vigência, poderá ser utilizada por </w:t>
      </w:r>
      <w:r w:rsidR="000E287B" w:rsidRPr="006F2DDB">
        <w:rPr>
          <w:bCs/>
          <w:strike/>
        </w:rPr>
        <w:t>qualquer órgão ou entidade da Administração</w:t>
      </w:r>
      <w:r w:rsidR="00CC31CF" w:rsidRPr="006F2DDB">
        <w:rPr>
          <w:bCs/>
          <w:strike/>
        </w:rPr>
        <w:t xml:space="preserve"> Pública</w:t>
      </w:r>
      <w:r w:rsidR="000E287B" w:rsidRPr="006F2DDB">
        <w:rPr>
          <w:bCs/>
          <w:strike/>
        </w:rPr>
        <w:t xml:space="preserve">, mediante prévia consulta ao </w:t>
      </w:r>
      <w:r w:rsidR="000C06A9" w:rsidRPr="006F2DDB">
        <w:rPr>
          <w:bCs/>
          <w:strike/>
        </w:rPr>
        <w:t>DETRAN</w:t>
      </w:r>
      <w:r w:rsidR="00CC31CF" w:rsidRPr="006F2DDB">
        <w:rPr>
          <w:bCs/>
          <w:strike/>
        </w:rPr>
        <w:t>,</w:t>
      </w:r>
      <w:r w:rsidR="000C06A9" w:rsidRPr="006F2DDB">
        <w:rPr>
          <w:bCs/>
          <w:strike/>
        </w:rPr>
        <w:t xml:space="preserve"> </w:t>
      </w:r>
      <w:r w:rsidR="000E287B" w:rsidRPr="006F2DDB">
        <w:rPr>
          <w:bCs/>
          <w:strike/>
        </w:rPr>
        <w:t>órgão gerenciador do SRP, desde que devidamente comprovada a vantagem</w:t>
      </w:r>
      <w:r w:rsidR="00DE40E0" w:rsidRPr="006F2DDB">
        <w:rPr>
          <w:strike/>
        </w:rPr>
        <w:t>.</w:t>
      </w:r>
    </w:p>
    <w:p w:rsidR="000C06A9" w:rsidRDefault="000C06A9" w:rsidP="00F2204A">
      <w:pPr>
        <w:autoSpaceDE w:val="0"/>
        <w:autoSpaceDN w:val="0"/>
        <w:adjustRightInd w:val="0"/>
        <w:ind w:firstLine="567"/>
        <w:jc w:val="both"/>
      </w:pPr>
    </w:p>
    <w:p w:rsidR="006F2DDB" w:rsidRDefault="006F2DDB" w:rsidP="006F2DDB">
      <w:pPr>
        <w:autoSpaceDE w:val="0"/>
        <w:autoSpaceDN w:val="0"/>
        <w:adjustRightInd w:val="0"/>
        <w:ind w:firstLine="567"/>
        <w:jc w:val="both"/>
      </w:pPr>
      <w:r w:rsidRPr="00B25247">
        <w:rPr>
          <w:color w:val="000000"/>
        </w:rPr>
        <w:t xml:space="preserve">Art. 10. A Ata de Registro de Preços, </w:t>
      </w:r>
      <w:r>
        <w:rPr>
          <w:color w:val="000000"/>
        </w:rPr>
        <w:t xml:space="preserve">quando gerenciada pela própria Autarquia e </w:t>
      </w:r>
      <w:r w:rsidRPr="00B25247">
        <w:rPr>
          <w:color w:val="000000"/>
        </w:rPr>
        <w:t>durante sua vigência, poderá ser utilizada por qualquer Órgão</w:t>
      </w:r>
      <w:r>
        <w:rPr>
          <w:color w:val="000000"/>
        </w:rPr>
        <w:t xml:space="preserve"> ou E</w:t>
      </w:r>
      <w:r w:rsidRPr="00B25247">
        <w:rPr>
          <w:color w:val="000000"/>
        </w:rPr>
        <w:t>ntidade da Administração</w:t>
      </w:r>
      <w:r>
        <w:rPr>
          <w:color w:val="000000"/>
        </w:rPr>
        <w:t xml:space="preserve"> Pública Estadual</w:t>
      </w:r>
      <w:r w:rsidRPr="00B25247">
        <w:rPr>
          <w:color w:val="000000"/>
        </w:rPr>
        <w:t>, mediante prévia consulta</w:t>
      </w:r>
      <w:r>
        <w:rPr>
          <w:color w:val="000000"/>
        </w:rPr>
        <w:t xml:space="preserve"> e atendidos aos requisitos legais, endereçada à Diretoria Administrativa e Financeira do DETRAN, que submeterá a sua Divisão Administrativa, Unidade Gerenciadora do Sistema de Registro de Preços do DETRAN. </w:t>
      </w:r>
      <w:r>
        <w:rPr>
          <w:b/>
          <w:color w:val="000000"/>
        </w:rPr>
        <w:t>(Redação dada pelo Decreto n. 21.011, de 4/7/2016).</w:t>
      </w:r>
    </w:p>
    <w:p w:rsidR="006F2DDB" w:rsidRDefault="006F2DDB" w:rsidP="006F2DDB">
      <w:pPr>
        <w:shd w:val="clear" w:color="auto" w:fill="FFFFFF"/>
        <w:ind w:left="18" w:firstLine="549"/>
        <w:jc w:val="both"/>
        <w:rPr>
          <w:color w:val="000000"/>
        </w:rPr>
      </w:pPr>
    </w:p>
    <w:p w:rsidR="006F2DDB" w:rsidRDefault="006F2DDB" w:rsidP="006F2DDB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Parágrafo único. A Ata de Registro de Preços gerenciada pela SUPEL deverá atender, no que tange à adesão de Órgão ou Entidade não participante, as exigências do artigo 26, do Decreto nº 18.340, de 2013. </w:t>
      </w:r>
      <w:r>
        <w:rPr>
          <w:b/>
          <w:color w:val="000000"/>
        </w:rPr>
        <w:t>(Redação dada pelo Decreto n. 21.011, de 4/7/2016).</w:t>
      </w:r>
    </w:p>
    <w:p w:rsidR="006F2DDB" w:rsidRPr="0082322C" w:rsidRDefault="006F2DDB" w:rsidP="00F2204A">
      <w:pPr>
        <w:autoSpaceDE w:val="0"/>
        <w:autoSpaceDN w:val="0"/>
        <w:adjustRightInd w:val="0"/>
        <w:ind w:firstLine="567"/>
        <w:jc w:val="both"/>
      </w:pP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  <w:r w:rsidRPr="0082322C">
        <w:t>Art. 11. O Edital de Licitação para Registro de Preços contemplará, pelo menos:</w:t>
      </w: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  <w:r w:rsidRPr="0082322C">
        <w:t xml:space="preserve">I - </w:t>
      </w:r>
      <w:r w:rsidRPr="0082322C">
        <w:rPr>
          <w:bCs/>
        </w:rPr>
        <w:t>a especificação/descrição do objeto explicitando o conjunto de elementos necessários e suficientes, com nível de precisão adequado para a caracterização do bem ou serviço, inclusive as respectivas unidades de medida usualmente adotadas;</w:t>
      </w: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  <w:r w:rsidRPr="0082322C">
        <w:t xml:space="preserve">II - </w:t>
      </w:r>
      <w:r w:rsidRPr="0082322C">
        <w:rPr>
          <w:bCs/>
          <w:spacing w:val="-1"/>
        </w:rPr>
        <w:t>a estimativa de quantidade a ser adquirida no prazo de validade do registro;</w:t>
      </w: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  <w:r w:rsidRPr="0082322C">
        <w:t xml:space="preserve">III - </w:t>
      </w:r>
      <w:r w:rsidRPr="0082322C">
        <w:rPr>
          <w:bCs/>
          <w:spacing w:val="-1"/>
        </w:rPr>
        <w:t>a quantidade estimada a ser</w:t>
      </w:r>
      <w:r w:rsidR="00AF3845">
        <w:rPr>
          <w:bCs/>
          <w:spacing w:val="-1"/>
        </w:rPr>
        <w:t xml:space="preserve"> </w:t>
      </w:r>
      <w:r w:rsidRPr="0082322C">
        <w:rPr>
          <w:bCs/>
          <w:spacing w:val="-1"/>
        </w:rPr>
        <w:t>adquirida, por item;</w:t>
      </w: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</w:p>
    <w:p w:rsidR="000C06A9" w:rsidRPr="0082322C" w:rsidRDefault="00257DEF" w:rsidP="00257DE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7"/>
        <w:jc w:val="both"/>
        <w:rPr>
          <w:bCs/>
          <w:spacing w:val="-11"/>
          <w:lang w:eastAsia="en-US"/>
        </w:rPr>
      </w:pPr>
      <w:r>
        <w:tab/>
      </w:r>
      <w:r w:rsidR="00FC3A45">
        <w:t>IV</w:t>
      </w:r>
      <w:r w:rsidR="000C06A9" w:rsidRPr="0082322C">
        <w:t xml:space="preserve">- </w:t>
      </w:r>
      <w:r w:rsidR="000C06A9" w:rsidRPr="0082322C">
        <w:rPr>
          <w:bCs/>
        </w:rPr>
        <w:t>as condições quanto aos locais, prazos de</w:t>
      </w:r>
      <w:r>
        <w:rPr>
          <w:bCs/>
        </w:rPr>
        <w:t xml:space="preserve"> entrega, forma de pagamento, e ainda,</w:t>
      </w:r>
      <w:r w:rsidR="000C06A9" w:rsidRPr="0082322C">
        <w:rPr>
          <w:bCs/>
        </w:rPr>
        <w:t xml:space="preserve"> nos casos de serviços, quando cabíveis, a frequência, periodicidade, características do pessoal, materiais e equipamentos a serem fornecidos e utilizados, procedimentos seguidos, cuidados, deveres, disciplina e controles adotados;</w:t>
      </w: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  <w:r w:rsidRPr="0082322C">
        <w:t xml:space="preserve">V - </w:t>
      </w:r>
      <w:r w:rsidRPr="0082322C">
        <w:rPr>
          <w:bCs/>
          <w:lang w:eastAsia="en-US"/>
        </w:rPr>
        <w:t xml:space="preserve">o prazo de validade do </w:t>
      </w:r>
      <w:r w:rsidR="00955973">
        <w:rPr>
          <w:bCs/>
          <w:lang w:eastAsia="en-US"/>
        </w:rPr>
        <w:t>R</w:t>
      </w:r>
      <w:r w:rsidRPr="0082322C">
        <w:rPr>
          <w:bCs/>
          <w:lang w:eastAsia="en-US"/>
        </w:rPr>
        <w:t xml:space="preserve">egistro de </w:t>
      </w:r>
      <w:r w:rsidR="00955973">
        <w:rPr>
          <w:bCs/>
          <w:lang w:eastAsia="en-US"/>
        </w:rPr>
        <w:t>P</w:t>
      </w:r>
      <w:r w:rsidRPr="0082322C">
        <w:rPr>
          <w:bCs/>
          <w:lang w:eastAsia="en-US"/>
        </w:rPr>
        <w:t>reço;</w:t>
      </w: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  <w:r w:rsidRPr="0082322C">
        <w:t xml:space="preserve">VI - </w:t>
      </w:r>
      <w:r w:rsidRPr="0082322C">
        <w:rPr>
          <w:bCs/>
          <w:lang w:eastAsia="en-US"/>
        </w:rPr>
        <w:t>os modelos de planilhas de custo, quando cabív</w:t>
      </w:r>
      <w:r w:rsidR="00955973">
        <w:rPr>
          <w:bCs/>
          <w:lang w:eastAsia="en-US"/>
        </w:rPr>
        <w:t>eis, e as respectivas minutas dos</w:t>
      </w:r>
      <w:r w:rsidRPr="0082322C">
        <w:rPr>
          <w:bCs/>
          <w:lang w:eastAsia="en-US"/>
        </w:rPr>
        <w:br/>
        <w:t>contratos, no caso de prestação de serviço; e</w:t>
      </w: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</w:p>
    <w:p w:rsidR="000C06A9" w:rsidRPr="0082322C" w:rsidRDefault="000C06A9" w:rsidP="000C06A9">
      <w:pPr>
        <w:autoSpaceDE w:val="0"/>
        <w:autoSpaceDN w:val="0"/>
        <w:adjustRightInd w:val="0"/>
        <w:ind w:firstLine="567"/>
        <w:jc w:val="both"/>
      </w:pPr>
      <w:r w:rsidRPr="0082322C">
        <w:t xml:space="preserve">VII - </w:t>
      </w:r>
      <w:r w:rsidR="001F3F11">
        <w:rPr>
          <w:bCs/>
          <w:lang w:eastAsia="en-US"/>
        </w:rPr>
        <w:t xml:space="preserve">as penalidades </w:t>
      </w:r>
      <w:r w:rsidRPr="0082322C">
        <w:rPr>
          <w:bCs/>
          <w:lang w:eastAsia="en-US"/>
        </w:rPr>
        <w:t>aplicadas por descumprimento das condições estabelecidas.</w:t>
      </w:r>
    </w:p>
    <w:p w:rsidR="000E287B" w:rsidRPr="0082322C" w:rsidRDefault="000E287B" w:rsidP="00F2204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left="746" w:right="7" w:firstLine="567"/>
        <w:jc w:val="both"/>
        <w:rPr>
          <w:bCs/>
          <w:lang w:eastAsia="en-US"/>
        </w:rPr>
      </w:pPr>
    </w:p>
    <w:p w:rsidR="00DE40E0" w:rsidRPr="0082322C" w:rsidRDefault="00DE40E0" w:rsidP="00F2204A">
      <w:pPr>
        <w:autoSpaceDE w:val="0"/>
        <w:autoSpaceDN w:val="0"/>
        <w:adjustRightInd w:val="0"/>
        <w:ind w:firstLine="567"/>
        <w:jc w:val="both"/>
      </w:pPr>
      <w:r w:rsidRPr="0082322C">
        <w:t>Art. 1</w:t>
      </w:r>
      <w:r w:rsidR="008305E5" w:rsidRPr="0082322C">
        <w:t>2</w:t>
      </w:r>
      <w:r w:rsidRPr="0082322C">
        <w:t xml:space="preserve">. </w:t>
      </w:r>
      <w:r w:rsidR="00955973">
        <w:rPr>
          <w:bCs/>
        </w:rPr>
        <w:t>O E</w:t>
      </w:r>
      <w:r w:rsidR="000E287B" w:rsidRPr="0082322C">
        <w:rPr>
          <w:bCs/>
        </w:rPr>
        <w:t>dital poderá admitir como critério de classificação, a oferta de desconto sobre tabela de preços praticados no mercado, nos casos de peças de veículos, passagens aéreas, manutenções e outros similares</w:t>
      </w:r>
      <w:r w:rsidRPr="0082322C">
        <w:t>.</w:t>
      </w:r>
    </w:p>
    <w:p w:rsidR="00E60300" w:rsidRPr="0082322C" w:rsidRDefault="00E60300" w:rsidP="00F2204A">
      <w:pPr>
        <w:autoSpaceDE w:val="0"/>
        <w:autoSpaceDN w:val="0"/>
        <w:adjustRightInd w:val="0"/>
        <w:ind w:firstLine="567"/>
        <w:jc w:val="both"/>
      </w:pPr>
    </w:p>
    <w:p w:rsidR="00DE40E0" w:rsidRPr="0082322C" w:rsidRDefault="00DE40E0" w:rsidP="00F2204A">
      <w:pPr>
        <w:autoSpaceDE w:val="0"/>
        <w:autoSpaceDN w:val="0"/>
        <w:adjustRightInd w:val="0"/>
        <w:ind w:firstLine="567"/>
        <w:jc w:val="both"/>
      </w:pPr>
      <w:r w:rsidRPr="0082322C">
        <w:t>Art. 1</w:t>
      </w:r>
      <w:r w:rsidR="008305E5" w:rsidRPr="0082322C">
        <w:t>3</w:t>
      </w:r>
      <w:r w:rsidRPr="0082322C">
        <w:t xml:space="preserve">. </w:t>
      </w:r>
      <w:r w:rsidR="000E287B" w:rsidRPr="0082322C">
        <w:rPr>
          <w:bCs/>
        </w:rPr>
        <w:t>Homologado o resultado da licitação</w:t>
      </w:r>
      <w:r w:rsidR="00955973">
        <w:rPr>
          <w:bCs/>
        </w:rPr>
        <w:t>,</w:t>
      </w:r>
      <w:r w:rsidR="000E287B" w:rsidRPr="0082322C">
        <w:rPr>
          <w:bCs/>
        </w:rPr>
        <w:t xml:space="preserve"> respeitada a ordem de classificação e a quantidade de fornecedores a serem registrados,</w:t>
      </w:r>
      <w:r w:rsidR="00955973">
        <w:rPr>
          <w:bCs/>
        </w:rPr>
        <w:t xml:space="preserve"> o DETRAN</w:t>
      </w:r>
      <w:r w:rsidR="000E287B" w:rsidRPr="0082322C">
        <w:rPr>
          <w:bCs/>
        </w:rPr>
        <w:t xml:space="preserve"> convocará os interessados para assinatura da Ata de </w:t>
      </w:r>
      <w:r w:rsidR="000C06A9" w:rsidRPr="0082322C">
        <w:rPr>
          <w:bCs/>
        </w:rPr>
        <w:t xml:space="preserve">Registro de Preços </w:t>
      </w:r>
      <w:r w:rsidR="000E287B" w:rsidRPr="0082322C">
        <w:rPr>
          <w:bCs/>
        </w:rPr>
        <w:t>que, depois de cumprido os requisitos de publicidade, terão efeito de compromisso de fornecimento nas condições estabelecidas</w:t>
      </w:r>
      <w:r w:rsidRPr="0082322C">
        <w:t>.</w:t>
      </w:r>
    </w:p>
    <w:p w:rsidR="005C7A66" w:rsidRPr="0082322C" w:rsidRDefault="005C7A66" w:rsidP="00F2204A">
      <w:pPr>
        <w:autoSpaceDE w:val="0"/>
        <w:autoSpaceDN w:val="0"/>
        <w:adjustRightInd w:val="0"/>
        <w:ind w:firstLine="567"/>
        <w:jc w:val="both"/>
      </w:pPr>
    </w:p>
    <w:p w:rsidR="00745DAE" w:rsidRDefault="00406295" w:rsidP="00F2204A">
      <w:pPr>
        <w:ind w:firstLine="567"/>
        <w:jc w:val="both"/>
      </w:pPr>
      <w:r w:rsidRPr="0082322C">
        <w:t xml:space="preserve">Art. </w:t>
      </w:r>
      <w:r w:rsidR="00745DAE" w:rsidRPr="0082322C">
        <w:t>1</w:t>
      </w:r>
      <w:r w:rsidR="008305E5" w:rsidRPr="0082322C">
        <w:t>4</w:t>
      </w:r>
      <w:r w:rsidRPr="0082322C">
        <w:t xml:space="preserve">. </w:t>
      </w:r>
      <w:r w:rsidR="000E287B" w:rsidRPr="0082322C">
        <w:rPr>
          <w:bCs/>
        </w:rPr>
        <w:t xml:space="preserve">A contratação com fornecedores registrados, após a assinatura da Ata de Registro de Preços, será formalizada pelo </w:t>
      </w:r>
      <w:r w:rsidR="000C06A9" w:rsidRPr="0082322C">
        <w:rPr>
          <w:bCs/>
        </w:rPr>
        <w:t>DETRAN por meio</w:t>
      </w:r>
      <w:r w:rsidR="000E287B" w:rsidRPr="0082322C">
        <w:rPr>
          <w:bCs/>
        </w:rPr>
        <w:t xml:space="preserve"> do respectivo termo, condicionada à prévia emissão de </w:t>
      </w:r>
      <w:r w:rsidR="00955973">
        <w:rPr>
          <w:bCs/>
        </w:rPr>
        <w:t>N</w:t>
      </w:r>
      <w:r w:rsidR="000E287B" w:rsidRPr="0082322C">
        <w:rPr>
          <w:bCs/>
        </w:rPr>
        <w:t xml:space="preserve">ota de </w:t>
      </w:r>
      <w:r w:rsidR="00955973">
        <w:rPr>
          <w:bCs/>
        </w:rPr>
        <w:t>E</w:t>
      </w:r>
      <w:r w:rsidR="000E287B" w:rsidRPr="0082322C">
        <w:rPr>
          <w:bCs/>
        </w:rPr>
        <w:t xml:space="preserve">mpenho de </w:t>
      </w:r>
      <w:r w:rsidR="00955973">
        <w:rPr>
          <w:bCs/>
        </w:rPr>
        <w:t>D</w:t>
      </w:r>
      <w:r w:rsidR="000E287B" w:rsidRPr="0082322C">
        <w:rPr>
          <w:bCs/>
        </w:rPr>
        <w:t>espesa e da necessária autorização d</w:t>
      </w:r>
      <w:r w:rsidR="00955973">
        <w:rPr>
          <w:bCs/>
        </w:rPr>
        <w:t>e</w:t>
      </w:r>
      <w:r w:rsidR="000E287B" w:rsidRPr="0082322C">
        <w:rPr>
          <w:bCs/>
        </w:rPr>
        <w:t xml:space="preserve"> aquisição, além de outras questões legais pertinentes</w:t>
      </w:r>
      <w:r w:rsidR="00745DAE" w:rsidRPr="0082322C">
        <w:t>.</w:t>
      </w:r>
    </w:p>
    <w:p w:rsidR="00955973" w:rsidRPr="0082322C" w:rsidRDefault="00955973" w:rsidP="00F2204A">
      <w:pPr>
        <w:ind w:firstLine="567"/>
        <w:jc w:val="both"/>
      </w:pPr>
    </w:p>
    <w:p w:rsidR="000E287B" w:rsidRPr="0082322C" w:rsidRDefault="00745DAE" w:rsidP="00F2204A">
      <w:pPr>
        <w:shd w:val="clear" w:color="auto" w:fill="FFFFFF"/>
        <w:ind w:left="36" w:right="14" w:firstLine="567"/>
        <w:jc w:val="both"/>
        <w:rPr>
          <w:bCs/>
        </w:rPr>
      </w:pPr>
      <w:r w:rsidRPr="0082322C">
        <w:t>Art. 1</w:t>
      </w:r>
      <w:r w:rsidR="008305E5" w:rsidRPr="0082322C">
        <w:t>5</w:t>
      </w:r>
      <w:r w:rsidRPr="0082322C">
        <w:t xml:space="preserve">. </w:t>
      </w:r>
      <w:r w:rsidR="000E287B" w:rsidRPr="0082322C">
        <w:rPr>
          <w:bCs/>
        </w:rPr>
        <w:t xml:space="preserve">A Ata de </w:t>
      </w:r>
      <w:r w:rsidR="000C06A9" w:rsidRPr="0082322C">
        <w:rPr>
          <w:bCs/>
        </w:rPr>
        <w:t xml:space="preserve">Registro de Preços </w:t>
      </w:r>
      <w:r w:rsidR="000E287B" w:rsidRPr="0082322C">
        <w:rPr>
          <w:bCs/>
        </w:rPr>
        <w:t>poderá sofrer alterações,</w:t>
      </w:r>
      <w:r w:rsidR="00BB5D41" w:rsidRPr="0082322C">
        <w:rPr>
          <w:bCs/>
        </w:rPr>
        <w:t xml:space="preserve"> com as devidas justificativas,</w:t>
      </w:r>
      <w:r w:rsidR="000E287B" w:rsidRPr="0082322C">
        <w:rPr>
          <w:bCs/>
        </w:rPr>
        <w:t xml:space="preserve"> obedecidas às disposições contidas no artigo 65</w:t>
      </w:r>
      <w:r w:rsidR="000C06A9" w:rsidRPr="0082322C">
        <w:rPr>
          <w:bCs/>
        </w:rPr>
        <w:t>,</w:t>
      </w:r>
      <w:r w:rsidR="000E287B" w:rsidRPr="0082322C">
        <w:rPr>
          <w:bCs/>
        </w:rPr>
        <w:t xml:space="preserve"> da Lei Federal </w:t>
      </w:r>
      <w:r w:rsidR="00494133" w:rsidRPr="0082322C">
        <w:rPr>
          <w:bCs/>
        </w:rPr>
        <w:t>n.</w:t>
      </w:r>
      <w:r w:rsidR="000E287B" w:rsidRPr="0082322C">
        <w:rPr>
          <w:bCs/>
        </w:rPr>
        <w:t xml:space="preserve"> 8.666, de 1993.</w:t>
      </w:r>
    </w:p>
    <w:p w:rsidR="000C06A9" w:rsidRPr="0082322C" w:rsidRDefault="000C06A9" w:rsidP="00F2204A">
      <w:pPr>
        <w:shd w:val="clear" w:color="auto" w:fill="FFFFFF"/>
        <w:ind w:left="36" w:right="14" w:firstLine="567"/>
        <w:jc w:val="both"/>
        <w:rPr>
          <w:bCs/>
        </w:rPr>
      </w:pPr>
    </w:p>
    <w:p w:rsidR="000C06A9" w:rsidRDefault="000C06A9" w:rsidP="000C06A9">
      <w:pPr>
        <w:shd w:val="clear" w:color="auto" w:fill="FFFFFF"/>
        <w:ind w:left="40" w:right="7" w:firstLine="567"/>
        <w:jc w:val="both"/>
        <w:rPr>
          <w:bCs/>
        </w:rPr>
      </w:pPr>
      <w:r w:rsidRPr="0082322C">
        <w:rPr>
          <w:bCs/>
        </w:rPr>
        <w:t>§ 1º. O fornecedor que mantiver preços registrados</w:t>
      </w:r>
      <w:r w:rsidR="00955973">
        <w:rPr>
          <w:bCs/>
        </w:rPr>
        <w:t>,</w:t>
      </w:r>
      <w:r w:rsidRPr="0082322C">
        <w:rPr>
          <w:bCs/>
        </w:rPr>
        <w:t xml:space="preserve"> na forma deste Decreto fica obrigado a aceitar, nas mesmas condições estabelecidas na Ata de Registro de Preços, o acréscimo de até 25% (vinte e cinco por cento) das quantidades estimadas para a concorrência de </w:t>
      </w:r>
      <w:r w:rsidR="00955973">
        <w:rPr>
          <w:bCs/>
        </w:rPr>
        <w:t>R</w:t>
      </w:r>
      <w:r w:rsidRPr="0082322C">
        <w:rPr>
          <w:bCs/>
        </w:rPr>
        <w:t xml:space="preserve">egistro de </w:t>
      </w:r>
      <w:r w:rsidR="00955973">
        <w:rPr>
          <w:bCs/>
        </w:rPr>
        <w:t>P</w:t>
      </w:r>
      <w:r w:rsidRPr="0082322C">
        <w:rPr>
          <w:bCs/>
        </w:rPr>
        <w:t>reços.</w:t>
      </w:r>
    </w:p>
    <w:p w:rsidR="006D0FDA" w:rsidRPr="0082322C" w:rsidRDefault="006D0FDA" w:rsidP="000C06A9">
      <w:pPr>
        <w:shd w:val="clear" w:color="auto" w:fill="FFFFFF"/>
        <w:ind w:left="40" w:right="7" w:firstLine="567"/>
        <w:jc w:val="both"/>
        <w:rPr>
          <w:bCs/>
        </w:rPr>
      </w:pPr>
    </w:p>
    <w:p w:rsidR="006D0FDA" w:rsidRDefault="000C06A9" w:rsidP="000C06A9">
      <w:pPr>
        <w:shd w:val="clear" w:color="auto" w:fill="FFFFFF"/>
        <w:ind w:left="40" w:right="7" w:firstLine="567"/>
        <w:jc w:val="both"/>
        <w:rPr>
          <w:bCs/>
        </w:rPr>
      </w:pPr>
      <w:r w:rsidRPr="0082322C">
        <w:rPr>
          <w:bCs/>
        </w:rPr>
        <w:t>§ 2º.</w:t>
      </w:r>
      <w:r w:rsidR="000E287B" w:rsidRPr="0082322C">
        <w:rPr>
          <w:bCs/>
        </w:rPr>
        <w:t xml:space="preserve"> O preço registrado poderá ser revisto em decorrência de eventual redução daqueles praticados </w:t>
      </w:r>
    </w:p>
    <w:p w:rsidR="000E287B" w:rsidRPr="0082322C" w:rsidRDefault="000E287B" w:rsidP="006D0FDA">
      <w:pPr>
        <w:shd w:val="clear" w:color="auto" w:fill="FFFFFF"/>
        <w:ind w:right="7"/>
        <w:jc w:val="both"/>
        <w:rPr>
          <w:bCs/>
        </w:rPr>
      </w:pPr>
      <w:proofErr w:type="gramStart"/>
      <w:r w:rsidRPr="0082322C">
        <w:rPr>
          <w:bCs/>
        </w:rPr>
        <w:t>no</w:t>
      </w:r>
      <w:proofErr w:type="gramEnd"/>
      <w:r w:rsidRPr="0082322C">
        <w:rPr>
          <w:bCs/>
        </w:rPr>
        <w:t xml:space="preserve"> mercado, ou de fato que eleve o custo dos serviços ou bens registrados</w:t>
      </w:r>
      <w:r w:rsidR="00955973">
        <w:rPr>
          <w:bCs/>
        </w:rPr>
        <w:t>,</w:t>
      </w:r>
      <w:r w:rsidRPr="0082322C">
        <w:rPr>
          <w:bCs/>
        </w:rPr>
        <w:t xml:space="preserve"> cabendo à CPLMS/</w:t>
      </w:r>
      <w:r w:rsidR="000C06A9" w:rsidRPr="0082322C">
        <w:rPr>
          <w:bCs/>
        </w:rPr>
        <w:t xml:space="preserve">DETRAN </w:t>
      </w:r>
      <w:r w:rsidRPr="0082322C">
        <w:rPr>
          <w:bCs/>
        </w:rPr>
        <w:t>promover as necessárias negociações junto aos fornecedores com</w:t>
      </w:r>
      <w:r w:rsidR="00955973">
        <w:rPr>
          <w:bCs/>
        </w:rPr>
        <w:t xml:space="preserve"> a</w:t>
      </w:r>
      <w:r w:rsidRPr="0082322C">
        <w:rPr>
          <w:bCs/>
        </w:rPr>
        <w:t xml:space="preserve"> conseq</w:t>
      </w:r>
      <w:r w:rsidR="000C06A9" w:rsidRPr="0082322C">
        <w:rPr>
          <w:bCs/>
        </w:rPr>
        <w:t>u</w:t>
      </w:r>
      <w:r w:rsidRPr="0082322C">
        <w:rPr>
          <w:bCs/>
        </w:rPr>
        <w:t xml:space="preserve">ente alteração </w:t>
      </w:r>
      <w:r w:rsidR="00955973">
        <w:rPr>
          <w:bCs/>
        </w:rPr>
        <w:t>d</w:t>
      </w:r>
      <w:r w:rsidRPr="0082322C">
        <w:rPr>
          <w:bCs/>
        </w:rPr>
        <w:t>a Ata de Registro de Preço.</w:t>
      </w:r>
    </w:p>
    <w:p w:rsidR="000C06A9" w:rsidRPr="0082322C" w:rsidRDefault="000C06A9" w:rsidP="000C06A9">
      <w:pPr>
        <w:shd w:val="clear" w:color="auto" w:fill="FFFFFF"/>
        <w:ind w:left="40" w:right="7" w:firstLine="567"/>
        <w:jc w:val="both"/>
        <w:rPr>
          <w:bCs/>
        </w:rPr>
      </w:pPr>
    </w:p>
    <w:p w:rsidR="000E287B" w:rsidRPr="0082322C" w:rsidRDefault="000C06A9" w:rsidP="000C06A9">
      <w:pPr>
        <w:shd w:val="clear" w:color="auto" w:fill="FFFFFF"/>
        <w:ind w:left="40" w:right="7" w:firstLine="567"/>
        <w:jc w:val="both"/>
        <w:rPr>
          <w:bCs/>
          <w:spacing w:val="-1"/>
        </w:rPr>
      </w:pPr>
      <w:r w:rsidRPr="0082322C">
        <w:rPr>
          <w:bCs/>
        </w:rPr>
        <w:t>§ 3º.</w:t>
      </w:r>
      <w:r w:rsidR="000E287B" w:rsidRPr="0082322C">
        <w:rPr>
          <w:bCs/>
          <w:spacing w:val="-1"/>
        </w:rPr>
        <w:t xml:space="preserve"> Quando o preço inicialmente regis</w:t>
      </w:r>
      <w:r w:rsidR="001F3F11">
        <w:rPr>
          <w:bCs/>
          <w:spacing w:val="-1"/>
        </w:rPr>
        <w:t>trado, por motivo superveniente</w:t>
      </w:r>
      <w:r w:rsidR="000E287B" w:rsidRPr="0082322C">
        <w:rPr>
          <w:bCs/>
          <w:spacing w:val="-1"/>
        </w:rPr>
        <w:t xml:space="preserve"> tornar-se superior ao preço praticado no mercado o órgão gerenciador deverá:</w:t>
      </w:r>
    </w:p>
    <w:p w:rsidR="000C06A9" w:rsidRPr="0082322C" w:rsidRDefault="000C06A9" w:rsidP="000C06A9">
      <w:pPr>
        <w:shd w:val="clear" w:color="auto" w:fill="FFFFFF"/>
        <w:ind w:left="40" w:right="7" w:firstLine="567"/>
        <w:jc w:val="both"/>
        <w:rPr>
          <w:bCs/>
          <w:spacing w:val="-1"/>
        </w:rPr>
      </w:pPr>
    </w:p>
    <w:p w:rsidR="000C06A9" w:rsidRPr="0082322C" w:rsidRDefault="000C06A9" w:rsidP="000C06A9">
      <w:pPr>
        <w:shd w:val="clear" w:color="auto" w:fill="FFFFFF"/>
        <w:ind w:left="40" w:right="7" w:firstLine="567"/>
        <w:jc w:val="both"/>
        <w:rPr>
          <w:bCs/>
          <w:spacing w:val="-1"/>
        </w:rPr>
      </w:pPr>
      <w:r w:rsidRPr="0082322C">
        <w:rPr>
          <w:bCs/>
          <w:spacing w:val="-1"/>
        </w:rPr>
        <w:t xml:space="preserve">I - </w:t>
      </w:r>
      <w:r w:rsidRPr="0082322C">
        <w:rPr>
          <w:bCs/>
        </w:rPr>
        <w:t xml:space="preserve">convocar o fornecedor visando </w:t>
      </w:r>
      <w:r w:rsidR="001F3F11">
        <w:rPr>
          <w:bCs/>
        </w:rPr>
        <w:t>à</w:t>
      </w:r>
      <w:r w:rsidRPr="0082322C">
        <w:rPr>
          <w:bCs/>
        </w:rPr>
        <w:t xml:space="preserve"> negociação para redução de preços e sua adequação ao praticado pelo mercado;</w:t>
      </w:r>
    </w:p>
    <w:p w:rsidR="000C06A9" w:rsidRPr="0082322C" w:rsidRDefault="000C06A9" w:rsidP="000C06A9">
      <w:pPr>
        <w:shd w:val="clear" w:color="auto" w:fill="FFFFFF"/>
        <w:ind w:left="40" w:right="7" w:firstLine="567"/>
        <w:jc w:val="both"/>
        <w:rPr>
          <w:bCs/>
          <w:spacing w:val="-1"/>
        </w:rPr>
      </w:pPr>
    </w:p>
    <w:p w:rsidR="000C06A9" w:rsidRPr="0082322C" w:rsidRDefault="000C06A9" w:rsidP="000C06A9">
      <w:pPr>
        <w:shd w:val="clear" w:color="auto" w:fill="FFFFFF"/>
        <w:ind w:left="40" w:right="7" w:firstLine="567"/>
        <w:jc w:val="both"/>
        <w:rPr>
          <w:bCs/>
          <w:spacing w:val="-1"/>
        </w:rPr>
      </w:pPr>
      <w:r w:rsidRPr="0082322C">
        <w:rPr>
          <w:bCs/>
          <w:spacing w:val="-1"/>
        </w:rPr>
        <w:t xml:space="preserve">II </w:t>
      </w:r>
      <w:r w:rsidR="00BB5227">
        <w:rPr>
          <w:bCs/>
          <w:spacing w:val="-1"/>
        </w:rPr>
        <w:t>–</w:t>
      </w:r>
      <w:r w:rsidRPr="0082322C">
        <w:rPr>
          <w:bCs/>
          <w:spacing w:val="-1"/>
        </w:rPr>
        <w:t xml:space="preserve"> </w:t>
      </w:r>
      <w:r w:rsidR="00BB5227">
        <w:rPr>
          <w:bCs/>
        </w:rPr>
        <w:t>liberar do compromisso assumido, o fornecedor cuja negociação será frustrada</w:t>
      </w:r>
      <w:r w:rsidRPr="0082322C">
        <w:rPr>
          <w:bCs/>
        </w:rPr>
        <w:t>; e</w:t>
      </w:r>
    </w:p>
    <w:p w:rsidR="000C06A9" w:rsidRPr="0082322C" w:rsidRDefault="000C06A9" w:rsidP="000C06A9">
      <w:pPr>
        <w:shd w:val="clear" w:color="auto" w:fill="FFFFFF"/>
        <w:ind w:left="40" w:right="7" w:firstLine="567"/>
        <w:jc w:val="both"/>
        <w:rPr>
          <w:bCs/>
          <w:spacing w:val="-1"/>
        </w:rPr>
      </w:pPr>
    </w:p>
    <w:p w:rsidR="000C06A9" w:rsidRPr="0082322C" w:rsidRDefault="000C06A9" w:rsidP="000C06A9">
      <w:pPr>
        <w:shd w:val="clear" w:color="auto" w:fill="FFFFFF"/>
        <w:ind w:left="40" w:right="7" w:firstLine="567"/>
        <w:jc w:val="both"/>
        <w:rPr>
          <w:bCs/>
          <w:lang w:eastAsia="en-US"/>
        </w:rPr>
      </w:pPr>
      <w:r w:rsidRPr="0082322C">
        <w:rPr>
          <w:bCs/>
          <w:spacing w:val="-1"/>
        </w:rPr>
        <w:t xml:space="preserve">III - </w:t>
      </w:r>
      <w:r w:rsidRPr="0082322C">
        <w:rPr>
          <w:bCs/>
          <w:lang w:eastAsia="en-US"/>
        </w:rPr>
        <w:t>convocar os demais fornecedores visando i</w:t>
      </w:r>
      <w:r w:rsidR="00955973">
        <w:rPr>
          <w:bCs/>
          <w:lang w:eastAsia="en-US"/>
        </w:rPr>
        <w:t>gual oportunidade de negociação;</w:t>
      </w:r>
    </w:p>
    <w:p w:rsidR="000C06A9" w:rsidRPr="0082322C" w:rsidRDefault="000C06A9" w:rsidP="000C06A9">
      <w:pPr>
        <w:shd w:val="clear" w:color="auto" w:fill="FFFFFF"/>
        <w:ind w:left="40" w:right="7" w:firstLine="567"/>
        <w:jc w:val="both"/>
        <w:rPr>
          <w:bCs/>
          <w:lang w:eastAsia="en-US"/>
        </w:rPr>
      </w:pPr>
    </w:p>
    <w:p w:rsidR="000C06A9" w:rsidRPr="0082322C" w:rsidRDefault="000C06A9" w:rsidP="000C06A9">
      <w:pPr>
        <w:shd w:val="clear" w:color="auto" w:fill="FFFFFF"/>
        <w:ind w:left="40" w:right="7" w:firstLine="567"/>
        <w:jc w:val="both"/>
        <w:rPr>
          <w:bCs/>
        </w:rPr>
      </w:pPr>
      <w:r w:rsidRPr="0082322C">
        <w:rPr>
          <w:bCs/>
          <w:lang w:eastAsia="en-US"/>
        </w:rPr>
        <w:t xml:space="preserve">§ 4º. </w:t>
      </w:r>
      <w:r w:rsidR="000E287B" w:rsidRPr="0082322C">
        <w:rPr>
          <w:bCs/>
        </w:rPr>
        <w:t>Quando o preço de mercado tornar-se superior aos preços registrados e o fornecedor, mediante requerimento devidamente comprovado, não puder cumprir o compromisso, o órgão gerenciador poderá:</w:t>
      </w:r>
    </w:p>
    <w:p w:rsidR="000C06A9" w:rsidRPr="0082322C" w:rsidRDefault="000C06A9" w:rsidP="000C06A9">
      <w:pPr>
        <w:shd w:val="clear" w:color="auto" w:fill="FFFFFF"/>
        <w:ind w:left="40" w:right="7" w:firstLine="567"/>
        <w:jc w:val="both"/>
        <w:rPr>
          <w:bCs/>
        </w:rPr>
      </w:pPr>
    </w:p>
    <w:p w:rsidR="000C06A9" w:rsidRPr="0082322C" w:rsidRDefault="000C06A9" w:rsidP="000C06A9">
      <w:pPr>
        <w:shd w:val="clear" w:color="auto" w:fill="FFFFFF"/>
        <w:ind w:left="40" w:right="7" w:firstLine="567"/>
        <w:jc w:val="both"/>
        <w:rPr>
          <w:bCs/>
        </w:rPr>
      </w:pPr>
      <w:r w:rsidRPr="0082322C">
        <w:rPr>
          <w:bCs/>
        </w:rPr>
        <w:t>I - liberar o fornecedor do compromisso assumido, sem aplicação da penalidade, confirmando a veracidade dos motivos e comprovantes apresentados, e</w:t>
      </w:r>
      <w:r w:rsidR="00D02A0B">
        <w:rPr>
          <w:bCs/>
        </w:rPr>
        <w:t xml:space="preserve"> ainda,</w:t>
      </w:r>
      <w:r w:rsidRPr="0082322C">
        <w:rPr>
          <w:bCs/>
        </w:rPr>
        <w:t xml:space="preserve"> se a comunicação ocorrer antes do pedido de fornecimento; e</w:t>
      </w:r>
    </w:p>
    <w:p w:rsidR="000C06A9" w:rsidRPr="0082322C" w:rsidRDefault="000C06A9" w:rsidP="000C06A9">
      <w:pPr>
        <w:shd w:val="clear" w:color="auto" w:fill="FFFFFF"/>
        <w:ind w:left="40" w:right="7" w:firstLine="567"/>
        <w:jc w:val="both"/>
        <w:rPr>
          <w:bCs/>
        </w:rPr>
      </w:pPr>
    </w:p>
    <w:p w:rsidR="0025733B" w:rsidRPr="0082322C" w:rsidRDefault="000C06A9" w:rsidP="000C06A9">
      <w:pPr>
        <w:shd w:val="clear" w:color="auto" w:fill="FFFFFF"/>
        <w:ind w:left="40" w:right="7" w:firstLine="567"/>
        <w:jc w:val="both"/>
        <w:rPr>
          <w:bCs/>
        </w:rPr>
      </w:pPr>
      <w:r w:rsidRPr="0082322C">
        <w:rPr>
          <w:bCs/>
        </w:rPr>
        <w:t xml:space="preserve">II </w:t>
      </w:r>
      <w:r w:rsidR="0082322C" w:rsidRPr="0082322C">
        <w:rPr>
          <w:bCs/>
        </w:rPr>
        <w:t>-</w:t>
      </w:r>
      <w:r w:rsidRPr="0082322C">
        <w:rPr>
          <w:bCs/>
        </w:rPr>
        <w:t xml:space="preserve"> convocar os demais fornecedores visando igual oportunidade de negociação.</w:t>
      </w:r>
    </w:p>
    <w:p w:rsidR="0025733B" w:rsidRPr="0082322C" w:rsidRDefault="0025733B" w:rsidP="000C06A9">
      <w:pPr>
        <w:shd w:val="clear" w:color="auto" w:fill="FFFFFF"/>
        <w:ind w:left="40" w:right="7" w:firstLine="567"/>
        <w:jc w:val="both"/>
        <w:rPr>
          <w:bCs/>
        </w:rPr>
      </w:pPr>
    </w:p>
    <w:p w:rsidR="00745DAE" w:rsidRPr="0082322C" w:rsidRDefault="0025733B" w:rsidP="0025733B">
      <w:pPr>
        <w:shd w:val="clear" w:color="auto" w:fill="FFFFFF"/>
        <w:ind w:left="40" w:right="7" w:firstLine="567"/>
        <w:jc w:val="both"/>
      </w:pPr>
      <w:r w:rsidRPr="0082322C">
        <w:rPr>
          <w:bCs/>
        </w:rPr>
        <w:t>§ 5º. N</w:t>
      </w:r>
      <w:r w:rsidR="000E287B" w:rsidRPr="0082322C">
        <w:rPr>
          <w:bCs/>
        </w:rPr>
        <w:t xml:space="preserve">ão havendo êxito nas negociações, o </w:t>
      </w:r>
      <w:r w:rsidR="000C06A9" w:rsidRPr="0082322C">
        <w:rPr>
          <w:bCs/>
        </w:rPr>
        <w:t>DETRAN</w:t>
      </w:r>
      <w:r w:rsidRPr="0082322C">
        <w:rPr>
          <w:bCs/>
        </w:rPr>
        <w:t xml:space="preserve"> </w:t>
      </w:r>
      <w:r w:rsidR="000E287B" w:rsidRPr="0082322C">
        <w:rPr>
          <w:bCs/>
        </w:rPr>
        <w:t xml:space="preserve">deverá proceder </w:t>
      </w:r>
      <w:r w:rsidR="00955973">
        <w:rPr>
          <w:bCs/>
        </w:rPr>
        <w:t>a</w:t>
      </w:r>
      <w:r w:rsidR="000E287B" w:rsidRPr="0082322C">
        <w:rPr>
          <w:bCs/>
        </w:rPr>
        <w:t xml:space="preserve"> revogação da Ata de Registro de Preços, adotando as medidas cabíveis para obtenção da contratação mais vantajosa</w:t>
      </w:r>
      <w:r w:rsidR="00745DAE" w:rsidRPr="0082322C">
        <w:t xml:space="preserve">. </w:t>
      </w:r>
    </w:p>
    <w:p w:rsidR="000E287B" w:rsidRPr="0082322C" w:rsidRDefault="000E287B" w:rsidP="00F2204A">
      <w:pPr>
        <w:ind w:firstLine="567"/>
        <w:jc w:val="both"/>
      </w:pPr>
    </w:p>
    <w:p w:rsidR="000E287B" w:rsidRPr="0082322C" w:rsidRDefault="000E287B" w:rsidP="00F2204A">
      <w:pPr>
        <w:shd w:val="clear" w:color="auto" w:fill="FFFFFF"/>
        <w:ind w:right="61" w:firstLine="567"/>
        <w:jc w:val="both"/>
      </w:pPr>
      <w:r w:rsidRPr="0082322C">
        <w:t xml:space="preserve">Art. 16. O preço registrado poderá ser cancelado, nas hipóteses previstas na Lei Federal </w:t>
      </w:r>
      <w:r w:rsidR="00494133" w:rsidRPr="0082322C">
        <w:t>n.</w:t>
      </w:r>
      <w:r w:rsidRPr="0082322C">
        <w:t xml:space="preserve"> 8.666, de 1993, e em especial:</w:t>
      </w:r>
    </w:p>
    <w:p w:rsidR="0025733B" w:rsidRPr="0082322C" w:rsidRDefault="0025733B" w:rsidP="00F2204A">
      <w:pPr>
        <w:shd w:val="clear" w:color="auto" w:fill="FFFFFF"/>
        <w:ind w:right="61" w:firstLine="567"/>
        <w:jc w:val="both"/>
      </w:pPr>
    </w:p>
    <w:p w:rsidR="000E287B" w:rsidRPr="0082322C" w:rsidRDefault="0025733B" w:rsidP="0025733B">
      <w:pPr>
        <w:shd w:val="clear" w:color="auto" w:fill="FFFFFF"/>
        <w:ind w:right="61" w:firstLine="567"/>
        <w:jc w:val="both"/>
      </w:pPr>
      <w:r w:rsidRPr="0082322C">
        <w:t>I - unilateralmente pelo DETRAN, quando:</w:t>
      </w:r>
    </w:p>
    <w:p w:rsidR="0025733B" w:rsidRPr="0082322C" w:rsidRDefault="0025733B" w:rsidP="0025733B">
      <w:pPr>
        <w:shd w:val="clear" w:color="auto" w:fill="FFFFFF"/>
        <w:ind w:right="61" w:firstLine="567"/>
        <w:jc w:val="both"/>
      </w:pPr>
    </w:p>
    <w:p w:rsidR="000E287B" w:rsidRPr="0082322C" w:rsidRDefault="0025733B" w:rsidP="0025733B">
      <w:pPr>
        <w:shd w:val="clear" w:color="auto" w:fill="FFFFFF"/>
        <w:ind w:right="61" w:firstLine="567"/>
        <w:jc w:val="both"/>
        <w:rPr>
          <w:spacing w:val="-2"/>
        </w:rPr>
      </w:pPr>
      <w:r w:rsidRPr="0082322C">
        <w:t xml:space="preserve">a) </w:t>
      </w:r>
      <w:r w:rsidR="000E287B" w:rsidRPr="0082322C">
        <w:t xml:space="preserve">o fornecedor não atender à convocação para assinatura da Ata </w:t>
      </w:r>
      <w:r w:rsidR="00FA3BAC">
        <w:t>d</w:t>
      </w:r>
      <w:r w:rsidR="000E287B" w:rsidRPr="0082322C">
        <w:t xml:space="preserve">ecorrente de </w:t>
      </w:r>
      <w:r w:rsidR="00FA3BAC">
        <w:t>R</w:t>
      </w:r>
      <w:r w:rsidR="000E287B" w:rsidRPr="0082322C">
        <w:rPr>
          <w:spacing w:val="-1"/>
        </w:rPr>
        <w:t xml:space="preserve">egistro de </w:t>
      </w:r>
      <w:r w:rsidR="00FA3BAC">
        <w:rPr>
          <w:spacing w:val="-1"/>
        </w:rPr>
        <w:t>P</w:t>
      </w:r>
      <w:r w:rsidR="000E287B" w:rsidRPr="0082322C">
        <w:rPr>
          <w:spacing w:val="-1"/>
        </w:rPr>
        <w:t xml:space="preserve">reços, não retirar ou não aceitar a autorização de fornecimento ou ordem de </w:t>
      </w:r>
      <w:r w:rsidR="000E287B" w:rsidRPr="0082322C">
        <w:rPr>
          <w:spacing w:val="-2"/>
        </w:rPr>
        <w:t>serviço no prazo estabelecido, sem justificativa por escrito</w:t>
      </w:r>
      <w:r w:rsidR="00FA3BAC">
        <w:rPr>
          <w:spacing w:val="-2"/>
        </w:rPr>
        <w:t>,</w:t>
      </w:r>
      <w:r w:rsidR="000E287B" w:rsidRPr="0082322C">
        <w:rPr>
          <w:spacing w:val="-2"/>
        </w:rPr>
        <w:t xml:space="preserve"> aceito pelo DETRAN/RO;</w:t>
      </w:r>
    </w:p>
    <w:p w:rsidR="0025733B" w:rsidRPr="0082322C" w:rsidRDefault="0025733B" w:rsidP="0025733B">
      <w:pPr>
        <w:shd w:val="clear" w:color="auto" w:fill="FFFFFF"/>
        <w:ind w:right="61" w:firstLine="567"/>
        <w:jc w:val="both"/>
        <w:rPr>
          <w:spacing w:val="-2"/>
        </w:rPr>
      </w:pPr>
    </w:p>
    <w:p w:rsidR="000E287B" w:rsidRPr="0082322C" w:rsidRDefault="0025733B" w:rsidP="0025733B">
      <w:pPr>
        <w:shd w:val="clear" w:color="auto" w:fill="FFFFFF"/>
        <w:ind w:right="61" w:firstLine="567"/>
        <w:jc w:val="both"/>
      </w:pPr>
      <w:r w:rsidRPr="0082322C">
        <w:rPr>
          <w:spacing w:val="-2"/>
        </w:rPr>
        <w:t>b)</w:t>
      </w:r>
      <w:r w:rsidR="000E287B" w:rsidRPr="0082322C">
        <w:rPr>
          <w:spacing w:val="-3"/>
        </w:rPr>
        <w:t xml:space="preserve"> fornecedor der causa à rescisão, especialmente se deixar de cumprir ou executar </w:t>
      </w:r>
      <w:r w:rsidR="000E287B" w:rsidRPr="0082322C">
        <w:rPr>
          <w:spacing w:val="-2"/>
        </w:rPr>
        <w:t xml:space="preserve">compromissos firmados na Ata de </w:t>
      </w:r>
      <w:r w:rsidR="000C06A9" w:rsidRPr="0082322C">
        <w:rPr>
          <w:spacing w:val="-2"/>
        </w:rPr>
        <w:t xml:space="preserve">Registro de Preços </w:t>
      </w:r>
      <w:r w:rsidR="000E287B" w:rsidRPr="0082322C">
        <w:rPr>
          <w:spacing w:val="-2"/>
        </w:rPr>
        <w:t xml:space="preserve">ou qualquer de suas cláusulas ou </w:t>
      </w:r>
      <w:r w:rsidR="000E287B" w:rsidRPr="0082322C">
        <w:t>condições;</w:t>
      </w:r>
    </w:p>
    <w:p w:rsidR="0025733B" w:rsidRPr="0082322C" w:rsidRDefault="0025733B" w:rsidP="0025733B">
      <w:pPr>
        <w:shd w:val="clear" w:color="auto" w:fill="FFFFFF"/>
        <w:ind w:right="61" w:firstLine="567"/>
        <w:jc w:val="both"/>
      </w:pPr>
    </w:p>
    <w:p w:rsidR="000E287B" w:rsidRPr="0082322C" w:rsidRDefault="0025733B" w:rsidP="0025733B">
      <w:pPr>
        <w:shd w:val="clear" w:color="auto" w:fill="FFFFFF"/>
        <w:ind w:right="61" w:firstLine="567"/>
        <w:jc w:val="both"/>
      </w:pPr>
      <w:r w:rsidRPr="0082322C">
        <w:t xml:space="preserve">c) </w:t>
      </w:r>
      <w:r w:rsidR="000E287B" w:rsidRPr="0082322C">
        <w:rPr>
          <w:spacing w:val="-1"/>
        </w:rPr>
        <w:t>em qualquer das hipóteses de inexecução, total ou parcial</w:t>
      </w:r>
      <w:r w:rsidR="00955973">
        <w:rPr>
          <w:spacing w:val="-1"/>
        </w:rPr>
        <w:t>,</w:t>
      </w:r>
      <w:r w:rsidR="000E287B" w:rsidRPr="0082322C">
        <w:rPr>
          <w:spacing w:val="-1"/>
        </w:rPr>
        <w:t xml:space="preserve"> da Ata decorrente do </w:t>
      </w:r>
      <w:r w:rsidR="00955973">
        <w:rPr>
          <w:spacing w:val="-1"/>
        </w:rPr>
        <w:t>R</w:t>
      </w:r>
      <w:r w:rsidR="000E287B" w:rsidRPr="0082322C">
        <w:t xml:space="preserve">egistro de </w:t>
      </w:r>
      <w:r w:rsidR="00955973">
        <w:t>P</w:t>
      </w:r>
      <w:r w:rsidR="000E287B" w:rsidRPr="0082322C">
        <w:t>reços;</w:t>
      </w:r>
    </w:p>
    <w:p w:rsidR="0025733B" w:rsidRPr="0082322C" w:rsidRDefault="0025733B" w:rsidP="0025733B">
      <w:pPr>
        <w:shd w:val="clear" w:color="auto" w:fill="FFFFFF"/>
        <w:ind w:right="61" w:firstLine="567"/>
        <w:jc w:val="both"/>
      </w:pPr>
    </w:p>
    <w:p w:rsidR="000E287B" w:rsidRPr="0082322C" w:rsidRDefault="0025733B" w:rsidP="0025733B">
      <w:pPr>
        <w:shd w:val="clear" w:color="auto" w:fill="FFFFFF"/>
        <w:ind w:right="61" w:firstLine="567"/>
        <w:jc w:val="both"/>
        <w:rPr>
          <w:spacing w:val="-2"/>
        </w:rPr>
      </w:pPr>
      <w:r w:rsidRPr="0082322C">
        <w:t xml:space="preserve">d) </w:t>
      </w:r>
      <w:r w:rsidR="000E287B" w:rsidRPr="0082322C">
        <w:rPr>
          <w:spacing w:val="-2"/>
        </w:rPr>
        <w:t>os preços registrados apresentarem</w:t>
      </w:r>
      <w:r w:rsidR="00FA3BAC">
        <w:rPr>
          <w:spacing w:val="-2"/>
        </w:rPr>
        <w:t>-se</w:t>
      </w:r>
      <w:r w:rsidR="000E287B" w:rsidRPr="0082322C">
        <w:rPr>
          <w:spacing w:val="-2"/>
        </w:rPr>
        <w:t xml:space="preserve"> superiores aos praticados no mercado e o fornecedor se recusar a baixá-los</w:t>
      </w:r>
      <w:r w:rsidR="00FA3BAC">
        <w:rPr>
          <w:spacing w:val="-2"/>
        </w:rPr>
        <w:t>,</w:t>
      </w:r>
      <w:r w:rsidR="000E287B" w:rsidRPr="0082322C">
        <w:rPr>
          <w:spacing w:val="-2"/>
        </w:rPr>
        <w:t xml:space="preserve"> na forma prevista no edital que deu origem ao </w:t>
      </w:r>
      <w:r w:rsidR="000C06A9" w:rsidRPr="0082322C">
        <w:rPr>
          <w:spacing w:val="-2"/>
        </w:rPr>
        <w:t xml:space="preserve">Registro de Preços </w:t>
      </w:r>
      <w:r w:rsidR="000E287B" w:rsidRPr="0082322C">
        <w:rPr>
          <w:spacing w:val="-2"/>
        </w:rPr>
        <w:t>ou de cumprir as cláusulas e condições da Ata de Registro de Preços; e</w:t>
      </w:r>
    </w:p>
    <w:p w:rsidR="0025733B" w:rsidRPr="0082322C" w:rsidRDefault="0025733B" w:rsidP="0025733B">
      <w:pPr>
        <w:shd w:val="clear" w:color="auto" w:fill="FFFFFF"/>
        <w:ind w:right="61" w:firstLine="567"/>
        <w:jc w:val="both"/>
        <w:rPr>
          <w:spacing w:val="-2"/>
        </w:rPr>
      </w:pPr>
    </w:p>
    <w:p w:rsidR="000E287B" w:rsidRPr="0082322C" w:rsidRDefault="0025733B" w:rsidP="0025733B">
      <w:pPr>
        <w:shd w:val="clear" w:color="auto" w:fill="FFFFFF"/>
        <w:ind w:right="61" w:firstLine="567"/>
        <w:jc w:val="both"/>
        <w:rPr>
          <w:spacing w:val="-8"/>
        </w:rPr>
      </w:pPr>
      <w:r w:rsidRPr="0082322C">
        <w:rPr>
          <w:spacing w:val="-2"/>
        </w:rPr>
        <w:t xml:space="preserve">e) </w:t>
      </w:r>
      <w:r w:rsidR="000E287B" w:rsidRPr="0082322C">
        <w:rPr>
          <w:spacing w:val="-2"/>
        </w:rPr>
        <w:t xml:space="preserve">por razões de interesse público, mediante despacho motivado e devidamente </w:t>
      </w:r>
      <w:r w:rsidR="000E287B" w:rsidRPr="0082322C">
        <w:t>justificado;</w:t>
      </w:r>
    </w:p>
    <w:p w:rsidR="0023537B" w:rsidRPr="0082322C" w:rsidRDefault="0023537B" w:rsidP="00F2204A">
      <w:pPr>
        <w:shd w:val="clear" w:color="auto" w:fill="FFFFFF"/>
        <w:tabs>
          <w:tab w:val="left" w:pos="986"/>
        </w:tabs>
        <w:ind w:left="32" w:right="4" w:firstLine="567"/>
        <w:jc w:val="both"/>
        <w:rPr>
          <w:spacing w:val="-18"/>
          <w:lang w:eastAsia="en-US"/>
        </w:rPr>
      </w:pPr>
    </w:p>
    <w:p w:rsidR="000E287B" w:rsidRPr="0082322C" w:rsidRDefault="000E287B" w:rsidP="00F2204A">
      <w:pPr>
        <w:shd w:val="clear" w:color="auto" w:fill="FFFFFF"/>
        <w:tabs>
          <w:tab w:val="left" w:pos="986"/>
        </w:tabs>
        <w:ind w:left="32" w:right="4" w:firstLine="567"/>
        <w:jc w:val="both"/>
        <w:rPr>
          <w:lang w:eastAsia="en-US"/>
        </w:rPr>
      </w:pPr>
      <w:r w:rsidRPr="0082322C">
        <w:rPr>
          <w:spacing w:val="-18"/>
          <w:lang w:eastAsia="en-US"/>
        </w:rPr>
        <w:t>II</w:t>
      </w:r>
      <w:r w:rsidRPr="0082322C">
        <w:rPr>
          <w:lang w:eastAsia="en-US"/>
        </w:rPr>
        <w:tab/>
        <w:t>- por acordo entre as partes, quando o fornecedor, mediante solicitação por</w:t>
      </w:r>
      <w:r w:rsidRPr="0082322C">
        <w:rPr>
          <w:lang w:eastAsia="en-US"/>
        </w:rPr>
        <w:br/>
      </w:r>
      <w:r w:rsidRPr="0082322C">
        <w:rPr>
          <w:spacing w:val="-3"/>
          <w:lang w:eastAsia="en-US"/>
        </w:rPr>
        <w:t>escrito</w:t>
      </w:r>
      <w:r w:rsidR="00FA3BAC">
        <w:rPr>
          <w:spacing w:val="-3"/>
          <w:lang w:eastAsia="en-US"/>
        </w:rPr>
        <w:t xml:space="preserve">, </w:t>
      </w:r>
      <w:r w:rsidRPr="0082322C">
        <w:rPr>
          <w:spacing w:val="-3"/>
          <w:lang w:eastAsia="en-US"/>
        </w:rPr>
        <w:t xml:space="preserve">aceita pelo DETRAN/RO, </w:t>
      </w:r>
      <w:r w:rsidR="00FA3BAC">
        <w:rPr>
          <w:spacing w:val="-3"/>
          <w:lang w:eastAsia="en-US"/>
        </w:rPr>
        <w:t xml:space="preserve">apresentar </w:t>
      </w:r>
      <w:r w:rsidRPr="0082322C">
        <w:rPr>
          <w:spacing w:val="-3"/>
          <w:lang w:eastAsia="en-US"/>
        </w:rPr>
        <w:t>comprova</w:t>
      </w:r>
      <w:r w:rsidR="00FA3BAC">
        <w:rPr>
          <w:spacing w:val="-3"/>
          <w:lang w:eastAsia="en-US"/>
        </w:rPr>
        <w:t>nte de que está</w:t>
      </w:r>
      <w:r w:rsidRPr="0082322C">
        <w:rPr>
          <w:spacing w:val="-3"/>
          <w:lang w:eastAsia="en-US"/>
        </w:rPr>
        <w:t xml:space="preserve"> impossibilitado de cumprir as exigências</w:t>
      </w:r>
      <w:r w:rsidR="00FA3BAC">
        <w:rPr>
          <w:spacing w:val="-3"/>
          <w:lang w:eastAsia="en-US"/>
        </w:rPr>
        <w:t xml:space="preserve"> </w:t>
      </w:r>
      <w:r w:rsidRPr="0082322C">
        <w:rPr>
          <w:lang w:eastAsia="en-US"/>
        </w:rPr>
        <w:t xml:space="preserve">do edital que deu origem ao </w:t>
      </w:r>
      <w:r w:rsidR="000C06A9" w:rsidRPr="0082322C">
        <w:rPr>
          <w:lang w:eastAsia="en-US"/>
        </w:rPr>
        <w:t xml:space="preserve">Registro de Preços </w:t>
      </w:r>
      <w:r w:rsidRPr="0082322C">
        <w:rPr>
          <w:lang w:eastAsia="en-US"/>
        </w:rPr>
        <w:t>ou de cumprir as cláusulas e condições da</w:t>
      </w:r>
      <w:r w:rsidRPr="0082322C">
        <w:rPr>
          <w:lang w:eastAsia="en-US"/>
        </w:rPr>
        <w:br/>
        <w:t>Ata de Registro de Preços.</w:t>
      </w:r>
    </w:p>
    <w:p w:rsidR="0025733B" w:rsidRPr="0082322C" w:rsidRDefault="0025733B" w:rsidP="00F2204A">
      <w:pPr>
        <w:shd w:val="clear" w:color="auto" w:fill="FFFFFF"/>
        <w:tabs>
          <w:tab w:val="left" w:pos="986"/>
        </w:tabs>
        <w:ind w:left="32" w:right="4" w:firstLine="567"/>
        <w:jc w:val="both"/>
        <w:rPr>
          <w:lang w:eastAsia="en-US"/>
        </w:rPr>
      </w:pPr>
    </w:p>
    <w:p w:rsidR="000E287B" w:rsidRPr="0082322C" w:rsidRDefault="0025733B" w:rsidP="0025733B">
      <w:pPr>
        <w:shd w:val="clear" w:color="auto" w:fill="FFFFFF"/>
        <w:tabs>
          <w:tab w:val="left" w:pos="986"/>
        </w:tabs>
        <w:ind w:left="32" w:right="4" w:firstLine="567"/>
        <w:jc w:val="both"/>
      </w:pPr>
      <w:r w:rsidRPr="0082322C">
        <w:rPr>
          <w:lang w:eastAsia="en-US"/>
        </w:rPr>
        <w:t>§ 1º.</w:t>
      </w:r>
      <w:r w:rsidR="000E287B" w:rsidRPr="0082322C">
        <w:t xml:space="preserve"> O cancelamento do </w:t>
      </w:r>
      <w:r w:rsidR="000C06A9" w:rsidRPr="0082322C">
        <w:t xml:space="preserve">Registro de Preços </w:t>
      </w:r>
      <w:r w:rsidR="000E287B" w:rsidRPr="0082322C">
        <w:t xml:space="preserve">será feito no </w:t>
      </w:r>
      <w:r w:rsidR="00AE6AA6">
        <w:t>P</w:t>
      </w:r>
      <w:r w:rsidR="000E287B" w:rsidRPr="0082322C">
        <w:t>rocesso que lhe deu origem, devendo sua comunicação, nos casos previstos no inciso I</w:t>
      </w:r>
      <w:r w:rsidRPr="0082322C">
        <w:t>,</w:t>
      </w:r>
      <w:r w:rsidR="000E287B" w:rsidRPr="0082322C">
        <w:t xml:space="preserve"> deste artigo, ser </w:t>
      </w:r>
      <w:r w:rsidR="00AE6AA6">
        <w:t>efetuada</w:t>
      </w:r>
      <w:r w:rsidR="000E287B" w:rsidRPr="0082322C">
        <w:t xml:space="preserve"> por</w:t>
      </w:r>
      <w:r w:rsidR="00AE6AA6">
        <w:t xml:space="preserve"> meio de</w:t>
      </w:r>
      <w:r w:rsidR="000E287B" w:rsidRPr="0082322C">
        <w:t>:</w:t>
      </w:r>
    </w:p>
    <w:p w:rsidR="0025733B" w:rsidRPr="0082322C" w:rsidRDefault="0025733B" w:rsidP="0025733B">
      <w:pPr>
        <w:shd w:val="clear" w:color="auto" w:fill="FFFFFF"/>
        <w:tabs>
          <w:tab w:val="left" w:pos="986"/>
        </w:tabs>
        <w:ind w:left="32" w:right="4" w:firstLine="567"/>
        <w:jc w:val="both"/>
      </w:pPr>
    </w:p>
    <w:p w:rsidR="0025733B" w:rsidRPr="0082322C" w:rsidRDefault="0025733B" w:rsidP="0025733B">
      <w:pPr>
        <w:shd w:val="clear" w:color="auto" w:fill="FFFFFF"/>
        <w:tabs>
          <w:tab w:val="left" w:pos="986"/>
        </w:tabs>
        <w:ind w:left="32" w:right="4" w:firstLine="567"/>
        <w:jc w:val="both"/>
      </w:pPr>
      <w:r w:rsidRPr="0082322C">
        <w:t>I - correspondência com registro de entrega, juntando-se o comprovante nos autos respectivos; e</w:t>
      </w:r>
    </w:p>
    <w:p w:rsidR="0025733B" w:rsidRPr="0082322C" w:rsidRDefault="0025733B" w:rsidP="0025733B">
      <w:pPr>
        <w:shd w:val="clear" w:color="auto" w:fill="FFFFFF"/>
        <w:tabs>
          <w:tab w:val="left" w:pos="986"/>
        </w:tabs>
        <w:ind w:left="32" w:right="4" w:firstLine="567"/>
        <w:jc w:val="both"/>
      </w:pPr>
    </w:p>
    <w:p w:rsidR="000E287B" w:rsidRPr="0082322C" w:rsidRDefault="0025733B" w:rsidP="0025733B">
      <w:pPr>
        <w:shd w:val="clear" w:color="auto" w:fill="FFFFFF"/>
        <w:tabs>
          <w:tab w:val="left" w:pos="986"/>
        </w:tabs>
        <w:ind w:left="32" w:right="4" w:firstLine="567"/>
        <w:jc w:val="both"/>
      </w:pPr>
      <w:r w:rsidRPr="0082322C">
        <w:t>II - publicação no Diário Oficial do Estado, por uma vez</w:t>
      </w:r>
      <w:r w:rsidR="00AE6AA6">
        <w:t>,</w:t>
      </w:r>
      <w:r w:rsidRPr="0082322C">
        <w:t xml:space="preserve"> e afixado no local de costume do órgão responsável pelo </w:t>
      </w:r>
      <w:r w:rsidR="00AE6AA6">
        <w:t>R</w:t>
      </w:r>
      <w:r w:rsidRPr="0082322C">
        <w:t xml:space="preserve">egistro, considerando-se o registro na data de </w:t>
      </w:r>
      <w:r w:rsidR="00AE6AA6">
        <w:t xml:space="preserve">sua </w:t>
      </w:r>
      <w:r w:rsidRPr="0082322C">
        <w:t>publicação.</w:t>
      </w:r>
    </w:p>
    <w:p w:rsidR="0025733B" w:rsidRPr="0082322C" w:rsidRDefault="0025733B" w:rsidP="0025733B">
      <w:pPr>
        <w:shd w:val="clear" w:color="auto" w:fill="FFFFFF"/>
        <w:tabs>
          <w:tab w:val="left" w:pos="986"/>
        </w:tabs>
        <w:ind w:left="32" w:right="4" w:firstLine="567"/>
        <w:jc w:val="both"/>
      </w:pPr>
    </w:p>
    <w:p w:rsidR="000E287B" w:rsidRPr="0082322C" w:rsidRDefault="0025733B" w:rsidP="0025733B">
      <w:pPr>
        <w:shd w:val="clear" w:color="auto" w:fill="FFFFFF"/>
        <w:tabs>
          <w:tab w:val="left" w:pos="979"/>
        </w:tabs>
        <w:ind w:left="32" w:right="4" w:firstLine="567"/>
        <w:jc w:val="both"/>
      </w:pPr>
      <w:r w:rsidRPr="0082322C">
        <w:t>§ 2º.</w:t>
      </w:r>
      <w:r w:rsidR="000E287B" w:rsidRPr="0082322C">
        <w:rPr>
          <w:spacing w:val="-2"/>
        </w:rPr>
        <w:t xml:space="preserve"> A solicitação do fornecedor para cancelamento do preço registrado deverá ser </w:t>
      </w:r>
      <w:r w:rsidR="000E287B" w:rsidRPr="0082322C">
        <w:t>formulada com antecedência mínima de 30 (trinta) dias, faculta</w:t>
      </w:r>
      <w:r w:rsidR="00955973">
        <w:t>n</w:t>
      </w:r>
      <w:r w:rsidR="000E287B" w:rsidRPr="0082322C">
        <w:t xml:space="preserve">do ao </w:t>
      </w:r>
      <w:r w:rsidR="000C06A9" w:rsidRPr="0082322C">
        <w:t>DETRAN</w:t>
      </w:r>
      <w:r w:rsidRPr="0082322C">
        <w:t xml:space="preserve"> </w:t>
      </w:r>
      <w:r w:rsidR="000E287B" w:rsidRPr="0082322C">
        <w:t xml:space="preserve">a </w:t>
      </w:r>
      <w:r w:rsidR="000E287B" w:rsidRPr="0082322C">
        <w:rPr>
          <w:spacing w:val="-2"/>
        </w:rPr>
        <w:t xml:space="preserve">aplicação das penalidades previstas no instrumento convocatório, </w:t>
      </w:r>
      <w:r w:rsidR="00955973">
        <w:rPr>
          <w:spacing w:val="-2"/>
        </w:rPr>
        <w:t xml:space="preserve">sendo </w:t>
      </w:r>
      <w:r w:rsidR="000E287B" w:rsidRPr="0082322C">
        <w:rPr>
          <w:spacing w:val="-2"/>
        </w:rPr>
        <w:t>assegurada</w:t>
      </w:r>
      <w:r w:rsidR="00955973">
        <w:rPr>
          <w:spacing w:val="-2"/>
        </w:rPr>
        <w:t xml:space="preserve"> a</w:t>
      </w:r>
      <w:r w:rsidR="000E287B" w:rsidRPr="0082322C">
        <w:rPr>
          <w:spacing w:val="-2"/>
        </w:rPr>
        <w:t xml:space="preserve"> defesa prévia </w:t>
      </w:r>
      <w:r w:rsidR="000E287B" w:rsidRPr="0082322C">
        <w:t xml:space="preserve">do fornecedor, nos termos da Lei Federal </w:t>
      </w:r>
      <w:r w:rsidR="00494133" w:rsidRPr="0082322C">
        <w:t>n.</w:t>
      </w:r>
      <w:r w:rsidR="000E287B" w:rsidRPr="0082322C">
        <w:t xml:space="preserve"> 8.666, de 1993.</w:t>
      </w:r>
    </w:p>
    <w:p w:rsidR="0025733B" w:rsidRPr="006D0FDA" w:rsidRDefault="0025733B" w:rsidP="0025733B">
      <w:pPr>
        <w:shd w:val="clear" w:color="auto" w:fill="FFFFFF"/>
        <w:tabs>
          <w:tab w:val="left" w:pos="979"/>
        </w:tabs>
        <w:ind w:left="32" w:right="4" w:firstLine="567"/>
        <w:jc w:val="both"/>
        <w:rPr>
          <w:sz w:val="16"/>
        </w:rPr>
      </w:pPr>
    </w:p>
    <w:p w:rsidR="005C7A66" w:rsidRPr="0082322C" w:rsidRDefault="0025733B" w:rsidP="0025733B">
      <w:pPr>
        <w:shd w:val="clear" w:color="auto" w:fill="FFFFFF"/>
        <w:tabs>
          <w:tab w:val="left" w:pos="979"/>
        </w:tabs>
        <w:ind w:left="32" w:right="4" w:firstLine="567"/>
        <w:jc w:val="both"/>
      </w:pPr>
      <w:r w:rsidRPr="0082322C">
        <w:t>§ 3º.</w:t>
      </w:r>
      <w:r w:rsidR="000E287B" w:rsidRPr="0082322C">
        <w:t xml:space="preserve"> Em qualquer das hipóteses de cancelamento do </w:t>
      </w:r>
      <w:r w:rsidR="000C06A9" w:rsidRPr="0082322C">
        <w:t>Registro de Preços</w:t>
      </w:r>
      <w:r w:rsidR="00955973">
        <w:t>,</w:t>
      </w:r>
      <w:r w:rsidR="000C06A9" w:rsidRPr="0082322C">
        <w:t xml:space="preserve"> </w:t>
      </w:r>
      <w:r w:rsidR="000E287B" w:rsidRPr="0082322C">
        <w:t xml:space="preserve">previstas </w:t>
      </w:r>
      <w:r w:rsidR="000E287B" w:rsidRPr="0082322C">
        <w:rPr>
          <w:spacing w:val="-2"/>
        </w:rPr>
        <w:t>neste artigo, é facultad</w:t>
      </w:r>
      <w:r w:rsidR="00955973">
        <w:rPr>
          <w:spacing w:val="-2"/>
        </w:rPr>
        <w:t>o</w:t>
      </w:r>
      <w:r w:rsidR="000E287B" w:rsidRPr="0082322C">
        <w:rPr>
          <w:spacing w:val="-2"/>
        </w:rPr>
        <w:t xml:space="preserve"> ao </w:t>
      </w:r>
      <w:r w:rsidR="000C06A9" w:rsidRPr="0082322C">
        <w:rPr>
          <w:spacing w:val="-2"/>
        </w:rPr>
        <w:t>DETRAN</w:t>
      </w:r>
      <w:r w:rsidRPr="0082322C">
        <w:rPr>
          <w:spacing w:val="-2"/>
        </w:rPr>
        <w:t xml:space="preserve"> </w:t>
      </w:r>
      <w:r w:rsidR="000E287B" w:rsidRPr="0082322C">
        <w:rPr>
          <w:spacing w:val="-2"/>
        </w:rPr>
        <w:t>a aplicação das penalidades legais e contratuais</w:t>
      </w:r>
      <w:r w:rsidR="000E287B" w:rsidRPr="0082322C">
        <w:t>.</w:t>
      </w:r>
    </w:p>
    <w:p w:rsidR="000E287B" w:rsidRPr="006D0FDA" w:rsidRDefault="000E287B" w:rsidP="00F2204A">
      <w:pPr>
        <w:ind w:firstLine="567"/>
        <w:jc w:val="both"/>
        <w:rPr>
          <w:sz w:val="16"/>
        </w:rPr>
      </w:pPr>
    </w:p>
    <w:p w:rsidR="000E287B" w:rsidRPr="0082322C" w:rsidRDefault="000E287B" w:rsidP="00F2204A">
      <w:pPr>
        <w:ind w:firstLine="567"/>
        <w:jc w:val="both"/>
      </w:pPr>
      <w:r w:rsidRPr="0082322C">
        <w:t>Art. 1</w:t>
      </w:r>
      <w:r w:rsidR="0023537B" w:rsidRPr="0082322C">
        <w:t>7</w:t>
      </w:r>
      <w:r w:rsidRPr="0082322C">
        <w:t xml:space="preserve">. </w:t>
      </w:r>
      <w:r w:rsidR="00966DF4" w:rsidRPr="0082322C">
        <w:rPr>
          <w:spacing w:val="-3"/>
        </w:rPr>
        <w:t>Compete à CPLMS/</w:t>
      </w:r>
      <w:r w:rsidR="000C06A9" w:rsidRPr="0082322C">
        <w:rPr>
          <w:spacing w:val="-3"/>
        </w:rPr>
        <w:t>DETRAN</w:t>
      </w:r>
      <w:r w:rsidR="0025733B" w:rsidRPr="0082322C">
        <w:rPr>
          <w:spacing w:val="-3"/>
        </w:rPr>
        <w:t xml:space="preserve"> </w:t>
      </w:r>
      <w:r w:rsidR="00966DF4" w:rsidRPr="0082322C">
        <w:rPr>
          <w:spacing w:val="-3"/>
        </w:rPr>
        <w:t xml:space="preserve">o acompanhamento do desempenho dos </w:t>
      </w:r>
      <w:r w:rsidR="00966DF4" w:rsidRPr="0082322C">
        <w:rPr>
          <w:spacing w:val="-1"/>
        </w:rPr>
        <w:t xml:space="preserve">fornecedores e instauração de processo, visando a aplicação das penalidades de suspensão </w:t>
      </w:r>
      <w:r w:rsidR="00966DF4" w:rsidRPr="0082322C">
        <w:rPr>
          <w:spacing w:val="-2"/>
        </w:rPr>
        <w:t>do direito de licitar e declaração de inidoneidade do licitante ou fornecedor contratado</w:t>
      </w:r>
      <w:r w:rsidR="00B76839">
        <w:rPr>
          <w:spacing w:val="-2"/>
        </w:rPr>
        <w:t>,</w:t>
      </w:r>
      <w:r w:rsidR="00966DF4" w:rsidRPr="0082322C">
        <w:rPr>
          <w:spacing w:val="-2"/>
        </w:rPr>
        <w:t xml:space="preserve"> em decorrência do </w:t>
      </w:r>
      <w:r w:rsidR="00955973">
        <w:rPr>
          <w:spacing w:val="-2"/>
        </w:rPr>
        <w:t>R</w:t>
      </w:r>
      <w:r w:rsidR="00966DF4" w:rsidRPr="0082322C">
        <w:rPr>
          <w:spacing w:val="-2"/>
        </w:rPr>
        <w:t xml:space="preserve">egistro de </w:t>
      </w:r>
      <w:r w:rsidR="00955973">
        <w:rPr>
          <w:spacing w:val="-2"/>
        </w:rPr>
        <w:t>P</w:t>
      </w:r>
      <w:r w:rsidR="00966DF4" w:rsidRPr="0082322C">
        <w:rPr>
          <w:spacing w:val="-2"/>
        </w:rPr>
        <w:t>reços, nos termos da legislação própria</w:t>
      </w:r>
      <w:r w:rsidR="00966DF4" w:rsidRPr="0082322C">
        <w:t>.</w:t>
      </w:r>
    </w:p>
    <w:p w:rsidR="0025733B" w:rsidRPr="006D0FDA" w:rsidRDefault="0025733B" w:rsidP="00F2204A">
      <w:pPr>
        <w:ind w:firstLine="567"/>
        <w:jc w:val="both"/>
        <w:rPr>
          <w:sz w:val="20"/>
        </w:rPr>
      </w:pPr>
    </w:p>
    <w:p w:rsidR="00966DF4" w:rsidRPr="0082322C" w:rsidRDefault="0025733B" w:rsidP="0025733B">
      <w:pPr>
        <w:ind w:firstLine="567"/>
        <w:jc w:val="both"/>
        <w:rPr>
          <w:spacing w:val="-2"/>
        </w:rPr>
      </w:pPr>
      <w:r w:rsidRPr="0082322C">
        <w:t xml:space="preserve">§ 1º. </w:t>
      </w:r>
      <w:r w:rsidR="00966DF4" w:rsidRPr="0082322C">
        <w:rPr>
          <w:spacing w:val="-1"/>
        </w:rPr>
        <w:t xml:space="preserve">Para o acompanhamento do desempenho dos fornecedores, as unidades </w:t>
      </w:r>
      <w:r w:rsidR="00966DF4" w:rsidRPr="0082322C">
        <w:rPr>
          <w:spacing w:val="-2"/>
        </w:rPr>
        <w:t xml:space="preserve">administrativas do </w:t>
      </w:r>
      <w:r w:rsidR="000C06A9" w:rsidRPr="0082322C">
        <w:rPr>
          <w:spacing w:val="-2"/>
        </w:rPr>
        <w:t>DETRAN</w:t>
      </w:r>
      <w:r w:rsidRPr="0082322C">
        <w:rPr>
          <w:spacing w:val="-2"/>
        </w:rPr>
        <w:t xml:space="preserve"> </w:t>
      </w:r>
      <w:r w:rsidR="00966DF4" w:rsidRPr="0082322C">
        <w:rPr>
          <w:spacing w:val="-2"/>
        </w:rPr>
        <w:t>deverão encaminhar relatórios</w:t>
      </w:r>
      <w:r w:rsidR="00B76839">
        <w:rPr>
          <w:spacing w:val="-2"/>
        </w:rPr>
        <w:t>,</w:t>
      </w:r>
      <w:r w:rsidR="00966DF4" w:rsidRPr="0082322C">
        <w:rPr>
          <w:spacing w:val="-2"/>
        </w:rPr>
        <w:t xml:space="preserve"> regular</w:t>
      </w:r>
      <w:r w:rsidR="00B76839">
        <w:rPr>
          <w:spacing w:val="-2"/>
        </w:rPr>
        <w:t>mente,</w:t>
      </w:r>
      <w:r w:rsidR="00966DF4" w:rsidRPr="0082322C">
        <w:rPr>
          <w:spacing w:val="-2"/>
        </w:rPr>
        <w:t xml:space="preserve"> com exposição clara e comprobatória sobre a atuação dos fornecedores ou prestadores de serviços.</w:t>
      </w:r>
    </w:p>
    <w:p w:rsidR="0025733B" w:rsidRPr="006D0FDA" w:rsidRDefault="0025733B" w:rsidP="0025733B">
      <w:pPr>
        <w:ind w:firstLine="567"/>
        <w:jc w:val="both"/>
        <w:rPr>
          <w:spacing w:val="-2"/>
          <w:sz w:val="20"/>
        </w:rPr>
      </w:pPr>
    </w:p>
    <w:p w:rsidR="00966DF4" w:rsidRPr="0082322C" w:rsidRDefault="0025733B" w:rsidP="00F2204A">
      <w:pPr>
        <w:ind w:firstLine="567"/>
        <w:jc w:val="both"/>
      </w:pPr>
      <w:r w:rsidRPr="0082322C">
        <w:rPr>
          <w:spacing w:val="-2"/>
        </w:rPr>
        <w:t xml:space="preserve">§ 2º. </w:t>
      </w:r>
      <w:r w:rsidR="00966DF4" w:rsidRPr="0082322C">
        <w:t xml:space="preserve">Para </w:t>
      </w:r>
      <w:r w:rsidR="001D2D49">
        <w:t xml:space="preserve">a </w:t>
      </w:r>
      <w:r w:rsidR="00966DF4" w:rsidRPr="0082322C">
        <w:t xml:space="preserve">aplicação das penalidades referidas no </w:t>
      </w:r>
      <w:r w:rsidR="00966DF4" w:rsidRPr="0082322C">
        <w:rPr>
          <w:i/>
        </w:rPr>
        <w:t>caput</w:t>
      </w:r>
      <w:r w:rsidR="00966DF4" w:rsidRPr="0082322C">
        <w:t xml:space="preserve"> deste artigo, a CPMS/</w:t>
      </w:r>
      <w:r w:rsidR="000C06A9" w:rsidRPr="0082322C">
        <w:t>DETRAN</w:t>
      </w:r>
      <w:r w:rsidRPr="0082322C">
        <w:t xml:space="preserve"> </w:t>
      </w:r>
      <w:r w:rsidR="00966DF4" w:rsidRPr="0082322C">
        <w:t xml:space="preserve">deverá adotar medidas necessárias ao processo administrativo </w:t>
      </w:r>
      <w:r w:rsidR="00966DF4" w:rsidRPr="0082322C">
        <w:rPr>
          <w:spacing w:val="-3"/>
        </w:rPr>
        <w:t>reg</w:t>
      </w:r>
      <w:r w:rsidR="00C739DF">
        <w:rPr>
          <w:spacing w:val="-3"/>
        </w:rPr>
        <w:t xml:space="preserve">ular, notificando o fornecedor </w:t>
      </w:r>
      <w:r w:rsidR="001D2D49">
        <w:rPr>
          <w:spacing w:val="-3"/>
        </w:rPr>
        <w:t>a</w:t>
      </w:r>
      <w:r w:rsidR="00966DF4" w:rsidRPr="0082322C">
        <w:rPr>
          <w:spacing w:val="-3"/>
        </w:rPr>
        <w:t xml:space="preserve"> apresentar defesa prévia </w:t>
      </w:r>
      <w:r w:rsidR="00C739DF">
        <w:rPr>
          <w:spacing w:val="-3"/>
        </w:rPr>
        <w:t>que instruirá</w:t>
      </w:r>
      <w:r w:rsidR="00966DF4" w:rsidRPr="0082322C">
        <w:rPr>
          <w:spacing w:val="-3"/>
        </w:rPr>
        <w:t xml:space="preserve"> o expediente com as provas necessárias ao exame da situação e relatório conclusivo, para julgamento do Diretor</w:t>
      </w:r>
      <w:r w:rsidRPr="0082322C">
        <w:rPr>
          <w:spacing w:val="-3"/>
        </w:rPr>
        <w:t>-</w:t>
      </w:r>
      <w:r w:rsidR="00966DF4" w:rsidRPr="0082322C">
        <w:t>Geral do DETRAN.</w:t>
      </w:r>
    </w:p>
    <w:p w:rsidR="0025733B" w:rsidRPr="006D0FDA" w:rsidRDefault="0025733B" w:rsidP="00F2204A">
      <w:pPr>
        <w:ind w:firstLine="567"/>
        <w:jc w:val="both"/>
        <w:rPr>
          <w:sz w:val="20"/>
        </w:rPr>
      </w:pPr>
    </w:p>
    <w:p w:rsidR="00966DF4" w:rsidRPr="0082322C" w:rsidRDefault="00406295" w:rsidP="00F2204A">
      <w:pPr>
        <w:shd w:val="clear" w:color="auto" w:fill="FFFFFF"/>
        <w:ind w:left="18" w:right="22" w:firstLine="567"/>
        <w:jc w:val="both"/>
        <w:rPr>
          <w:spacing w:val="-2"/>
        </w:rPr>
      </w:pPr>
      <w:r w:rsidRPr="0082322C">
        <w:t>Art. 1</w:t>
      </w:r>
      <w:r w:rsidR="00966DF4" w:rsidRPr="0082322C">
        <w:t>8</w:t>
      </w:r>
      <w:r w:rsidRPr="0082322C">
        <w:t xml:space="preserve">. </w:t>
      </w:r>
      <w:r w:rsidR="00966DF4" w:rsidRPr="0082322C">
        <w:rPr>
          <w:spacing w:val="-1"/>
        </w:rPr>
        <w:t>Os preços registrados serão publicados no Diário Oficial do Estado</w:t>
      </w:r>
      <w:r w:rsidR="001D2D49">
        <w:rPr>
          <w:spacing w:val="-1"/>
        </w:rPr>
        <w:t>,</w:t>
      </w:r>
      <w:r w:rsidR="00966DF4" w:rsidRPr="0082322C">
        <w:rPr>
          <w:spacing w:val="-1"/>
        </w:rPr>
        <w:t xml:space="preserve"> </w:t>
      </w:r>
      <w:r w:rsidR="00966DF4" w:rsidRPr="0082322C">
        <w:rPr>
          <w:spacing w:val="-2"/>
        </w:rPr>
        <w:t>trimestralmente, e disponi</w:t>
      </w:r>
      <w:r w:rsidR="00C739DF">
        <w:rPr>
          <w:spacing w:val="-2"/>
        </w:rPr>
        <w:t>bilizado em meio eletrônico à</w:t>
      </w:r>
      <w:r w:rsidR="00966DF4" w:rsidRPr="0082322C">
        <w:rPr>
          <w:spacing w:val="-2"/>
        </w:rPr>
        <w:t xml:space="preserve"> orientação do DETRAN</w:t>
      </w:r>
      <w:r w:rsidR="0025733B" w:rsidRPr="0082322C">
        <w:rPr>
          <w:spacing w:val="-2"/>
        </w:rPr>
        <w:t>,</w:t>
      </w:r>
      <w:r w:rsidR="00966DF4" w:rsidRPr="0082322C">
        <w:rPr>
          <w:spacing w:val="-2"/>
        </w:rPr>
        <w:t xml:space="preserve"> </w:t>
      </w:r>
      <w:r w:rsidR="001D2D49">
        <w:rPr>
          <w:spacing w:val="-2"/>
        </w:rPr>
        <w:t>por intermédio da</w:t>
      </w:r>
      <w:r w:rsidR="00966DF4" w:rsidRPr="0082322C">
        <w:rPr>
          <w:spacing w:val="-2"/>
        </w:rPr>
        <w:t xml:space="preserve"> CPLMS/DETRAN, devendo constar</w:t>
      </w:r>
      <w:r w:rsidR="00C739DF">
        <w:rPr>
          <w:spacing w:val="-2"/>
        </w:rPr>
        <w:t>,</w:t>
      </w:r>
      <w:r w:rsidR="00966DF4" w:rsidRPr="0082322C">
        <w:rPr>
          <w:spacing w:val="-2"/>
        </w:rPr>
        <w:t xml:space="preserve"> obrigatoriamente:</w:t>
      </w:r>
    </w:p>
    <w:p w:rsidR="0082322C" w:rsidRPr="006D0FDA" w:rsidRDefault="0082322C" w:rsidP="00F2204A">
      <w:pPr>
        <w:shd w:val="clear" w:color="auto" w:fill="FFFFFF"/>
        <w:ind w:left="18" w:right="22" w:firstLine="567"/>
        <w:jc w:val="both"/>
        <w:rPr>
          <w:spacing w:val="-2"/>
          <w:sz w:val="22"/>
        </w:rPr>
      </w:pPr>
    </w:p>
    <w:p w:rsidR="00966DF4" w:rsidRPr="0082322C" w:rsidRDefault="0082322C" w:rsidP="0082322C">
      <w:pPr>
        <w:shd w:val="clear" w:color="auto" w:fill="FFFFFF"/>
        <w:ind w:left="18" w:right="22" w:firstLine="567"/>
        <w:jc w:val="both"/>
        <w:rPr>
          <w:spacing w:val="-2"/>
        </w:rPr>
      </w:pPr>
      <w:r w:rsidRPr="0082322C">
        <w:rPr>
          <w:spacing w:val="-2"/>
        </w:rPr>
        <w:t>I - material ou gênero com o respectivo preço registrado;</w:t>
      </w:r>
    </w:p>
    <w:p w:rsidR="0082322C" w:rsidRPr="0082322C" w:rsidRDefault="0082322C" w:rsidP="0082322C">
      <w:pPr>
        <w:shd w:val="clear" w:color="auto" w:fill="FFFFFF"/>
        <w:ind w:left="18" w:right="22" w:firstLine="567"/>
        <w:jc w:val="both"/>
        <w:rPr>
          <w:spacing w:val="-2"/>
        </w:rPr>
      </w:pPr>
    </w:p>
    <w:p w:rsidR="0082322C" w:rsidRPr="0082322C" w:rsidRDefault="0082322C" w:rsidP="0082322C">
      <w:pPr>
        <w:shd w:val="clear" w:color="auto" w:fill="FFFFFF"/>
        <w:ind w:left="18" w:right="22" w:firstLine="567"/>
        <w:jc w:val="both"/>
        <w:rPr>
          <w:spacing w:val="-2"/>
        </w:rPr>
      </w:pPr>
      <w:r w:rsidRPr="0082322C">
        <w:rPr>
          <w:spacing w:val="-2"/>
        </w:rPr>
        <w:t>II - fornecedor;</w:t>
      </w:r>
    </w:p>
    <w:p w:rsidR="0082322C" w:rsidRPr="0082322C" w:rsidRDefault="0082322C" w:rsidP="0082322C">
      <w:pPr>
        <w:shd w:val="clear" w:color="auto" w:fill="FFFFFF"/>
        <w:ind w:left="18" w:right="22" w:firstLine="567"/>
        <w:jc w:val="both"/>
        <w:rPr>
          <w:spacing w:val="-2"/>
        </w:rPr>
      </w:pPr>
    </w:p>
    <w:p w:rsidR="0082322C" w:rsidRPr="0082322C" w:rsidRDefault="0082322C" w:rsidP="0082322C">
      <w:pPr>
        <w:shd w:val="clear" w:color="auto" w:fill="FFFFFF"/>
        <w:ind w:left="18" w:right="22" w:firstLine="567"/>
        <w:jc w:val="both"/>
        <w:rPr>
          <w:spacing w:val="-2"/>
        </w:rPr>
      </w:pPr>
      <w:r w:rsidRPr="0082322C">
        <w:rPr>
          <w:spacing w:val="-2"/>
        </w:rPr>
        <w:t>III - prazo de validade do registro; e</w:t>
      </w:r>
    </w:p>
    <w:p w:rsidR="0082322C" w:rsidRPr="0082322C" w:rsidRDefault="0082322C" w:rsidP="0082322C">
      <w:pPr>
        <w:shd w:val="clear" w:color="auto" w:fill="FFFFFF"/>
        <w:ind w:left="18" w:right="22" w:firstLine="567"/>
        <w:jc w:val="both"/>
        <w:rPr>
          <w:spacing w:val="-2"/>
        </w:rPr>
      </w:pPr>
    </w:p>
    <w:p w:rsidR="00406295" w:rsidRPr="0082322C" w:rsidRDefault="0082322C" w:rsidP="0082322C">
      <w:pPr>
        <w:shd w:val="clear" w:color="auto" w:fill="FFFFFF"/>
        <w:ind w:left="18" w:right="22" w:firstLine="567"/>
        <w:jc w:val="both"/>
      </w:pPr>
      <w:r w:rsidRPr="0082322C">
        <w:rPr>
          <w:spacing w:val="-2"/>
        </w:rPr>
        <w:t>IV - eventuais reajustes e prorrogações.</w:t>
      </w:r>
    </w:p>
    <w:p w:rsidR="00966DF4" w:rsidRPr="0082322C" w:rsidRDefault="00966DF4" w:rsidP="00F2204A">
      <w:pPr>
        <w:tabs>
          <w:tab w:val="left" w:pos="9072"/>
          <w:tab w:val="left" w:pos="10206"/>
        </w:tabs>
        <w:ind w:firstLine="567"/>
        <w:jc w:val="both"/>
      </w:pPr>
    </w:p>
    <w:p w:rsidR="00966DF4" w:rsidRPr="00256E20" w:rsidRDefault="00966DF4" w:rsidP="00F2204A">
      <w:pPr>
        <w:shd w:val="clear" w:color="auto" w:fill="FFFFFF"/>
        <w:ind w:left="36" w:right="4" w:firstLine="567"/>
        <w:jc w:val="both"/>
        <w:rPr>
          <w:strike/>
        </w:rPr>
      </w:pPr>
      <w:r w:rsidRPr="00256E20">
        <w:rPr>
          <w:strike/>
        </w:rPr>
        <w:t xml:space="preserve">Art. 19. </w:t>
      </w:r>
      <w:r w:rsidRPr="00256E20">
        <w:rPr>
          <w:strike/>
          <w:spacing w:val="-1"/>
        </w:rPr>
        <w:t xml:space="preserve">Os preços registrados serão mantidos inalterados por todo o período de </w:t>
      </w:r>
      <w:r w:rsidRPr="00256E20">
        <w:rPr>
          <w:strike/>
        </w:rPr>
        <w:t>vigência do registro, admitida a sua revisão em casos excepcionais, nas hipóteses legalmente admitidos e considerados os preços de mercado.</w:t>
      </w:r>
    </w:p>
    <w:p w:rsidR="0082322C" w:rsidRDefault="0082322C" w:rsidP="00F2204A">
      <w:pPr>
        <w:shd w:val="clear" w:color="auto" w:fill="FFFFFF"/>
        <w:ind w:left="36" w:right="4" w:firstLine="567"/>
        <w:jc w:val="both"/>
      </w:pPr>
    </w:p>
    <w:p w:rsidR="00256E20" w:rsidRDefault="00256E20" w:rsidP="00F2204A">
      <w:pPr>
        <w:shd w:val="clear" w:color="auto" w:fill="FFFFFF"/>
        <w:ind w:left="36" w:right="4" w:firstLine="567"/>
        <w:jc w:val="both"/>
      </w:pPr>
      <w:r w:rsidRPr="00B25247">
        <w:rPr>
          <w:color w:val="000000"/>
        </w:rPr>
        <w:t>Art. 19. Os preços registrados poderão ser revistos na forma e condições estabelecidas nos artigos 21 a 23, do Decreto nº 18.340, de 2013, no âm</w:t>
      </w:r>
      <w:r>
        <w:rPr>
          <w:color w:val="000000"/>
        </w:rPr>
        <w:t xml:space="preserve">bito do Estado de Rondônia. </w:t>
      </w:r>
      <w:r>
        <w:rPr>
          <w:b/>
          <w:color w:val="000000"/>
        </w:rPr>
        <w:t>(Redação dada pelo Decreto n. 21.011, de 4/7/2016).</w:t>
      </w:r>
    </w:p>
    <w:p w:rsidR="00256E20" w:rsidRPr="0082322C" w:rsidRDefault="00256E20" w:rsidP="00F2204A">
      <w:pPr>
        <w:shd w:val="clear" w:color="auto" w:fill="FFFFFF"/>
        <w:ind w:left="36" w:right="4" w:firstLine="567"/>
        <w:jc w:val="both"/>
      </w:pPr>
    </w:p>
    <w:p w:rsidR="00966DF4" w:rsidRDefault="0082322C" w:rsidP="0082322C">
      <w:pPr>
        <w:shd w:val="clear" w:color="auto" w:fill="FFFFFF"/>
        <w:ind w:left="36" w:right="4" w:firstLine="567"/>
        <w:jc w:val="both"/>
      </w:pPr>
      <w:r w:rsidRPr="0082322C">
        <w:t>§ 1º.</w:t>
      </w:r>
      <w:r w:rsidR="00966DF4" w:rsidRPr="0082322C">
        <w:rPr>
          <w:spacing w:val="-3"/>
        </w:rPr>
        <w:t xml:space="preserve"> A revisão de preço poderá ser efetivada por iniciativa do </w:t>
      </w:r>
      <w:r w:rsidR="000C06A9" w:rsidRPr="0082322C">
        <w:rPr>
          <w:spacing w:val="-3"/>
        </w:rPr>
        <w:t>DETRAN</w:t>
      </w:r>
      <w:r w:rsidRPr="0082322C">
        <w:rPr>
          <w:spacing w:val="-3"/>
        </w:rPr>
        <w:t xml:space="preserve"> </w:t>
      </w:r>
      <w:r w:rsidR="00966DF4" w:rsidRPr="0082322C">
        <w:rPr>
          <w:spacing w:val="-3"/>
        </w:rPr>
        <w:t xml:space="preserve">ou do </w:t>
      </w:r>
      <w:r w:rsidR="00966DF4" w:rsidRPr="0082322C">
        <w:t xml:space="preserve">detentor do </w:t>
      </w:r>
      <w:r w:rsidR="00722B64">
        <w:t>R</w:t>
      </w:r>
      <w:r w:rsidR="00966DF4" w:rsidRPr="0082322C">
        <w:t xml:space="preserve">egistro, uma vez comprovado o desequilíbrio econômico-financeiro do </w:t>
      </w:r>
      <w:r w:rsidR="00722B64">
        <w:t>C</w:t>
      </w:r>
      <w:r w:rsidR="00966DF4" w:rsidRPr="0082322C">
        <w:t xml:space="preserve">ontrato de </w:t>
      </w:r>
      <w:r w:rsidR="00722B64">
        <w:t>C</w:t>
      </w:r>
      <w:r w:rsidR="00966DF4" w:rsidRPr="0082322C">
        <w:t>ompromisso.</w:t>
      </w:r>
    </w:p>
    <w:p w:rsidR="00256E20" w:rsidRPr="0082322C" w:rsidRDefault="00256E20" w:rsidP="0082322C">
      <w:pPr>
        <w:shd w:val="clear" w:color="auto" w:fill="FFFFFF"/>
        <w:ind w:left="36" w:right="4" w:firstLine="567"/>
        <w:jc w:val="both"/>
      </w:pPr>
    </w:p>
    <w:p w:rsidR="00966DF4" w:rsidRPr="0082322C" w:rsidRDefault="0082322C" w:rsidP="0082322C">
      <w:pPr>
        <w:shd w:val="clear" w:color="auto" w:fill="FFFFFF"/>
        <w:ind w:left="36" w:right="4" w:firstLine="567"/>
        <w:jc w:val="both"/>
      </w:pPr>
      <w:r w:rsidRPr="0082322C">
        <w:t>§ 2º.</w:t>
      </w:r>
      <w:r w:rsidR="00966DF4" w:rsidRPr="0082322C">
        <w:t xml:space="preserve"> A solicitação de revisão de preços deverá ser justificada e instruída com </w:t>
      </w:r>
      <w:r w:rsidR="00966DF4" w:rsidRPr="0082322C">
        <w:rPr>
          <w:spacing w:val="-1"/>
        </w:rPr>
        <w:t>documentos hábeis, para análise pela CPLMS/</w:t>
      </w:r>
      <w:r w:rsidR="000C06A9" w:rsidRPr="0082322C">
        <w:rPr>
          <w:spacing w:val="-1"/>
        </w:rPr>
        <w:t>DETRAN</w:t>
      </w:r>
      <w:r w:rsidRPr="0082322C">
        <w:rPr>
          <w:spacing w:val="-1"/>
        </w:rPr>
        <w:t xml:space="preserve"> </w:t>
      </w:r>
      <w:r w:rsidR="00966DF4" w:rsidRPr="0082322C">
        <w:rPr>
          <w:spacing w:val="-1"/>
        </w:rPr>
        <w:t xml:space="preserve">e pela Procuradoria Jurídica </w:t>
      </w:r>
      <w:r w:rsidRPr="0082322C">
        <w:t>do DETRAN.</w:t>
      </w:r>
    </w:p>
    <w:p w:rsidR="0082322C" w:rsidRPr="0082322C" w:rsidRDefault="0082322C" w:rsidP="0082322C">
      <w:pPr>
        <w:shd w:val="clear" w:color="auto" w:fill="FFFFFF"/>
        <w:ind w:left="36" w:right="4" w:firstLine="567"/>
        <w:jc w:val="both"/>
      </w:pPr>
    </w:p>
    <w:p w:rsidR="00966DF4" w:rsidRPr="0082322C" w:rsidRDefault="0082322C" w:rsidP="0082322C">
      <w:pPr>
        <w:shd w:val="clear" w:color="auto" w:fill="FFFFFF"/>
        <w:ind w:left="36" w:right="4" w:firstLine="567"/>
        <w:jc w:val="both"/>
      </w:pPr>
      <w:r w:rsidRPr="0082322C">
        <w:t xml:space="preserve">§ 3º. </w:t>
      </w:r>
      <w:r w:rsidR="00966DF4" w:rsidRPr="0082322C">
        <w:rPr>
          <w:spacing w:val="-3"/>
        </w:rPr>
        <w:t>A Direção</w:t>
      </w:r>
      <w:r w:rsidR="00A36ECF">
        <w:rPr>
          <w:spacing w:val="-3"/>
        </w:rPr>
        <w:t>-</w:t>
      </w:r>
      <w:r w:rsidR="00966DF4" w:rsidRPr="0082322C">
        <w:rPr>
          <w:spacing w:val="-3"/>
        </w:rPr>
        <w:t xml:space="preserve">Geral do </w:t>
      </w:r>
      <w:r w:rsidR="000C06A9" w:rsidRPr="0082322C">
        <w:rPr>
          <w:spacing w:val="-3"/>
        </w:rPr>
        <w:t>DETRAN</w:t>
      </w:r>
      <w:r w:rsidR="00A36ECF">
        <w:rPr>
          <w:spacing w:val="-3"/>
        </w:rPr>
        <w:t>,</w:t>
      </w:r>
      <w:r w:rsidRPr="0082322C">
        <w:rPr>
          <w:spacing w:val="-3"/>
        </w:rPr>
        <w:t xml:space="preserve"> </w:t>
      </w:r>
      <w:r w:rsidR="00966DF4" w:rsidRPr="0082322C">
        <w:rPr>
          <w:spacing w:val="-3"/>
        </w:rPr>
        <w:t xml:space="preserve">de posse da documentação e da justificativa </w:t>
      </w:r>
      <w:r w:rsidR="00966DF4" w:rsidRPr="0082322C">
        <w:t>apresentada, analisará o pedido podendo deferi-lo ou negá-lo, ou ainda</w:t>
      </w:r>
      <w:r w:rsidR="00A36ECF">
        <w:t>,</w:t>
      </w:r>
      <w:r w:rsidR="00966DF4" w:rsidRPr="0082322C">
        <w:t xml:space="preserve"> deferir em percentuais diferentes dos solicitados.</w:t>
      </w:r>
    </w:p>
    <w:p w:rsidR="0082322C" w:rsidRPr="0082322C" w:rsidRDefault="0082322C" w:rsidP="0082322C">
      <w:pPr>
        <w:shd w:val="clear" w:color="auto" w:fill="FFFFFF"/>
        <w:ind w:left="36" w:right="4" w:firstLine="567"/>
        <w:jc w:val="both"/>
      </w:pPr>
    </w:p>
    <w:p w:rsidR="00966DF4" w:rsidRPr="0082322C" w:rsidRDefault="0082322C" w:rsidP="0082322C">
      <w:pPr>
        <w:shd w:val="clear" w:color="auto" w:fill="FFFFFF"/>
        <w:ind w:left="36" w:right="4" w:firstLine="567"/>
        <w:jc w:val="both"/>
        <w:rPr>
          <w:spacing w:val="-2"/>
        </w:rPr>
      </w:pPr>
      <w:r w:rsidRPr="0082322C">
        <w:t>§ 4º.</w:t>
      </w:r>
      <w:r w:rsidR="00966DF4" w:rsidRPr="0082322C">
        <w:rPr>
          <w:spacing w:val="-3"/>
        </w:rPr>
        <w:t xml:space="preserve"> Em qualquer caso, a revisão aprovada não poderá ultrapassar o preço praticado </w:t>
      </w:r>
      <w:r w:rsidR="00966DF4" w:rsidRPr="0082322C">
        <w:rPr>
          <w:spacing w:val="-2"/>
        </w:rPr>
        <w:t xml:space="preserve">no mercado e deverá manter a diferença percentual apurada entre o preço originalmente constante da proposta e o preço de mercado vigente à época do </w:t>
      </w:r>
      <w:r w:rsidR="00A36ECF">
        <w:rPr>
          <w:spacing w:val="-2"/>
        </w:rPr>
        <w:t>R</w:t>
      </w:r>
      <w:r w:rsidR="00966DF4" w:rsidRPr="0082322C">
        <w:rPr>
          <w:spacing w:val="-2"/>
        </w:rPr>
        <w:t>egistro.</w:t>
      </w:r>
    </w:p>
    <w:p w:rsidR="0082322C" w:rsidRPr="0082322C" w:rsidRDefault="0082322C" w:rsidP="0082322C">
      <w:pPr>
        <w:shd w:val="clear" w:color="auto" w:fill="FFFFFF"/>
        <w:ind w:left="36" w:right="4" w:firstLine="567"/>
        <w:jc w:val="both"/>
        <w:rPr>
          <w:spacing w:val="-2"/>
        </w:rPr>
      </w:pPr>
    </w:p>
    <w:p w:rsidR="00966DF4" w:rsidRPr="0082322C" w:rsidRDefault="00966DF4" w:rsidP="00F2204A">
      <w:pPr>
        <w:shd w:val="clear" w:color="auto" w:fill="FFFFFF"/>
        <w:ind w:left="36" w:right="4" w:firstLine="567"/>
        <w:jc w:val="both"/>
      </w:pPr>
      <w:r w:rsidRPr="0082322C">
        <w:t xml:space="preserve">Art. 20. </w:t>
      </w:r>
      <w:r w:rsidR="00A36ECF">
        <w:t xml:space="preserve">O </w:t>
      </w:r>
      <w:r w:rsidR="000C06A9" w:rsidRPr="0082322C">
        <w:rPr>
          <w:spacing w:val="-3"/>
        </w:rPr>
        <w:t>DETRAN</w:t>
      </w:r>
      <w:r w:rsidR="0082322C" w:rsidRPr="0082322C">
        <w:rPr>
          <w:spacing w:val="-3"/>
        </w:rPr>
        <w:t xml:space="preserve"> </w:t>
      </w:r>
      <w:r w:rsidRPr="0082322C">
        <w:rPr>
          <w:spacing w:val="-3"/>
        </w:rPr>
        <w:t xml:space="preserve">utilizará os padrões fixados pela </w:t>
      </w:r>
      <w:r w:rsidR="00C739DF" w:rsidRPr="0082322C">
        <w:rPr>
          <w:spacing w:val="-2"/>
        </w:rPr>
        <w:t>Superintendência Estadual de Compras e Licitações - SUPEL</w:t>
      </w:r>
      <w:r w:rsidRPr="0082322C">
        <w:t xml:space="preserve">, em Portaria própria, da forma de apuração do preço de mercado, para fins da concorrência ou pregão, para </w:t>
      </w:r>
      <w:r w:rsidR="00C739DF">
        <w:t>R</w:t>
      </w:r>
      <w:r w:rsidRPr="0082322C">
        <w:t xml:space="preserve">egistros de </w:t>
      </w:r>
      <w:r w:rsidR="00C739DF">
        <w:t>P</w:t>
      </w:r>
      <w:r w:rsidRPr="0082322C">
        <w:t xml:space="preserve">reços e do </w:t>
      </w:r>
      <w:r w:rsidR="00C739DF">
        <w:t>S</w:t>
      </w:r>
      <w:r w:rsidRPr="0082322C">
        <w:t xml:space="preserve">istema de </w:t>
      </w:r>
      <w:r w:rsidR="00C739DF">
        <w:t>C</w:t>
      </w:r>
      <w:r w:rsidRPr="0082322C">
        <w:t>ontrole.</w:t>
      </w:r>
    </w:p>
    <w:p w:rsidR="00966DF4" w:rsidRPr="0082322C" w:rsidRDefault="00966DF4" w:rsidP="00F2204A">
      <w:pPr>
        <w:tabs>
          <w:tab w:val="left" w:pos="9072"/>
          <w:tab w:val="left" w:pos="10206"/>
        </w:tabs>
        <w:ind w:firstLine="567"/>
        <w:jc w:val="both"/>
        <w:rPr>
          <w:spacing w:val="-2"/>
        </w:rPr>
      </w:pPr>
    </w:p>
    <w:p w:rsidR="00966DF4" w:rsidRPr="0082322C" w:rsidRDefault="00966DF4" w:rsidP="00F2204A">
      <w:pPr>
        <w:tabs>
          <w:tab w:val="left" w:pos="9072"/>
          <w:tab w:val="left" w:pos="10206"/>
        </w:tabs>
        <w:ind w:firstLine="567"/>
        <w:jc w:val="both"/>
      </w:pPr>
      <w:r w:rsidRPr="0082322C">
        <w:rPr>
          <w:spacing w:val="-2"/>
        </w:rPr>
        <w:t xml:space="preserve">Parágrafo único. Em qualquer caso, seja para efeito de </w:t>
      </w:r>
      <w:r w:rsidR="00C739DF">
        <w:rPr>
          <w:spacing w:val="-2"/>
        </w:rPr>
        <w:t>R</w:t>
      </w:r>
      <w:r w:rsidRPr="0082322C">
        <w:rPr>
          <w:spacing w:val="-2"/>
        </w:rPr>
        <w:t xml:space="preserve">egistro de </w:t>
      </w:r>
      <w:r w:rsidR="00C739DF">
        <w:rPr>
          <w:spacing w:val="-2"/>
        </w:rPr>
        <w:t>P</w:t>
      </w:r>
      <w:r w:rsidRPr="0082322C">
        <w:rPr>
          <w:spacing w:val="-2"/>
        </w:rPr>
        <w:t xml:space="preserve">reço ou para </w:t>
      </w:r>
      <w:r w:rsidRPr="0082322C">
        <w:rPr>
          <w:spacing w:val="-1"/>
        </w:rPr>
        <w:t xml:space="preserve">efetivação de ajuste decorrente da Ata de Registro de Preços, o preço ofertado não poderá </w:t>
      </w:r>
      <w:r w:rsidRPr="0082322C">
        <w:t>ser maior que o indicado como preço de mercado.</w:t>
      </w:r>
    </w:p>
    <w:p w:rsidR="00966DF4" w:rsidRPr="0082322C" w:rsidRDefault="00966DF4" w:rsidP="00F2204A">
      <w:pPr>
        <w:tabs>
          <w:tab w:val="left" w:pos="9072"/>
          <w:tab w:val="left" w:pos="10206"/>
        </w:tabs>
        <w:ind w:firstLine="567"/>
        <w:jc w:val="both"/>
      </w:pPr>
    </w:p>
    <w:p w:rsidR="00966DF4" w:rsidRPr="0082322C" w:rsidRDefault="00966DF4" w:rsidP="00F2204A">
      <w:pPr>
        <w:shd w:val="clear" w:color="auto" w:fill="FFFFFF"/>
        <w:ind w:right="7" w:firstLine="567"/>
        <w:jc w:val="both"/>
        <w:rPr>
          <w:spacing w:val="-2"/>
        </w:rPr>
      </w:pPr>
      <w:r w:rsidRPr="0082322C">
        <w:t>Art. 21. A CPLMS/</w:t>
      </w:r>
      <w:r w:rsidR="000C06A9" w:rsidRPr="0082322C">
        <w:t>DETRAN</w:t>
      </w:r>
      <w:r w:rsidR="0082322C" w:rsidRPr="0082322C">
        <w:t xml:space="preserve"> </w:t>
      </w:r>
      <w:r w:rsidRPr="0082322C">
        <w:t xml:space="preserve">executará a pesquisa de preços para o </w:t>
      </w:r>
      <w:r w:rsidRPr="0082322C">
        <w:rPr>
          <w:spacing w:val="-1"/>
        </w:rPr>
        <w:t xml:space="preserve">monitoramento e manutenção do Banco de Dados respectivo, diretamente ou </w:t>
      </w:r>
      <w:r w:rsidR="00C739DF">
        <w:rPr>
          <w:spacing w:val="-1"/>
        </w:rPr>
        <w:t>por meio</w:t>
      </w:r>
      <w:r w:rsidRPr="0082322C">
        <w:rPr>
          <w:spacing w:val="-1"/>
        </w:rPr>
        <w:t xml:space="preserve"> de </w:t>
      </w:r>
      <w:r w:rsidRPr="0082322C">
        <w:rPr>
          <w:spacing w:val="-2"/>
        </w:rPr>
        <w:t xml:space="preserve">empresa contratada ou conveniada, devendo conter as variações ocorridas no interstício de </w:t>
      </w:r>
      <w:r w:rsidRPr="0082322C">
        <w:rPr>
          <w:spacing w:val="-1"/>
        </w:rPr>
        <w:t>uma pesquisa e outra</w:t>
      </w:r>
      <w:r w:rsidR="008D5AB8">
        <w:rPr>
          <w:spacing w:val="-1"/>
        </w:rPr>
        <w:t>,</w:t>
      </w:r>
      <w:r w:rsidRPr="0082322C">
        <w:rPr>
          <w:spacing w:val="-1"/>
        </w:rPr>
        <w:t xml:space="preserve"> e ainda, as variações dos últimos 12 (doze) meses utilizando-se, </w:t>
      </w:r>
      <w:r w:rsidRPr="0082322C">
        <w:rPr>
          <w:spacing w:val="-2"/>
        </w:rPr>
        <w:t>também</w:t>
      </w:r>
      <w:r w:rsidR="00C739DF">
        <w:rPr>
          <w:spacing w:val="-2"/>
        </w:rPr>
        <w:t>,</w:t>
      </w:r>
      <w:r w:rsidRPr="0082322C">
        <w:rPr>
          <w:spacing w:val="-2"/>
        </w:rPr>
        <w:t xml:space="preserve"> das pesquisas da </w:t>
      </w:r>
      <w:r w:rsidR="00C739DF" w:rsidRPr="0082322C">
        <w:rPr>
          <w:spacing w:val="-2"/>
        </w:rPr>
        <w:t xml:space="preserve">Superintendência Estadual de Compras e Licitações </w:t>
      </w:r>
      <w:r w:rsidR="00C739DF">
        <w:rPr>
          <w:spacing w:val="-2"/>
        </w:rPr>
        <w:t>-</w:t>
      </w:r>
      <w:r w:rsidR="00C739DF" w:rsidRPr="0082322C">
        <w:rPr>
          <w:spacing w:val="-2"/>
        </w:rPr>
        <w:t xml:space="preserve"> SUPEL</w:t>
      </w:r>
      <w:r w:rsidR="00C739DF">
        <w:rPr>
          <w:spacing w:val="-2"/>
        </w:rPr>
        <w:t>.</w:t>
      </w:r>
    </w:p>
    <w:p w:rsidR="0082322C" w:rsidRPr="0082322C" w:rsidRDefault="0082322C" w:rsidP="00F2204A">
      <w:pPr>
        <w:shd w:val="clear" w:color="auto" w:fill="FFFFFF"/>
        <w:ind w:right="7" w:firstLine="567"/>
        <w:jc w:val="both"/>
        <w:rPr>
          <w:spacing w:val="-2"/>
        </w:rPr>
      </w:pPr>
    </w:p>
    <w:p w:rsidR="00966DF4" w:rsidRPr="0082322C" w:rsidRDefault="0082322C" w:rsidP="0082322C">
      <w:pPr>
        <w:shd w:val="clear" w:color="auto" w:fill="FFFFFF"/>
        <w:ind w:right="7" w:firstLine="567"/>
        <w:jc w:val="both"/>
      </w:pPr>
      <w:r w:rsidRPr="0082322C">
        <w:rPr>
          <w:spacing w:val="-2"/>
        </w:rPr>
        <w:t>§ 1º.</w:t>
      </w:r>
      <w:r w:rsidR="00966DF4" w:rsidRPr="0082322C">
        <w:t xml:space="preserve"> A pesquisa de preços de que trata este artigo deverá integrar o processo respectivo e o Sistema de Controle do Registro de Preços.</w:t>
      </w:r>
    </w:p>
    <w:p w:rsidR="0082322C" w:rsidRPr="0082322C" w:rsidRDefault="0082322C" w:rsidP="0082322C">
      <w:pPr>
        <w:shd w:val="clear" w:color="auto" w:fill="FFFFFF"/>
        <w:ind w:right="7" w:firstLine="567"/>
        <w:jc w:val="both"/>
      </w:pPr>
    </w:p>
    <w:p w:rsidR="00966DF4" w:rsidRPr="0082322C" w:rsidRDefault="0082322C" w:rsidP="0082322C">
      <w:pPr>
        <w:shd w:val="clear" w:color="auto" w:fill="FFFFFF"/>
        <w:ind w:right="7" w:firstLine="567"/>
        <w:jc w:val="both"/>
      </w:pPr>
      <w:r w:rsidRPr="0082322C">
        <w:t>§ 2º.</w:t>
      </w:r>
      <w:r w:rsidR="00966DF4" w:rsidRPr="0082322C">
        <w:rPr>
          <w:spacing w:val="-1"/>
        </w:rPr>
        <w:t xml:space="preserve"> A pesquisa será trimestral podendo ser realizada em prazo menor, sempre que a situação de mercado assim o exigir, com vistas ao melhor acompanhamento do controle </w:t>
      </w:r>
      <w:r w:rsidR="00966DF4" w:rsidRPr="0082322C">
        <w:t>do sistema.</w:t>
      </w:r>
    </w:p>
    <w:p w:rsidR="00966DF4" w:rsidRPr="0082322C" w:rsidRDefault="00966DF4" w:rsidP="00F2204A">
      <w:pPr>
        <w:tabs>
          <w:tab w:val="left" w:pos="9072"/>
          <w:tab w:val="left" w:pos="10206"/>
        </w:tabs>
        <w:ind w:firstLine="567"/>
        <w:jc w:val="both"/>
      </w:pPr>
    </w:p>
    <w:p w:rsidR="0082322C" w:rsidRPr="0082322C" w:rsidRDefault="00966DF4" w:rsidP="00F2204A">
      <w:pPr>
        <w:tabs>
          <w:tab w:val="left" w:pos="9072"/>
          <w:tab w:val="left" w:pos="10206"/>
        </w:tabs>
        <w:ind w:firstLine="567"/>
        <w:jc w:val="both"/>
        <w:rPr>
          <w:spacing w:val="-3"/>
        </w:rPr>
      </w:pPr>
      <w:r w:rsidRPr="0082322C">
        <w:t xml:space="preserve">Art. 22. </w:t>
      </w:r>
      <w:r w:rsidR="00C739DF">
        <w:t>O DETRAN</w:t>
      </w:r>
      <w:r w:rsidRPr="0082322C">
        <w:t>, sempre que julgar conveniente</w:t>
      </w:r>
      <w:r w:rsidR="00C739DF">
        <w:t>,</w:t>
      </w:r>
      <w:r w:rsidRPr="0082322C">
        <w:t xml:space="preserve"> deverá adotar o</w:t>
      </w:r>
      <w:r w:rsidR="0082322C" w:rsidRPr="0082322C">
        <w:t>s</w:t>
      </w:r>
      <w:r w:rsidRPr="0082322C">
        <w:t xml:space="preserve"> </w:t>
      </w:r>
      <w:r w:rsidRPr="0082322C">
        <w:rPr>
          <w:spacing w:val="-3"/>
        </w:rPr>
        <w:t>procedimento</w:t>
      </w:r>
      <w:r w:rsidR="0082322C" w:rsidRPr="0082322C">
        <w:rPr>
          <w:spacing w:val="-3"/>
        </w:rPr>
        <w:t>s do § 4º, do artigo 3º e artigo 26, do Decreto n. 18.340, de 2013.</w:t>
      </w:r>
    </w:p>
    <w:p w:rsidR="00966DF4" w:rsidRPr="0082322C" w:rsidRDefault="0082322C" w:rsidP="00F2204A">
      <w:pPr>
        <w:tabs>
          <w:tab w:val="left" w:pos="9072"/>
          <w:tab w:val="left" w:pos="10206"/>
        </w:tabs>
        <w:ind w:firstLine="567"/>
        <w:jc w:val="both"/>
      </w:pPr>
      <w:r w:rsidRPr="0082322C">
        <w:t xml:space="preserve"> </w:t>
      </w:r>
    </w:p>
    <w:p w:rsidR="00966DF4" w:rsidRPr="0082322C" w:rsidRDefault="00966DF4" w:rsidP="00F2204A">
      <w:pPr>
        <w:tabs>
          <w:tab w:val="left" w:pos="9072"/>
          <w:tab w:val="left" w:pos="10206"/>
        </w:tabs>
        <w:ind w:firstLine="567"/>
        <w:jc w:val="both"/>
      </w:pPr>
      <w:r w:rsidRPr="0082322C">
        <w:t xml:space="preserve">Art. 23. </w:t>
      </w:r>
      <w:r w:rsidRPr="0082322C">
        <w:rPr>
          <w:spacing w:val="-1"/>
        </w:rPr>
        <w:t xml:space="preserve">Fica o </w:t>
      </w:r>
      <w:r w:rsidR="000C06A9" w:rsidRPr="0082322C">
        <w:rPr>
          <w:spacing w:val="-1"/>
        </w:rPr>
        <w:t>DETRAN</w:t>
      </w:r>
      <w:r w:rsidR="0082322C" w:rsidRPr="0082322C">
        <w:rPr>
          <w:spacing w:val="-1"/>
        </w:rPr>
        <w:t xml:space="preserve"> </w:t>
      </w:r>
      <w:r w:rsidRPr="0082322C">
        <w:rPr>
          <w:spacing w:val="-1"/>
        </w:rPr>
        <w:t xml:space="preserve">autorizado a resolver os casos omissos e expedir as </w:t>
      </w:r>
      <w:r w:rsidRPr="0082322C">
        <w:rPr>
          <w:spacing w:val="-2"/>
        </w:rPr>
        <w:t>orientações internas complementares necessárias ao cumprimento deste Decreto</w:t>
      </w:r>
      <w:r w:rsidRPr="0082322C">
        <w:t>.</w:t>
      </w:r>
    </w:p>
    <w:p w:rsidR="00966DF4" w:rsidRPr="0082322C" w:rsidRDefault="00966DF4" w:rsidP="00F2204A">
      <w:pPr>
        <w:tabs>
          <w:tab w:val="left" w:pos="9072"/>
          <w:tab w:val="left" w:pos="10206"/>
        </w:tabs>
        <w:ind w:firstLine="567"/>
        <w:jc w:val="both"/>
      </w:pPr>
    </w:p>
    <w:p w:rsidR="00966DF4" w:rsidRPr="0082322C" w:rsidRDefault="00966DF4" w:rsidP="00F2204A">
      <w:pPr>
        <w:tabs>
          <w:tab w:val="left" w:pos="9072"/>
          <w:tab w:val="left" w:pos="10206"/>
        </w:tabs>
        <w:ind w:firstLine="567"/>
        <w:jc w:val="both"/>
      </w:pPr>
      <w:r w:rsidRPr="0082322C">
        <w:t>Art. 24. Este Decreto entra em vigor na data de sua publicação</w:t>
      </w:r>
    </w:p>
    <w:p w:rsidR="00220A0C" w:rsidRPr="0082322C" w:rsidRDefault="00220A0C" w:rsidP="00F2204A">
      <w:pPr>
        <w:tabs>
          <w:tab w:val="left" w:pos="9072"/>
          <w:tab w:val="left" w:pos="10206"/>
        </w:tabs>
        <w:ind w:firstLine="567"/>
        <w:jc w:val="both"/>
      </w:pPr>
    </w:p>
    <w:p w:rsidR="00220A0C" w:rsidRPr="0082322C" w:rsidRDefault="00220A0C" w:rsidP="00F2204A">
      <w:pPr>
        <w:tabs>
          <w:tab w:val="left" w:pos="9072"/>
          <w:tab w:val="left" w:pos="10206"/>
        </w:tabs>
        <w:ind w:firstLine="567"/>
        <w:jc w:val="both"/>
      </w:pPr>
      <w:r w:rsidRPr="0082322C">
        <w:t>Palácio do Governo do Estado de Rondônia, em</w:t>
      </w:r>
      <w:r w:rsidR="00991C59">
        <w:t xml:space="preserve"> 22 </w:t>
      </w:r>
      <w:r w:rsidRPr="0082322C">
        <w:t xml:space="preserve">de </w:t>
      </w:r>
      <w:r w:rsidR="0075575F" w:rsidRPr="0082322C">
        <w:t>fevereiro</w:t>
      </w:r>
      <w:r w:rsidRPr="0082322C">
        <w:t xml:space="preserve"> de</w:t>
      </w:r>
      <w:r w:rsidR="0075575F" w:rsidRPr="0082322C">
        <w:t xml:space="preserve"> 2016</w:t>
      </w:r>
      <w:r w:rsidRPr="0082322C">
        <w:t>, 12</w:t>
      </w:r>
      <w:r w:rsidR="00FB0893" w:rsidRPr="0082322C">
        <w:t>8</w:t>
      </w:r>
      <w:r w:rsidR="003A1AE6" w:rsidRPr="0082322C">
        <w:t>º</w:t>
      </w:r>
      <w:r w:rsidRPr="0082322C">
        <w:t xml:space="preserve"> da República.</w:t>
      </w:r>
    </w:p>
    <w:p w:rsidR="00E60300" w:rsidRPr="0082322C" w:rsidRDefault="00E60300" w:rsidP="00F2204A">
      <w:pPr>
        <w:ind w:firstLine="567"/>
        <w:jc w:val="center"/>
        <w:rPr>
          <w:b/>
        </w:rPr>
      </w:pPr>
    </w:p>
    <w:p w:rsidR="005C7A66" w:rsidRPr="0082322C" w:rsidRDefault="005C7A66" w:rsidP="00F2204A">
      <w:pPr>
        <w:ind w:firstLine="567"/>
        <w:jc w:val="center"/>
        <w:rPr>
          <w:b/>
        </w:rPr>
      </w:pPr>
    </w:p>
    <w:p w:rsidR="005C7A66" w:rsidRPr="0082322C" w:rsidRDefault="005C7A66" w:rsidP="00F2204A">
      <w:pPr>
        <w:ind w:firstLine="567"/>
        <w:jc w:val="center"/>
        <w:rPr>
          <w:b/>
        </w:rPr>
      </w:pPr>
    </w:p>
    <w:p w:rsidR="006C59BC" w:rsidRPr="0082322C" w:rsidRDefault="00E60300" w:rsidP="00F2204A">
      <w:pPr>
        <w:ind w:firstLine="567"/>
        <w:jc w:val="center"/>
        <w:rPr>
          <w:b/>
        </w:rPr>
      </w:pPr>
      <w:r w:rsidRPr="0082322C">
        <w:rPr>
          <w:b/>
        </w:rPr>
        <w:t>CONFÚCIO AIRES MOURA</w:t>
      </w:r>
    </w:p>
    <w:p w:rsidR="00722BEE" w:rsidRPr="0082322C" w:rsidRDefault="00E60300" w:rsidP="00F2204A">
      <w:pPr>
        <w:ind w:firstLine="567"/>
        <w:jc w:val="center"/>
      </w:pPr>
      <w:r w:rsidRPr="0082322C">
        <w:t>Governador</w:t>
      </w:r>
    </w:p>
    <w:sectPr w:rsidR="00722BEE" w:rsidRPr="0082322C" w:rsidSect="006D0FDA">
      <w:headerReference w:type="default" r:id="rId10"/>
      <w:pgSz w:w="11907" w:h="16840" w:code="9"/>
      <w:pgMar w:top="1134" w:right="567" w:bottom="567" w:left="1134" w:header="41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F4" w:rsidRDefault="00966DF4">
      <w:r>
        <w:separator/>
      </w:r>
    </w:p>
  </w:endnote>
  <w:endnote w:type="continuationSeparator" w:id="0">
    <w:p w:rsidR="00966DF4" w:rsidRDefault="0096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F4" w:rsidRDefault="00966DF4">
      <w:r>
        <w:separator/>
      </w:r>
    </w:p>
  </w:footnote>
  <w:footnote w:type="continuationSeparator" w:id="0">
    <w:p w:rsidR="00966DF4" w:rsidRDefault="0096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F4" w:rsidRDefault="006D0FDA" w:rsidP="00566643">
    <w:pPr>
      <w:jc w:val="center"/>
      <w:rPr>
        <w:b/>
      </w:rPr>
    </w:pPr>
    <w:r w:rsidRPr="00893F8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60pt" o:ole="" fillcolor="window">
          <v:imagedata r:id="rId1" o:title=""/>
        </v:shape>
        <o:OLEObject Type="Embed" ProgID="Word.Picture.8" ShapeID="_x0000_i1025" DrawAspect="Content" ObjectID="_1643107879" r:id="rId2"/>
      </w:object>
    </w:r>
  </w:p>
  <w:p w:rsidR="00966DF4" w:rsidRPr="00894907" w:rsidRDefault="00966DF4" w:rsidP="00566643">
    <w:pPr>
      <w:jc w:val="center"/>
      <w:rPr>
        <w:b/>
      </w:rPr>
    </w:pPr>
    <w:r w:rsidRPr="00894907">
      <w:rPr>
        <w:b/>
      </w:rPr>
      <w:t>GOVERNO DO ESTADO DE RONDÔNIA</w:t>
    </w:r>
  </w:p>
  <w:p w:rsidR="00966DF4" w:rsidRDefault="00966DF4" w:rsidP="00566643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966DF4" w:rsidRDefault="00966D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11E"/>
    <w:multiLevelType w:val="singleLevel"/>
    <w:tmpl w:val="5C1E58AC"/>
    <w:lvl w:ilvl="0">
      <w:start w:val="3"/>
      <w:numFmt w:val="upperRoman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AF0B37"/>
    <w:multiLevelType w:val="singleLevel"/>
    <w:tmpl w:val="E6B41836"/>
    <w:lvl w:ilvl="0">
      <w:start w:val="1"/>
      <w:numFmt w:val="upperRoman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5377A"/>
    <w:multiLevelType w:val="singleLevel"/>
    <w:tmpl w:val="F32A5160"/>
    <w:lvl w:ilvl="0">
      <w:start w:val="1"/>
      <w:numFmt w:val="lowerLetter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0830DC"/>
    <w:multiLevelType w:val="singleLevel"/>
    <w:tmpl w:val="6D863786"/>
    <w:lvl w:ilvl="0">
      <w:start w:val="3"/>
      <w:numFmt w:val="upperRoman"/>
      <w:lvlText w:val="%1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BE0970"/>
    <w:multiLevelType w:val="singleLevel"/>
    <w:tmpl w:val="7068C7D8"/>
    <w:lvl w:ilvl="0">
      <w:start w:val="1"/>
      <w:numFmt w:val="upperRoman"/>
      <w:lvlText w:val="%1"/>
      <w:legacy w:legacy="1" w:legacySpace="0" w:legacyIndent="15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2612C4C"/>
    <w:multiLevelType w:val="singleLevel"/>
    <w:tmpl w:val="5C1E58AC"/>
    <w:lvl w:ilvl="0">
      <w:start w:val="3"/>
      <w:numFmt w:val="upperRoman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B530C5B"/>
    <w:multiLevelType w:val="singleLevel"/>
    <w:tmpl w:val="3E7EEAF6"/>
    <w:lvl w:ilvl="0">
      <w:start w:val="1"/>
      <w:numFmt w:val="upperRoman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B0F52E0"/>
    <w:multiLevelType w:val="singleLevel"/>
    <w:tmpl w:val="6876156E"/>
    <w:lvl w:ilvl="0">
      <w:start w:val="3"/>
      <w:numFmt w:val="upperRoman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"/>
    <w:lvlOverride w:ilvl="0">
      <w:lvl w:ilvl="0">
        <w:start w:val="1"/>
        <w:numFmt w:val="upperRoman"/>
        <w:lvlText w:val="%1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0"/>
    <w:rsid w:val="0001021B"/>
    <w:rsid w:val="00013974"/>
    <w:rsid w:val="00022797"/>
    <w:rsid w:val="00024B0E"/>
    <w:rsid w:val="000250D7"/>
    <w:rsid w:val="00031A59"/>
    <w:rsid w:val="00032856"/>
    <w:rsid w:val="00035734"/>
    <w:rsid w:val="00037448"/>
    <w:rsid w:val="00047B46"/>
    <w:rsid w:val="0005584A"/>
    <w:rsid w:val="000639E7"/>
    <w:rsid w:val="00063C5B"/>
    <w:rsid w:val="00063FDE"/>
    <w:rsid w:val="000653B9"/>
    <w:rsid w:val="00066C69"/>
    <w:rsid w:val="00070BE2"/>
    <w:rsid w:val="00075B50"/>
    <w:rsid w:val="0008580D"/>
    <w:rsid w:val="00087189"/>
    <w:rsid w:val="00090E7C"/>
    <w:rsid w:val="000934D5"/>
    <w:rsid w:val="000A18DF"/>
    <w:rsid w:val="000A6D92"/>
    <w:rsid w:val="000A794C"/>
    <w:rsid w:val="000B09B8"/>
    <w:rsid w:val="000B15E8"/>
    <w:rsid w:val="000B4483"/>
    <w:rsid w:val="000C0483"/>
    <w:rsid w:val="000C06A9"/>
    <w:rsid w:val="000C0A20"/>
    <w:rsid w:val="000C1681"/>
    <w:rsid w:val="000C4038"/>
    <w:rsid w:val="000C6BAF"/>
    <w:rsid w:val="000D0BC1"/>
    <w:rsid w:val="000D3B18"/>
    <w:rsid w:val="000E1288"/>
    <w:rsid w:val="000E22ED"/>
    <w:rsid w:val="000E287B"/>
    <w:rsid w:val="000E30EC"/>
    <w:rsid w:val="000F5003"/>
    <w:rsid w:val="00101044"/>
    <w:rsid w:val="001042B9"/>
    <w:rsid w:val="00106FC5"/>
    <w:rsid w:val="00107E5C"/>
    <w:rsid w:val="00111103"/>
    <w:rsid w:val="00111AF4"/>
    <w:rsid w:val="00117FA7"/>
    <w:rsid w:val="00120784"/>
    <w:rsid w:val="001227DC"/>
    <w:rsid w:val="001244DA"/>
    <w:rsid w:val="001276C9"/>
    <w:rsid w:val="0013463E"/>
    <w:rsid w:val="001351A8"/>
    <w:rsid w:val="00135F22"/>
    <w:rsid w:val="00136C4E"/>
    <w:rsid w:val="0014064E"/>
    <w:rsid w:val="00140731"/>
    <w:rsid w:val="00144AD9"/>
    <w:rsid w:val="0014730C"/>
    <w:rsid w:val="00150F09"/>
    <w:rsid w:val="00152AC7"/>
    <w:rsid w:val="0015359C"/>
    <w:rsid w:val="00156D06"/>
    <w:rsid w:val="00160FC5"/>
    <w:rsid w:val="001613C9"/>
    <w:rsid w:val="00161A8B"/>
    <w:rsid w:val="00161C54"/>
    <w:rsid w:val="00164316"/>
    <w:rsid w:val="00165359"/>
    <w:rsid w:val="00172EA9"/>
    <w:rsid w:val="00176E1A"/>
    <w:rsid w:val="00177381"/>
    <w:rsid w:val="00180112"/>
    <w:rsid w:val="001806E7"/>
    <w:rsid w:val="00187419"/>
    <w:rsid w:val="001906CF"/>
    <w:rsid w:val="001908D7"/>
    <w:rsid w:val="00194E56"/>
    <w:rsid w:val="001975D4"/>
    <w:rsid w:val="001A7343"/>
    <w:rsid w:val="001A797D"/>
    <w:rsid w:val="001B7DA0"/>
    <w:rsid w:val="001C71CF"/>
    <w:rsid w:val="001C7A58"/>
    <w:rsid w:val="001D2D49"/>
    <w:rsid w:val="001D4AE2"/>
    <w:rsid w:val="001E68D2"/>
    <w:rsid w:val="001E779B"/>
    <w:rsid w:val="001E7BE2"/>
    <w:rsid w:val="001F2E82"/>
    <w:rsid w:val="001F3F11"/>
    <w:rsid w:val="001F7CED"/>
    <w:rsid w:val="00201653"/>
    <w:rsid w:val="00202122"/>
    <w:rsid w:val="002021E0"/>
    <w:rsid w:val="00203943"/>
    <w:rsid w:val="002077DE"/>
    <w:rsid w:val="0021431C"/>
    <w:rsid w:val="00215355"/>
    <w:rsid w:val="002165C0"/>
    <w:rsid w:val="00217C87"/>
    <w:rsid w:val="00220A0C"/>
    <w:rsid w:val="00223C00"/>
    <w:rsid w:val="00224EBB"/>
    <w:rsid w:val="00227067"/>
    <w:rsid w:val="00232103"/>
    <w:rsid w:val="0023537B"/>
    <w:rsid w:val="00241152"/>
    <w:rsid w:val="002442E1"/>
    <w:rsid w:val="00245461"/>
    <w:rsid w:val="00256E20"/>
    <w:rsid w:val="0025733B"/>
    <w:rsid w:val="00257BDD"/>
    <w:rsid w:val="00257DEF"/>
    <w:rsid w:val="002635D5"/>
    <w:rsid w:val="002702F4"/>
    <w:rsid w:val="002729E7"/>
    <w:rsid w:val="002734FF"/>
    <w:rsid w:val="002750B1"/>
    <w:rsid w:val="00281795"/>
    <w:rsid w:val="0028490D"/>
    <w:rsid w:val="00285371"/>
    <w:rsid w:val="00286FE9"/>
    <w:rsid w:val="00291276"/>
    <w:rsid w:val="00292D3D"/>
    <w:rsid w:val="002A42CC"/>
    <w:rsid w:val="002A59B1"/>
    <w:rsid w:val="002A5C05"/>
    <w:rsid w:val="002A70BB"/>
    <w:rsid w:val="002A751F"/>
    <w:rsid w:val="002B2369"/>
    <w:rsid w:val="002B5492"/>
    <w:rsid w:val="002B61F1"/>
    <w:rsid w:val="002C39FB"/>
    <w:rsid w:val="002C7584"/>
    <w:rsid w:val="002D28F2"/>
    <w:rsid w:val="002D5EF9"/>
    <w:rsid w:val="002D730F"/>
    <w:rsid w:val="002E2C5B"/>
    <w:rsid w:val="002E4BEB"/>
    <w:rsid w:val="002F03A8"/>
    <w:rsid w:val="002F0B85"/>
    <w:rsid w:val="002F16F4"/>
    <w:rsid w:val="002F4800"/>
    <w:rsid w:val="002F7B76"/>
    <w:rsid w:val="002F7F58"/>
    <w:rsid w:val="00303231"/>
    <w:rsid w:val="003039CF"/>
    <w:rsid w:val="00307FB2"/>
    <w:rsid w:val="00310663"/>
    <w:rsid w:val="00310958"/>
    <w:rsid w:val="00311A6D"/>
    <w:rsid w:val="00313712"/>
    <w:rsid w:val="003210D2"/>
    <w:rsid w:val="00330B6F"/>
    <w:rsid w:val="003333B1"/>
    <w:rsid w:val="0033519F"/>
    <w:rsid w:val="00337B01"/>
    <w:rsid w:val="00337D45"/>
    <w:rsid w:val="00340F66"/>
    <w:rsid w:val="00341B0D"/>
    <w:rsid w:val="0034563E"/>
    <w:rsid w:val="0034714B"/>
    <w:rsid w:val="00357F78"/>
    <w:rsid w:val="00363D81"/>
    <w:rsid w:val="00366156"/>
    <w:rsid w:val="00372EB8"/>
    <w:rsid w:val="003741F7"/>
    <w:rsid w:val="003828AB"/>
    <w:rsid w:val="00384FCC"/>
    <w:rsid w:val="00387892"/>
    <w:rsid w:val="003916E9"/>
    <w:rsid w:val="003933F1"/>
    <w:rsid w:val="00393AEB"/>
    <w:rsid w:val="00396CC6"/>
    <w:rsid w:val="003A1AE6"/>
    <w:rsid w:val="003A63CD"/>
    <w:rsid w:val="003A6A6F"/>
    <w:rsid w:val="003B241C"/>
    <w:rsid w:val="003B7A00"/>
    <w:rsid w:val="003C02FF"/>
    <w:rsid w:val="003C0943"/>
    <w:rsid w:val="003C6017"/>
    <w:rsid w:val="003C6189"/>
    <w:rsid w:val="003C6533"/>
    <w:rsid w:val="003C684F"/>
    <w:rsid w:val="003C76E4"/>
    <w:rsid w:val="003D34EE"/>
    <w:rsid w:val="003D3FB7"/>
    <w:rsid w:val="003D5D7D"/>
    <w:rsid w:val="003D6643"/>
    <w:rsid w:val="003E36E5"/>
    <w:rsid w:val="003E3CAF"/>
    <w:rsid w:val="003F06C8"/>
    <w:rsid w:val="003F1233"/>
    <w:rsid w:val="003F2259"/>
    <w:rsid w:val="003F7051"/>
    <w:rsid w:val="003F79D9"/>
    <w:rsid w:val="00402849"/>
    <w:rsid w:val="00404157"/>
    <w:rsid w:val="00404244"/>
    <w:rsid w:val="004046DE"/>
    <w:rsid w:val="00405601"/>
    <w:rsid w:val="00405D7E"/>
    <w:rsid w:val="00406295"/>
    <w:rsid w:val="00407821"/>
    <w:rsid w:val="0041043B"/>
    <w:rsid w:val="00413C08"/>
    <w:rsid w:val="00417E88"/>
    <w:rsid w:val="004200F9"/>
    <w:rsid w:val="00422B72"/>
    <w:rsid w:val="004243FD"/>
    <w:rsid w:val="00426712"/>
    <w:rsid w:val="00426D94"/>
    <w:rsid w:val="00431A98"/>
    <w:rsid w:val="00435292"/>
    <w:rsid w:val="00440DA5"/>
    <w:rsid w:val="004442DA"/>
    <w:rsid w:val="0044676F"/>
    <w:rsid w:val="00467DE3"/>
    <w:rsid w:val="00471C87"/>
    <w:rsid w:val="00471F6C"/>
    <w:rsid w:val="00472A30"/>
    <w:rsid w:val="00473284"/>
    <w:rsid w:val="00473B55"/>
    <w:rsid w:val="0047601B"/>
    <w:rsid w:val="0049012F"/>
    <w:rsid w:val="00494133"/>
    <w:rsid w:val="00495D2D"/>
    <w:rsid w:val="0049701A"/>
    <w:rsid w:val="00497AD9"/>
    <w:rsid w:val="004A30CC"/>
    <w:rsid w:val="004A408D"/>
    <w:rsid w:val="004A57DC"/>
    <w:rsid w:val="004C4D01"/>
    <w:rsid w:val="004C629B"/>
    <w:rsid w:val="004D390F"/>
    <w:rsid w:val="004D6B9C"/>
    <w:rsid w:val="004E35B5"/>
    <w:rsid w:val="004E3C1C"/>
    <w:rsid w:val="004F01A7"/>
    <w:rsid w:val="004F2132"/>
    <w:rsid w:val="004F3803"/>
    <w:rsid w:val="00504B1F"/>
    <w:rsid w:val="005079D6"/>
    <w:rsid w:val="00515EB6"/>
    <w:rsid w:val="0051764B"/>
    <w:rsid w:val="00520159"/>
    <w:rsid w:val="0053130C"/>
    <w:rsid w:val="00532646"/>
    <w:rsid w:val="005333DD"/>
    <w:rsid w:val="00533B52"/>
    <w:rsid w:val="00542A2D"/>
    <w:rsid w:val="00542F0D"/>
    <w:rsid w:val="00544C7F"/>
    <w:rsid w:val="00545CAE"/>
    <w:rsid w:val="005505ED"/>
    <w:rsid w:val="005510D8"/>
    <w:rsid w:val="0055275F"/>
    <w:rsid w:val="00552D84"/>
    <w:rsid w:val="00552DAC"/>
    <w:rsid w:val="00553438"/>
    <w:rsid w:val="00555412"/>
    <w:rsid w:val="00557B26"/>
    <w:rsid w:val="005607E4"/>
    <w:rsid w:val="00562EA0"/>
    <w:rsid w:val="0056441C"/>
    <w:rsid w:val="00565791"/>
    <w:rsid w:val="00566643"/>
    <w:rsid w:val="00572218"/>
    <w:rsid w:val="00573B30"/>
    <w:rsid w:val="00576DFD"/>
    <w:rsid w:val="00594DF6"/>
    <w:rsid w:val="005955E7"/>
    <w:rsid w:val="005A0952"/>
    <w:rsid w:val="005A4057"/>
    <w:rsid w:val="005A4975"/>
    <w:rsid w:val="005A4E9C"/>
    <w:rsid w:val="005B096C"/>
    <w:rsid w:val="005B2B2A"/>
    <w:rsid w:val="005B4B33"/>
    <w:rsid w:val="005B6B7C"/>
    <w:rsid w:val="005C2210"/>
    <w:rsid w:val="005C4234"/>
    <w:rsid w:val="005C7A66"/>
    <w:rsid w:val="005C7D93"/>
    <w:rsid w:val="005D0F8A"/>
    <w:rsid w:val="005E4734"/>
    <w:rsid w:val="005E5AD1"/>
    <w:rsid w:val="005F0DA4"/>
    <w:rsid w:val="005F2835"/>
    <w:rsid w:val="00600EE2"/>
    <w:rsid w:val="00603093"/>
    <w:rsid w:val="006046A9"/>
    <w:rsid w:val="006070D4"/>
    <w:rsid w:val="00607404"/>
    <w:rsid w:val="00610D9B"/>
    <w:rsid w:val="00611944"/>
    <w:rsid w:val="00616B41"/>
    <w:rsid w:val="006170E4"/>
    <w:rsid w:val="00617A47"/>
    <w:rsid w:val="00620345"/>
    <w:rsid w:val="00620458"/>
    <w:rsid w:val="00621CAE"/>
    <w:rsid w:val="00623D6C"/>
    <w:rsid w:val="0063078F"/>
    <w:rsid w:val="006329FA"/>
    <w:rsid w:val="0063331B"/>
    <w:rsid w:val="00634AAD"/>
    <w:rsid w:val="006360A0"/>
    <w:rsid w:val="00636591"/>
    <w:rsid w:val="006370D8"/>
    <w:rsid w:val="006406B4"/>
    <w:rsid w:val="00640B04"/>
    <w:rsid w:val="00642D51"/>
    <w:rsid w:val="00643637"/>
    <w:rsid w:val="006505D6"/>
    <w:rsid w:val="0065144A"/>
    <w:rsid w:val="00652EA3"/>
    <w:rsid w:val="006663CE"/>
    <w:rsid w:val="00667638"/>
    <w:rsid w:val="00674A4F"/>
    <w:rsid w:val="00677163"/>
    <w:rsid w:val="006844D3"/>
    <w:rsid w:val="00687750"/>
    <w:rsid w:val="006906D3"/>
    <w:rsid w:val="006A041F"/>
    <w:rsid w:val="006A0C0B"/>
    <w:rsid w:val="006A5163"/>
    <w:rsid w:val="006B15A1"/>
    <w:rsid w:val="006B327F"/>
    <w:rsid w:val="006B5B24"/>
    <w:rsid w:val="006B62BB"/>
    <w:rsid w:val="006B6C19"/>
    <w:rsid w:val="006C35EF"/>
    <w:rsid w:val="006C4666"/>
    <w:rsid w:val="006C5929"/>
    <w:rsid w:val="006C59BC"/>
    <w:rsid w:val="006C693A"/>
    <w:rsid w:val="006D0FDA"/>
    <w:rsid w:val="006D1A36"/>
    <w:rsid w:val="006D203E"/>
    <w:rsid w:val="006D2261"/>
    <w:rsid w:val="006D55BB"/>
    <w:rsid w:val="006D5B3C"/>
    <w:rsid w:val="006D68C6"/>
    <w:rsid w:val="006D778B"/>
    <w:rsid w:val="006E592E"/>
    <w:rsid w:val="006E6750"/>
    <w:rsid w:val="006F2DDB"/>
    <w:rsid w:val="006F3F58"/>
    <w:rsid w:val="006F61F8"/>
    <w:rsid w:val="006F6C12"/>
    <w:rsid w:val="006F6F9E"/>
    <w:rsid w:val="006F70A0"/>
    <w:rsid w:val="00703E08"/>
    <w:rsid w:val="007054B6"/>
    <w:rsid w:val="00706F35"/>
    <w:rsid w:val="00715AD7"/>
    <w:rsid w:val="00720170"/>
    <w:rsid w:val="007215B6"/>
    <w:rsid w:val="0072160D"/>
    <w:rsid w:val="00722B64"/>
    <w:rsid w:val="00722BEE"/>
    <w:rsid w:val="00723CC6"/>
    <w:rsid w:val="00731753"/>
    <w:rsid w:val="0073499E"/>
    <w:rsid w:val="00745DAE"/>
    <w:rsid w:val="00746777"/>
    <w:rsid w:val="00755267"/>
    <w:rsid w:val="0075575F"/>
    <w:rsid w:val="00755F5B"/>
    <w:rsid w:val="0076062D"/>
    <w:rsid w:val="00763D48"/>
    <w:rsid w:val="00765D03"/>
    <w:rsid w:val="007670D4"/>
    <w:rsid w:val="007711CE"/>
    <w:rsid w:val="00772BCA"/>
    <w:rsid w:val="00772C8D"/>
    <w:rsid w:val="00773F94"/>
    <w:rsid w:val="00776436"/>
    <w:rsid w:val="007805A4"/>
    <w:rsid w:val="0078675D"/>
    <w:rsid w:val="007911A4"/>
    <w:rsid w:val="00791F37"/>
    <w:rsid w:val="007942D2"/>
    <w:rsid w:val="007A0CF2"/>
    <w:rsid w:val="007A491B"/>
    <w:rsid w:val="007B517F"/>
    <w:rsid w:val="007C0FEC"/>
    <w:rsid w:val="007C23EA"/>
    <w:rsid w:val="007C2EBF"/>
    <w:rsid w:val="007C71C5"/>
    <w:rsid w:val="007D097E"/>
    <w:rsid w:val="007D4F4B"/>
    <w:rsid w:val="007E19B5"/>
    <w:rsid w:val="007E20F9"/>
    <w:rsid w:val="007E2D2F"/>
    <w:rsid w:val="007E40B0"/>
    <w:rsid w:val="007E55E9"/>
    <w:rsid w:val="007E72A1"/>
    <w:rsid w:val="007F0370"/>
    <w:rsid w:val="007F0872"/>
    <w:rsid w:val="007F0E17"/>
    <w:rsid w:val="007F6D82"/>
    <w:rsid w:val="00801732"/>
    <w:rsid w:val="0080396A"/>
    <w:rsid w:val="00807BA2"/>
    <w:rsid w:val="0082322C"/>
    <w:rsid w:val="008266D7"/>
    <w:rsid w:val="00826AE7"/>
    <w:rsid w:val="008305E5"/>
    <w:rsid w:val="008327AA"/>
    <w:rsid w:val="0084283B"/>
    <w:rsid w:val="00842F05"/>
    <w:rsid w:val="008453F0"/>
    <w:rsid w:val="00846A89"/>
    <w:rsid w:val="0085169A"/>
    <w:rsid w:val="00857206"/>
    <w:rsid w:val="0085741B"/>
    <w:rsid w:val="00861536"/>
    <w:rsid w:val="00864BAE"/>
    <w:rsid w:val="0087213F"/>
    <w:rsid w:val="00876767"/>
    <w:rsid w:val="00880772"/>
    <w:rsid w:val="00880ADC"/>
    <w:rsid w:val="0088102F"/>
    <w:rsid w:val="00890BAA"/>
    <w:rsid w:val="00891E52"/>
    <w:rsid w:val="00893F88"/>
    <w:rsid w:val="00895ACE"/>
    <w:rsid w:val="008A2839"/>
    <w:rsid w:val="008A7719"/>
    <w:rsid w:val="008B3F72"/>
    <w:rsid w:val="008C230C"/>
    <w:rsid w:val="008C588A"/>
    <w:rsid w:val="008D3FC3"/>
    <w:rsid w:val="008D5AB8"/>
    <w:rsid w:val="008D72BC"/>
    <w:rsid w:val="008E0998"/>
    <w:rsid w:val="008E2DAF"/>
    <w:rsid w:val="008E3797"/>
    <w:rsid w:val="008E4BBA"/>
    <w:rsid w:val="008F2A09"/>
    <w:rsid w:val="008F457F"/>
    <w:rsid w:val="008F6AA9"/>
    <w:rsid w:val="008F6C0E"/>
    <w:rsid w:val="008F6CBE"/>
    <w:rsid w:val="00900B91"/>
    <w:rsid w:val="00903C43"/>
    <w:rsid w:val="0090426F"/>
    <w:rsid w:val="00904B1B"/>
    <w:rsid w:val="00904E74"/>
    <w:rsid w:val="00906DCF"/>
    <w:rsid w:val="00907160"/>
    <w:rsid w:val="00907F74"/>
    <w:rsid w:val="00910280"/>
    <w:rsid w:val="00911FCA"/>
    <w:rsid w:val="00912A0A"/>
    <w:rsid w:val="00920374"/>
    <w:rsid w:val="00923C25"/>
    <w:rsid w:val="0092664F"/>
    <w:rsid w:val="00926B2F"/>
    <w:rsid w:val="00927588"/>
    <w:rsid w:val="00930BC2"/>
    <w:rsid w:val="009311CF"/>
    <w:rsid w:val="00931B6C"/>
    <w:rsid w:val="00933C79"/>
    <w:rsid w:val="0093799D"/>
    <w:rsid w:val="0094020D"/>
    <w:rsid w:val="0094206F"/>
    <w:rsid w:val="00942733"/>
    <w:rsid w:val="00943569"/>
    <w:rsid w:val="00943A90"/>
    <w:rsid w:val="00953C80"/>
    <w:rsid w:val="00955375"/>
    <w:rsid w:val="009553EF"/>
    <w:rsid w:val="00955973"/>
    <w:rsid w:val="00963C8F"/>
    <w:rsid w:val="009648C4"/>
    <w:rsid w:val="00966DF4"/>
    <w:rsid w:val="00967A33"/>
    <w:rsid w:val="00970B57"/>
    <w:rsid w:val="0097174A"/>
    <w:rsid w:val="00973595"/>
    <w:rsid w:val="00980C08"/>
    <w:rsid w:val="00981A7A"/>
    <w:rsid w:val="00981AB1"/>
    <w:rsid w:val="0098399D"/>
    <w:rsid w:val="009849B1"/>
    <w:rsid w:val="00985B00"/>
    <w:rsid w:val="009900B9"/>
    <w:rsid w:val="00991B29"/>
    <w:rsid w:val="00991C59"/>
    <w:rsid w:val="00992B37"/>
    <w:rsid w:val="009A2EA4"/>
    <w:rsid w:val="009A4941"/>
    <w:rsid w:val="009A6646"/>
    <w:rsid w:val="009B2A10"/>
    <w:rsid w:val="009B4AC0"/>
    <w:rsid w:val="009B54D8"/>
    <w:rsid w:val="009B5940"/>
    <w:rsid w:val="009B6405"/>
    <w:rsid w:val="009B695B"/>
    <w:rsid w:val="009B78EB"/>
    <w:rsid w:val="009C1264"/>
    <w:rsid w:val="009C14DA"/>
    <w:rsid w:val="009C220D"/>
    <w:rsid w:val="009C3D78"/>
    <w:rsid w:val="009D30AB"/>
    <w:rsid w:val="009D4577"/>
    <w:rsid w:val="009D5384"/>
    <w:rsid w:val="009D7D81"/>
    <w:rsid w:val="009E09E3"/>
    <w:rsid w:val="009E2AD4"/>
    <w:rsid w:val="009E5F79"/>
    <w:rsid w:val="009E75A6"/>
    <w:rsid w:val="009F03EA"/>
    <w:rsid w:val="009F0F4C"/>
    <w:rsid w:val="009F20C7"/>
    <w:rsid w:val="009F48D9"/>
    <w:rsid w:val="009F5F18"/>
    <w:rsid w:val="009F609D"/>
    <w:rsid w:val="00A01525"/>
    <w:rsid w:val="00A06450"/>
    <w:rsid w:val="00A150A4"/>
    <w:rsid w:val="00A15D42"/>
    <w:rsid w:val="00A16B2F"/>
    <w:rsid w:val="00A26D25"/>
    <w:rsid w:val="00A310C5"/>
    <w:rsid w:val="00A35842"/>
    <w:rsid w:val="00A36ECF"/>
    <w:rsid w:val="00A41DED"/>
    <w:rsid w:val="00A4217D"/>
    <w:rsid w:val="00A42951"/>
    <w:rsid w:val="00A45D2A"/>
    <w:rsid w:val="00A50840"/>
    <w:rsid w:val="00A65B3C"/>
    <w:rsid w:val="00A65E85"/>
    <w:rsid w:val="00A66818"/>
    <w:rsid w:val="00A7022E"/>
    <w:rsid w:val="00A86355"/>
    <w:rsid w:val="00A876C1"/>
    <w:rsid w:val="00A90C4D"/>
    <w:rsid w:val="00A91054"/>
    <w:rsid w:val="00A92066"/>
    <w:rsid w:val="00A92838"/>
    <w:rsid w:val="00A94C99"/>
    <w:rsid w:val="00AA034D"/>
    <w:rsid w:val="00AA2B84"/>
    <w:rsid w:val="00AA5419"/>
    <w:rsid w:val="00AA7CE4"/>
    <w:rsid w:val="00AB1D3B"/>
    <w:rsid w:val="00AB38F3"/>
    <w:rsid w:val="00AB449B"/>
    <w:rsid w:val="00AB4B30"/>
    <w:rsid w:val="00AB4C76"/>
    <w:rsid w:val="00AB59DD"/>
    <w:rsid w:val="00AB6A01"/>
    <w:rsid w:val="00AC1DCD"/>
    <w:rsid w:val="00AC365A"/>
    <w:rsid w:val="00AC7A88"/>
    <w:rsid w:val="00AD0A13"/>
    <w:rsid w:val="00AD0DD9"/>
    <w:rsid w:val="00AD287F"/>
    <w:rsid w:val="00AD4786"/>
    <w:rsid w:val="00AE38A7"/>
    <w:rsid w:val="00AE42AC"/>
    <w:rsid w:val="00AE6AA6"/>
    <w:rsid w:val="00AE70F9"/>
    <w:rsid w:val="00AF0C3D"/>
    <w:rsid w:val="00AF3845"/>
    <w:rsid w:val="00AF5FEC"/>
    <w:rsid w:val="00B1035B"/>
    <w:rsid w:val="00B1121F"/>
    <w:rsid w:val="00B3384E"/>
    <w:rsid w:val="00B3590E"/>
    <w:rsid w:val="00B379CA"/>
    <w:rsid w:val="00B469F9"/>
    <w:rsid w:val="00B53F9D"/>
    <w:rsid w:val="00B55265"/>
    <w:rsid w:val="00B60435"/>
    <w:rsid w:val="00B63A65"/>
    <w:rsid w:val="00B63CA1"/>
    <w:rsid w:val="00B706DF"/>
    <w:rsid w:val="00B7187C"/>
    <w:rsid w:val="00B72753"/>
    <w:rsid w:val="00B76839"/>
    <w:rsid w:val="00B77C3A"/>
    <w:rsid w:val="00B83035"/>
    <w:rsid w:val="00B834F6"/>
    <w:rsid w:val="00B8352C"/>
    <w:rsid w:val="00B8787C"/>
    <w:rsid w:val="00B92336"/>
    <w:rsid w:val="00B93402"/>
    <w:rsid w:val="00B964E9"/>
    <w:rsid w:val="00BA758A"/>
    <w:rsid w:val="00BB5227"/>
    <w:rsid w:val="00BB5D41"/>
    <w:rsid w:val="00BB5DDB"/>
    <w:rsid w:val="00BB64E2"/>
    <w:rsid w:val="00BC0D3E"/>
    <w:rsid w:val="00BC4FCB"/>
    <w:rsid w:val="00BC7396"/>
    <w:rsid w:val="00BD2DA4"/>
    <w:rsid w:val="00BD5377"/>
    <w:rsid w:val="00BD55B6"/>
    <w:rsid w:val="00BD5603"/>
    <w:rsid w:val="00BD5FD7"/>
    <w:rsid w:val="00BE126F"/>
    <w:rsid w:val="00BE1BA9"/>
    <w:rsid w:val="00BE4704"/>
    <w:rsid w:val="00BE5041"/>
    <w:rsid w:val="00BE6830"/>
    <w:rsid w:val="00BF255A"/>
    <w:rsid w:val="00BF5E81"/>
    <w:rsid w:val="00BF7AB1"/>
    <w:rsid w:val="00C02A78"/>
    <w:rsid w:val="00C03AF8"/>
    <w:rsid w:val="00C03B2A"/>
    <w:rsid w:val="00C04DB3"/>
    <w:rsid w:val="00C0566A"/>
    <w:rsid w:val="00C067F0"/>
    <w:rsid w:val="00C13CEB"/>
    <w:rsid w:val="00C21C6F"/>
    <w:rsid w:val="00C22E23"/>
    <w:rsid w:val="00C27D3C"/>
    <w:rsid w:val="00C37E92"/>
    <w:rsid w:val="00C42A59"/>
    <w:rsid w:val="00C44F14"/>
    <w:rsid w:val="00C461C4"/>
    <w:rsid w:val="00C4668B"/>
    <w:rsid w:val="00C504B3"/>
    <w:rsid w:val="00C50DEB"/>
    <w:rsid w:val="00C54B99"/>
    <w:rsid w:val="00C570F5"/>
    <w:rsid w:val="00C60205"/>
    <w:rsid w:val="00C6294D"/>
    <w:rsid w:val="00C635CA"/>
    <w:rsid w:val="00C65F09"/>
    <w:rsid w:val="00C739DF"/>
    <w:rsid w:val="00C74ADB"/>
    <w:rsid w:val="00C77CCD"/>
    <w:rsid w:val="00C808B5"/>
    <w:rsid w:val="00C83787"/>
    <w:rsid w:val="00C851CB"/>
    <w:rsid w:val="00C913B8"/>
    <w:rsid w:val="00C97048"/>
    <w:rsid w:val="00CA2BC1"/>
    <w:rsid w:val="00CA3002"/>
    <w:rsid w:val="00CA3FCA"/>
    <w:rsid w:val="00CA4113"/>
    <w:rsid w:val="00CB08C3"/>
    <w:rsid w:val="00CB1512"/>
    <w:rsid w:val="00CB1C1B"/>
    <w:rsid w:val="00CB26AF"/>
    <w:rsid w:val="00CB375C"/>
    <w:rsid w:val="00CB4C12"/>
    <w:rsid w:val="00CB6FA8"/>
    <w:rsid w:val="00CB7640"/>
    <w:rsid w:val="00CC1036"/>
    <w:rsid w:val="00CC1B97"/>
    <w:rsid w:val="00CC31CF"/>
    <w:rsid w:val="00CD0BE3"/>
    <w:rsid w:val="00CD0DF8"/>
    <w:rsid w:val="00CD406D"/>
    <w:rsid w:val="00CE1AA3"/>
    <w:rsid w:val="00CE4ED8"/>
    <w:rsid w:val="00CE6674"/>
    <w:rsid w:val="00CF1F49"/>
    <w:rsid w:val="00CF335B"/>
    <w:rsid w:val="00CF3A7F"/>
    <w:rsid w:val="00CF3CB6"/>
    <w:rsid w:val="00CF4F5D"/>
    <w:rsid w:val="00CF620E"/>
    <w:rsid w:val="00CF6251"/>
    <w:rsid w:val="00D01656"/>
    <w:rsid w:val="00D02A0B"/>
    <w:rsid w:val="00D032A3"/>
    <w:rsid w:val="00D14F9C"/>
    <w:rsid w:val="00D15A70"/>
    <w:rsid w:val="00D1793D"/>
    <w:rsid w:val="00D20138"/>
    <w:rsid w:val="00D20F26"/>
    <w:rsid w:val="00D247B3"/>
    <w:rsid w:val="00D32077"/>
    <w:rsid w:val="00D3373B"/>
    <w:rsid w:val="00D42D82"/>
    <w:rsid w:val="00D44846"/>
    <w:rsid w:val="00D471E9"/>
    <w:rsid w:val="00D47C8A"/>
    <w:rsid w:val="00D55204"/>
    <w:rsid w:val="00D57E1D"/>
    <w:rsid w:val="00D6156C"/>
    <w:rsid w:val="00D64A95"/>
    <w:rsid w:val="00D73E00"/>
    <w:rsid w:val="00D77346"/>
    <w:rsid w:val="00D815B8"/>
    <w:rsid w:val="00D83AC9"/>
    <w:rsid w:val="00D84F81"/>
    <w:rsid w:val="00D85EAD"/>
    <w:rsid w:val="00D91699"/>
    <w:rsid w:val="00DB7519"/>
    <w:rsid w:val="00DC15D6"/>
    <w:rsid w:val="00DC36F6"/>
    <w:rsid w:val="00DC47B1"/>
    <w:rsid w:val="00DD17A1"/>
    <w:rsid w:val="00DD2F84"/>
    <w:rsid w:val="00DD4704"/>
    <w:rsid w:val="00DE3DB5"/>
    <w:rsid w:val="00DE40E0"/>
    <w:rsid w:val="00DE54AC"/>
    <w:rsid w:val="00DE5DFF"/>
    <w:rsid w:val="00DE6120"/>
    <w:rsid w:val="00DF1314"/>
    <w:rsid w:val="00DF2C19"/>
    <w:rsid w:val="00DF41D9"/>
    <w:rsid w:val="00DF4619"/>
    <w:rsid w:val="00DF7645"/>
    <w:rsid w:val="00DF7B99"/>
    <w:rsid w:val="00E005B4"/>
    <w:rsid w:val="00E02EE9"/>
    <w:rsid w:val="00E03996"/>
    <w:rsid w:val="00E03EAC"/>
    <w:rsid w:val="00E12D4B"/>
    <w:rsid w:val="00E143F9"/>
    <w:rsid w:val="00E17D67"/>
    <w:rsid w:val="00E20653"/>
    <w:rsid w:val="00E211D6"/>
    <w:rsid w:val="00E212CB"/>
    <w:rsid w:val="00E227F9"/>
    <w:rsid w:val="00E239C5"/>
    <w:rsid w:val="00E23C7A"/>
    <w:rsid w:val="00E30056"/>
    <w:rsid w:val="00E350F0"/>
    <w:rsid w:val="00E3554E"/>
    <w:rsid w:val="00E40602"/>
    <w:rsid w:val="00E45F8D"/>
    <w:rsid w:val="00E460C4"/>
    <w:rsid w:val="00E46BF8"/>
    <w:rsid w:val="00E5359E"/>
    <w:rsid w:val="00E5520B"/>
    <w:rsid w:val="00E571C0"/>
    <w:rsid w:val="00E578D3"/>
    <w:rsid w:val="00E60300"/>
    <w:rsid w:val="00E64FB0"/>
    <w:rsid w:val="00E67A1F"/>
    <w:rsid w:val="00E8265E"/>
    <w:rsid w:val="00E87CB8"/>
    <w:rsid w:val="00E90CA9"/>
    <w:rsid w:val="00E923FE"/>
    <w:rsid w:val="00E9341D"/>
    <w:rsid w:val="00EA0CB7"/>
    <w:rsid w:val="00EA15C3"/>
    <w:rsid w:val="00EA2EBE"/>
    <w:rsid w:val="00EA7208"/>
    <w:rsid w:val="00EB5F57"/>
    <w:rsid w:val="00EC3939"/>
    <w:rsid w:val="00EC5E79"/>
    <w:rsid w:val="00ED0C98"/>
    <w:rsid w:val="00ED2FA2"/>
    <w:rsid w:val="00ED2FBA"/>
    <w:rsid w:val="00EE497A"/>
    <w:rsid w:val="00EE7A04"/>
    <w:rsid w:val="00EF5681"/>
    <w:rsid w:val="00EF5B37"/>
    <w:rsid w:val="00EF7930"/>
    <w:rsid w:val="00F0643B"/>
    <w:rsid w:val="00F07CE4"/>
    <w:rsid w:val="00F07ECC"/>
    <w:rsid w:val="00F12310"/>
    <w:rsid w:val="00F128A4"/>
    <w:rsid w:val="00F136EA"/>
    <w:rsid w:val="00F144A8"/>
    <w:rsid w:val="00F210EA"/>
    <w:rsid w:val="00F2204A"/>
    <w:rsid w:val="00F25720"/>
    <w:rsid w:val="00F30AD6"/>
    <w:rsid w:val="00F30D72"/>
    <w:rsid w:val="00F31EDB"/>
    <w:rsid w:val="00F32678"/>
    <w:rsid w:val="00F33BFB"/>
    <w:rsid w:val="00F35535"/>
    <w:rsid w:val="00F35736"/>
    <w:rsid w:val="00F459C0"/>
    <w:rsid w:val="00F46F67"/>
    <w:rsid w:val="00F52449"/>
    <w:rsid w:val="00F537F8"/>
    <w:rsid w:val="00F54420"/>
    <w:rsid w:val="00F6188F"/>
    <w:rsid w:val="00F61AAF"/>
    <w:rsid w:val="00F63359"/>
    <w:rsid w:val="00F63F20"/>
    <w:rsid w:val="00F64349"/>
    <w:rsid w:val="00F664D4"/>
    <w:rsid w:val="00F66AA3"/>
    <w:rsid w:val="00F70A51"/>
    <w:rsid w:val="00F7686F"/>
    <w:rsid w:val="00F77259"/>
    <w:rsid w:val="00F8682F"/>
    <w:rsid w:val="00F873C3"/>
    <w:rsid w:val="00F910F5"/>
    <w:rsid w:val="00F9566F"/>
    <w:rsid w:val="00F96318"/>
    <w:rsid w:val="00F96F69"/>
    <w:rsid w:val="00FA3BAC"/>
    <w:rsid w:val="00FA68CE"/>
    <w:rsid w:val="00FA6F30"/>
    <w:rsid w:val="00FB0893"/>
    <w:rsid w:val="00FB1042"/>
    <w:rsid w:val="00FB3685"/>
    <w:rsid w:val="00FB6792"/>
    <w:rsid w:val="00FB7533"/>
    <w:rsid w:val="00FC0130"/>
    <w:rsid w:val="00FC178E"/>
    <w:rsid w:val="00FC31E7"/>
    <w:rsid w:val="00FC3A45"/>
    <w:rsid w:val="00FC401E"/>
    <w:rsid w:val="00FC6152"/>
    <w:rsid w:val="00FD1429"/>
    <w:rsid w:val="00FD5537"/>
    <w:rsid w:val="00FE008D"/>
    <w:rsid w:val="00FE3621"/>
    <w:rsid w:val="00FE41F7"/>
    <w:rsid w:val="00FE48FA"/>
    <w:rsid w:val="00FE55F2"/>
    <w:rsid w:val="00FE59A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  <w15:docId w15:val="{66157500-BD9E-4116-B8B0-D02C320F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B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101044"/>
    <w:pPr>
      <w:keepNext/>
      <w:jc w:val="center"/>
      <w:outlineLvl w:val="6"/>
    </w:pPr>
    <w:rPr>
      <w:rFonts w:ascii="Verdana" w:hAnsi="Verdan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uiPriority w:val="99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character" w:customStyle="1" w:styleId="Ttulo7Char">
    <w:name w:val="Título 7 Char"/>
    <w:link w:val="Ttulo7"/>
    <w:rsid w:val="00101044"/>
    <w:rPr>
      <w:rFonts w:ascii="Verdana" w:hAnsi="Verdana"/>
      <w:b/>
      <w:szCs w:val="24"/>
    </w:rPr>
  </w:style>
  <w:style w:type="character" w:styleId="Nmerodepgina">
    <w:name w:val="page number"/>
    <w:rsid w:val="00101044"/>
  </w:style>
  <w:style w:type="character" w:styleId="Forte">
    <w:name w:val="Strong"/>
    <w:qFormat/>
    <w:rsid w:val="00101044"/>
    <w:rPr>
      <w:b/>
      <w:bCs/>
    </w:rPr>
  </w:style>
  <w:style w:type="paragraph" w:styleId="Ttulo">
    <w:name w:val="Title"/>
    <w:basedOn w:val="Normal"/>
    <w:link w:val="TtuloChar"/>
    <w:qFormat/>
    <w:rsid w:val="00101044"/>
    <w:pPr>
      <w:jc w:val="center"/>
    </w:pPr>
    <w:rPr>
      <w:b/>
      <w:bCs/>
    </w:rPr>
  </w:style>
  <w:style w:type="character" w:customStyle="1" w:styleId="TtuloChar">
    <w:name w:val="Título Char"/>
    <w:link w:val="Ttulo"/>
    <w:rsid w:val="00101044"/>
    <w:rPr>
      <w:b/>
      <w:bCs/>
      <w:sz w:val="24"/>
      <w:szCs w:val="24"/>
    </w:rPr>
  </w:style>
  <w:style w:type="character" w:styleId="Hyperlink">
    <w:name w:val="Hyperlink"/>
    <w:rsid w:val="00101044"/>
    <w:rPr>
      <w:color w:val="0000FF"/>
      <w:u w:val="single"/>
    </w:rPr>
  </w:style>
  <w:style w:type="paragraph" w:customStyle="1" w:styleId="xl27">
    <w:name w:val="xl27"/>
    <w:basedOn w:val="Normal"/>
    <w:rsid w:val="0010104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101044"/>
    <w:rPr>
      <w:color w:val="800080"/>
      <w:u w:val="single"/>
    </w:rPr>
  </w:style>
  <w:style w:type="character" w:customStyle="1" w:styleId="CorpodetextoChar">
    <w:name w:val="Corpo de texto Char"/>
    <w:link w:val="Corpodetexto"/>
    <w:rsid w:val="00101044"/>
    <w:rPr>
      <w:sz w:val="26"/>
    </w:rPr>
  </w:style>
  <w:style w:type="character" w:styleId="nfase">
    <w:name w:val="Emphasis"/>
    <w:uiPriority w:val="20"/>
    <w:qFormat/>
    <w:rsid w:val="00101044"/>
    <w:rPr>
      <w:i/>
      <w:iCs/>
    </w:rPr>
  </w:style>
  <w:style w:type="character" w:customStyle="1" w:styleId="Ttulo1Char">
    <w:name w:val="Título 1 Char"/>
    <w:link w:val="Ttulo1"/>
    <w:rsid w:val="00101044"/>
    <w:rPr>
      <w:sz w:val="36"/>
    </w:rPr>
  </w:style>
  <w:style w:type="paragraph" w:customStyle="1" w:styleId="parag2">
    <w:name w:val="parag2"/>
    <w:basedOn w:val="Normal"/>
    <w:rsid w:val="00101044"/>
    <w:pPr>
      <w:spacing w:before="100" w:beforeAutospacing="1" w:after="100" w:afterAutospacing="1"/>
      <w:ind w:firstLine="1125"/>
      <w:jc w:val="both"/>
    </w:pPr>
    <w:rPr>
      <w:color w:val="333333"/>
    </w:rPr>
  </w:style>
  <w:style w:type="character" w:customStyle="1" w:styleId="sublinhadobox">
    <w:name w:val="sublinhado_box"/>
    <w:rsid w:val="00101044"/>
  </w:style>
  <w:style w:type="paragraph" w:customStyle="1" w:styleId="capitulo">
    <w:name w:val="capitulo"/>
    <w:basedOn w:val="Normal"/>
    <w:rsid w:val="00101044"/>
    <w:pPr>
      <w:spacing w:before="90" w:after="90"/>
      <w:jc w:val="center"/>
    </w:pPr>
  </w:style>
  <w:style w:type="paragraph" w:customStyle="1" w:styleId="secao">
    <w:name w:val="secao"/>
    <w:basedOn w:val="Normal"/>
    <w:rsid w:val="00101044"/>
    <w:pPr>
      <w:spacing w:before="90" w:after="90"/>
      <w:jc w:val="center"/>
    </w:pPr>
    <w:rPr>
      <w:b/>
      <w:bCs/>
    </w:rPr>
  </w:style>
  <w:style w:type="paragraph" w:customStyle="1" w:styleId="CorpoPadro">
    <w:name w:val="Corpo Padrão"/>
    <w:basedOn w:val="Normal"/>
    <w:rsid w:val="00101044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Corpodetexto227">
    <w:name w:val="Corpo de texto 227"/>
    <w:basedOn w:val="Normal"/>
    <w:rsid w:val="00910280"/>
    <w:pPr>
      <w:overflowPunct w:val="0"/>
      <w:autoSpaceDE w:val="0"/>
      <w:autoSpaceDN w:val="0"/>
      <w:adjustRightInd w:val="0"/>
      <w:spacing w:before="240"/>
      <w:ind w:firstLine="2552"/>
      <w:jc w:val="both"/>
      <w:textAlignment w:val="baseline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D2F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2F84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DD2F84"/>
    <w:rPr>
      <w:vertAlign w:val="superscript"/>
    </w:rPr>
  </w:style>
  <w:style w:type="paragraph" w:styleId="Corpodetexto2">
    <w:name w:val="Body Text 2"/>
    <w:basedOn w:val="Normal"/>
    <w:link w:val="Corpodetexto2Char"/>
    <w:rsid w:val="003E36E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E36E5"/>
    <w:rPr>
      <w:sz w:val="24"/>
      <w:szCs w:val="24"/>
    </w:rPr>
  </w:style>
  <w:style w:type="character" w:customStyle="1" w:styleId="f01">
    <w:name w:val="f01"/>
    <w:basedOn w:val="Fontepargpadro"/>
    <w:rsid w:val="001276C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64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topicos/10217503/art-1-do-decreto-7254-98-bah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5E48-A899-4C3A-B078-05AEA373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2846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Microsoft</Company>
  <LinksUpToDate>false</LinksUpToDate>
  <CharactersWithSpaces>18305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javascript:linkbox(%22sim%22, %2215437799%22, %2270890| direito%22, %22CURSO%22);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Mayana Carvalho</dc:creator>
  <cp:lastModifiedBy>Brenda Taynah Siepamann Veloso</cp:lastModifiedBy>
  <cp:revision>6</cp:revision>
  <cp:lastPrinted>2016-02-19T15:34:00Z</cp:lastPrinted>
  <dcterms:created xsi:type="dcterms:W3CDTF">2017-05-25T16:00:00Z</dcterms:created>
  <dcterms:modified xsi:type="dcterms:W3CDTF">2020-02-13T18:03:00Z</dcterms:modified>
</cp:coreProperties>
</file>