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DD" w:rsidRPr="00783030" w:rsidRDefault="00406BDD" w:rsidP="00406BDD">
      <w:pPr>
        <w:pStyle w:val="Ttulo3"/>
        <w:widowControl/>
        <w:tabs>
          <w:tab w:val="clear" w:pos="720"/>
          <w:tab w:val="num" w:pos="0"/>
        </w:tabs>
        <w:ind w:firstLine="0"/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783030">
        <w:rPr>
          <w:rFonts w:eastAsia="Times New Roman" w:cs="Times New Roman"/>
          <w:b w:val="0"/>
          <w:bCs w:val="0"/>
          <w:kern w:val="0"/>
          <w:lang w:eastAsia="ar-SA" w:bidi="ar-SA"/>
        </w:rPr>
        <w:t>DECRETO N.</w:t>
      </w:r>
      <w:r w:rsidR="00E45F7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20.619</w:t>
      </w:r>
      <w:r w:rsidRPr="00783030">
        <w:rPr>
          <w:rFonts w:eastAsia="Times New Roman" w:cs="Times New Roman"/>
          <w:b w:val="0"/>
          <w:bCs w:val="0"/>
          <w:kern w:val="0"/>
          <w:lang w:eastAsia="ar-SA" w:bidi="ar-SA"/>
        </w:rPr>
        <w:t>, DE</w:t>
      </w:r>
      <w:r w:rsidR="00E45F7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22 </w:t>
      </w:r>
      <w:r w:rsidRPr="00783030">
        <w:rPr>
          <w:rFonts w:eastAsia="Times New Roman" w:cs="Times New Roman"/>
          <w:b w:val="0"/>
          <w:bCs w:val="0"/>
          <w:kern w:val="0"/>
          <w:lang w:eastAsia="ar-SA" w:bidi="ar-SA"/>
        </w:rPr>
        <w:t>DE FEVEREIRO DE 2016.</w:t>
      </w:r>
    </w:p>
    <w:p w:rsidR="00406BDD" w:rsidRPr="00783030" w:rsidRDefault="00406BDD" w:rsidP="00406BDD">
      <w:pPr>
        <w:jc w:val="both"/>
        <w:rPr>
          <w:rFonts w:cs="Times New Roman"/>
          <w:lang w:eastAsia="ar-SA" w:bidi="ar-SA"/>
        </w:rPr>
      </w:pPr>
    </w:p>
    <w:p w:rsidR="00406BDD" w:rsidRPr="00783030" w:rsidRDefault="00406BDD" w:rsidP="00406BDD">
      <w:pPr>
        <w:pStyle w:val="Recuodecorpodetexto"/>
        <w:ind w:left="5103"/>
        <w:rPr>
          <w:rFonts w:cs="Times New Roman"/>
          <w:color w:val="auto"/>
          <w:sz w:val="24"/>
          <w:szCs w:val="24"/>
        </w:rPr>
      </w:pPr>
      <w:r w:rsidRPr="00783030">
        <w:rPr>
          <w:rFonts w:cs="Times New Roman"/>
          <w:sz w:val="24"/>
          <w:szCs w:val="24"/>
        </w:rPr>
        <w:t xml:space="preserve">Altera </w:t>
      </w:r>
      <w:r w:rsidR="00783030" w:rsidRPr="00783030">
        <w:rPr>
          <w:rFonts w:cs="Times New Roman"/>
          <w:sz w:val="24"/>
          <w:szCs w:val="24"/>
        </w:rPr>
        <w:t xml:space="preserve">e acrescenta </w:t>
      </w:r>
      <w:r w:rsidRPr="00783030">
        <w:rPr>
          <w:rFonts w:cs="Times New Roman"/>
          <w:sz w:val="24"/>
          <w:szCs w:val="24"/>
        </w:rPr>
        <w:t>dispositivos do Regulamento do Imposto sobre a Propriedade de Veículos Automotores -</w:t>
      </w:r>
      <w:r w:rsidR="00783030" w:rsidRPr="00783030">
        <w:rPr>
          <w:rFonts w:cs="Times New Roman"/>
          <w:sz w:val="24"/>
          <w:szCs w:val="24"/>
        </w:rPr>
        <w:t xml:space="preserve"> </w:t>
      </w:r>
      <w:r w:rsidRPr="00783030">
        <w:rPr>
          <w:rFonts w:cs="Times New Roman"/>
          <w:sz w:val="24"/>
          <w:szCs w:val="24"/>
        </w:rPr>
        <w:t>RIPVA, aprovado pelo Decreto n. 9.963, de 29 de maio de 2002</w:t>
      </w:r>
      <w:r w:rsidRPr="00783030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>.</w:t>
      </w:r>
    </w:p>
    <w:p w:rsidR="00406BDD" w:rsidRPr="00783030" w:rsidRDefault="00406BDD" w:rsidP="00406BDD">
      <w:pPr>
        <w:pStyle w:val="Recuodecorpodetexto"/>
        <w:ind w:left="5040"/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</w:pPr>
    </w:p>
    <w:p w:rsidR="00406BDD" w:rsidRPr="00783030" w:rsidRDefault="00406BDD" w:rsidP="00406BDD">
      <w:pPr>
        <w:pStyle w:val="Recuodecorpodetexto"/>
        <w:ind w:firstLine="540"/>
        <w:rPr>
          <w:rFonts w:cs="Times New Roman"/>
          <w:spacing w:val="-3"/>
          <w:sz w:val="24"/>
          <w:szCs w:val="24"/>
        </w:rPr>
      </w:pPr>
      <w:r w:rsidRPr="00783030">
        <w:rPr>
          <w:rFonts w:cs="Times New Roman"/>
          <w:sz w:val="24"/>
          <w:szCs w:val="24"/>
        </w:rPr>
        <w:t>O GOVERNADOR DO ESTADO DE RONDÔNIA, no uso das atribuições que lhe confere o artigo 65, inciso V, da Constituição Estadual,</w:t>
      </w:r>
    </w:p>
    <w:p w:rsidR="00406BDD" w:rsidRPr="00783030" w:rsidRDefault="00406BDD" w:rsidP="00406BDD">
      <w:pPr>
        <w:pStyle w:val="Recuodecorpodetexto"/>
        <w:ind w:firstLine="540"/>
        <w:rPr>
          <w:rFonts w:cs="Times New Roman"/>
          <w:color w:val="auto"/>
          <w:sz w:val="24"/>
          <w:szCs w:val="24"/>
          <w:u w:val="single"/>
        </w:rPr>
      </w:pPr>
    </w:p>
    <w:p w:rsidR="00406BDD" w:rsidRPr="00783030" w:rsidRDefault="00406BDD" w:rsidP="00406BDD">
      <w:pPr>
        <w:pStyle w:val="Recuodecorpodetexto"/>
        <w:ind w:firstLine="540"/>
        <w:rPr>
          <w:rFonts w:cs="Times New Roman"/>
          <w:color w:val="auto"/>
          <w:sz w:val="24"/>
          <w:szCs w:val="24"/>
          <w:u w:val="single"/>
        </w:rPr>
      </w:pPr>
      <w:r w:rsidRPr="00783030">
        <w:rPr>
          <w:rFonts w:cs="Times New Roman"/>
          <w:color w:val="auto"/>
          <w:sz w:val="24"/>
          <w:szCs w:val="24"/>
          <w:u w:val="single"/>
        </w:rPr>
        <w:t>D</w:t>
      </w:r>
      <w:r w:rsidRPr="00783030">
        <w:rPr>
          <w:rFonts w:cs="Times New Roman"/>
          <w:color w:val="auto"/>
          <w:sz w:val="24"/>
          <w:szCs w:val="24"/>
        </w:rPr>
        <w:t xml:space="preserve"> </w:t>
      </w:r>
      <w:r w:rsidRPr="00783030">
        <w:rPr>
          <w:rFonts w:cs="Times New Roman"/>
          <w:color w:val="auto"/>
          <w:sz w:val="24"/>
          <w:szCs w:val="24"/>
          <w:u w:val="single"/>
        </w:rPr>
        <w:t>E</w:t>
      </w:r>
      <w:r w:rsidRPr="00783030">
        <w:rPr>
          <w:rFonts w:cs="Times New Roman"/>
          <w:color w:val="auto"/>
          <w:sz w:val="24"/>
          <w:szCs w:val="24"/>
        </w:rPr>
        <w:t xml:space="preserve"> </w:t>
      </w:r>
      <w:r w:rsidRPr="00783030">
        <w:rPr>
          <w:rFonts w:cs="Times New Roman"/>
          <w:color w:val="auto"/>
          <w:sz w:val="24"/>
          <w:szCs w:val="24"/>
          <w:u w:val="single"/>
        </w:rPr>
        <w:t>C</w:t>
      </w:r>
      <w:r w:rsidRPr="00783030">
        <w:rPr>
          <w:rFonts w:cs="Times New Roman"/>
          <w:color w:val="auto"/>
          <w:sz w:val="24"/>
          <w:szCs w:val="24"/>
        </w:rPr>
        <w:t xml:space="preserve"> </w:t>
      </w:r>
      <w:r w:rsidRPr="00783030">
        <w:rPr>
          <w:rFonts w:cs="Times New Roman"/>
          <w:color w:val="auto"/>
          <w:sz w:val="24"/>
          <w:szCs w:val="24"/>
          <w:u w:val="single"/>
        </w:rPr>
        <w:t>R</w:t>
      </w:r>
      <w:r w:rsidRPr="00783030">
        <w:rPr>
          <w:rFonts w:cs="Times New Roman"/>
          <w:color w:val="auto"/>
          <w:sz w:val="24"/>
          <w:szCs w:val="24"/>
        </w:rPr>
        <w:t xml:space="preserve"> </w:t>
      </w:r>
      <w:r w:rsidRPr="00783030">
        <w:rPr>
          <w:rFonts w:cs="Times New Roman"/>
          <w:color w:val="auto"/>
          <w:sz w:val="24"/>
          <w:szCs w:val="24"/>
          <w:u w:val="single"/>
        </w:rPr>
        <w:t>E</w:t>
      </w:r>
      <w:r w:rsidRPr="00783030">
        <w:rPr>
          <w:rFonts w:cs="Times New Roman"/>
          <w:color w:val="auto"/>
          <w:sz w:val="24"/>
          <w:szCs w:val="24"/>
        </w:rPr>
        <w:t xml:space="preserve"> </w:t>
      </w:r>
      <w:r w:rsidRPr="00783030">
        <w:rPr>
          <w:rFonts w:cs="Times New Roman"/>
          <w:color w:val="auto"/>
          <w:sz w:val="24"/>
          <w:szCs w:val="24"/>
          <w:u w:val="single"/>
        </w:rPr>
        <w:t>T</w:t>
      </w:r>
      <w:r w:rsidRPr="00783030">
        <w:rPr>
          <w:rFonts w:cs="Times New Roman"/>
          <w:color w:val="auto"/>
          <w:sz w:val="24"/>
          <w:szCs w:val="24"/>
        </w:rPr>
        <w:t xml:space="preserve"> </w:t>
      </w:r>
      <w:r w:rsidRPr="00783030">
        <w:rPr>
          <w:rFonts w:cs="Times New Roman"/>
          <w:color w:val="auto"/>
          <w:sz w:val="24"/>
          <w:szCs w:val="24"/>
          <w:u w:val="single"/>
        </w:rPr>
        <w:t>A:</w:t>
      </w:r>
    </w:p>
    <w:p w:rsidR="00406BDD" w:rsidRPr="00783030" w:rsidRDefault="00406BDD" w:rsidP="00406BDD">
      <w:pPr>
        <w:pStyle w:val="Recuodecorpodetexto"/>
        <w:ind w:firstLine="540"/>
        <w:rPr>
          <w:rFonts w:cs="Times New Roman"/>
          <w:color w:val="auto"/>
          <w:sz w:val="24"/>
          <w:szCs w:val="24"/>
        </w:rPr>
      </w:pPr>
    </w:p>
    <w:p w:rsidR="00406BDD" w:rsidRPr="00783030" w:rsidRDefault="00406BDD" w:rsidP="00406BDD">
      <w:pPr>
        <w:shd w:val="clear" w:color="auto" w:fill="FFFFFF"/>
        <w:ind w:left="36" w:firstLine="518"/>
        <w:jc w:val="both"/>
        <w:rPr>
          <w:rFonts w:cs="Times New Roman"/>
          <w:color w:val="000000"/>
        </w:rPr>
      </w:pPr>
      <w:r w:rsidRPr="00783030">
        <w:rPr>
          <w:rFonts w:cs="Times New Roman"/>
          <w:bCs/>
          <w:lang w:eastAsia="ar-SA"/>
        </w:rPr>
        <w:t xml:space="preserve">Art. 1º. </w:t>
      </w:r>
      <w:r w:rsidR="008E3241" w:rsidRPr="00783030">
        <w:rPr>
          <w:rFonts w:cs="Times New Roman"/>
          <w:color w:val="000000"/>
        </w:rPr>
        <w:t>O</w:t>
      </w:r>
      <w:r w:rsidRPr="00783030">
        <w:rPr>
          <w:rFonts w:cs="Times New Roman"/>
          <w:color w:val="000000"/>
        </w:rPr>
        <w:t xml:space="preserve">s dispositivos do Regulamento do </w:t>
      </w:r>
      <w:r w:rsidRPr="00783030">
        <w:rPr>
          <w:rFonts w:cs="Times New Roman"/>
          <w:color w:val="000000"/>
          <w:spacing w:val="-1"/>
        </w:rPr>
        <w:t xml:space="preserve">Imposto sobre a Propriedade de Veículos Automotores - RIPVA, aprovado pelo Decreto n. 9.963, de 29 de </w:t>
      </w:r>
      <w:r w:rsidRPr="00783030">
        <w:rPr>
          <w:rFonts w:cs="Times New Roman"/>
          <w:color w:val="000000"/>
        </w:rPr>
        <w:t>maio de 2002</w:t>
      </w:r>
      <w:r w:rsidR="008E3241" w:rsidRPr="00783030">
        <w:rPr>
          <w:rFonts w:cs="Times New Roman"/>
          <w:color w:val="000000"/>
        </w:rPr>
        <w:t>, passam a vigorar com as seguintes alterações</w:t>
      </w:r>
      <w:r w:rsidRPr="00783030">
        <w:rPr>
          <w:rFonts w:cs="Times New Roman"/>
          <w:color w:val="000000"/>
        </w:rPr>
        <w:t>:</w:t>
      </w:r>
    </w:p>
    <w:p w:rsidR="00406BDD" w:rsidRPr="00783030" w:rsidRDefault="00406BDD" w:rsidP="00406BDD">
      <w:pPr>
        <w:shd w:val="clear" w:color="auto" w:fill="FFFFFF"/>
        <w:ind w:left="36" w:firstLine="518"/>
        <w:jc w:val="both"/>
        <w:rPr>
          <w:rFonts w:cs="Times New Roman"/>
        </w:rPr>
      </w:pPr>
    </w:p>
    <w:p w:rsidR="00406BDD" w:rsidRPr="00783030" w:rsidRDefault="00406BDD" w:rsidP="00406BDD">
      <w:pPr>
        <w:shd w:val="clear" w:color="auto" w:fill="FFFFFF"/>
        <w:ind w:left="583"/>
        <w:jc w:val="both"/>
        <w:rPr>
          <w:rFonts w:cs="Times New Roman"/>
          <w:color w:val="000000"/>
          <w:spacing w:val="-2"/>
          <w:lang w:eastAsia="en-US"/>
        </w:rPr>
      </w:pPr>
      <w:r w:rsidRPr="00E45F7D">
        <w:rPr>
          <w:rFonts w:cs="Times New Roman"/>
          <w:color w:val="000000"/>
          <w:spacing w:val="-2"/>
          <w:lang w:eastAsia="en-US"/>
        </w:rPr>
        <w:t xml:space="preserve">I </w:t>
      </w:r>
      <w:r w:rsidRPr="00783030">
        <w:rPr>
          <w:rFonts w:cs="Times New Roman"/>
          <w:color w:val="000000"/>
          <w:spacing w:val="-2"/>
          <w:lang w:eastAsia="en-US"/>
        </w:rPr>
        <w:t xml:space="preserve">- o inciso </w:t>
      </w:r>
      <w:r w:rsidRPr="00E45F7D">
        <w:rPr>
          <w:rFonts w:cs="Times New Roman"/>
          <w:color w:val="000000"/>
          <w:spacing w:val="-2"/>
          <w:lang w:eastAsia="en-US"/>
        </w:rPr>
        <w:t>IV</w:t>
      </w:r>
      <w:r w:rsidR="00773967" w:rsidRPr="00E45F7D">
        <w:rPr>
          <w:rFonts w:cs="Times New Roman"/>
          <w:color w:val="000000"/>
          <w:spacing w:val="-2"/>
          <w:lang w:eastAsia="en-US"/>
        </w:rPr>
        <w:t>,</w:t>
      </w:r>
      <w:r w:rsidRPr="00E45F7D">
        <w:rPr>
          <w:rFonts w:cs="Times New Roman"/>
          <w:color w:val="000000"/>
          <w:spacing w:val="-2"/>
          <w:lang w:eastAsia="en-US"/>
        </w:rPr>
        <w:t xml:space="preserve"> </w:t>
      </w:r>
      <w:r w:rsidRPr="00783030">
        <w:rPr>
          <w:rFonts w:cs="Times New Roman"/>
          <w:color w:val="000000"/>
          <w:spacing w:val="-2"/>
          <w:lang w:eastAsia="en-US"/>
        </w:rPr>
        <w:t>do artigo 7º:</w:t>
      </w:r>
    </w:p>
    <w:p w:rsidR="00406BDD" w:rsidRPr="00783030" w:rsidRDefault="00406BDD" w:rsidP="00406BDD">
      <w:pPr>
        <w:shd w:val="clear" w:color="auto" w:fill="FFFFFF"/>
        <w:ind w:left="583"/>
        <w:jc w:val="both"/>
        <w:rPr>
          <w:rFonts w:cs="Times New Roman"/>
        </w:rPr>
      </w:pPr>
    </w:p>
    <w:p w:rsidR="000867F5" w:rsidRDefault="000867F5" w:rsidP="000867F5">
      <w:pPr>
        <w:shd w:val="clear" w:color="auto" w:fill="FFFFFF"/>
        <w:tabs>
          <w:tab w:val="left" w:leader="dot" w:pos="10188"/>
        </w:tabs>
        <w:ind w:left="569"/>
        <w:jc w:val="both"/>
        <w:rPr>
          <w:rFonts w:cs="Times New Roman"/>
          <w:color w:val="000000"/>
        </w:rPr>
      </w:pPr>
      <w:proofErr w:type="gramStart"/>
      <w:r w:rsidRPr="00783030">
        <w:rPr>
          <w:rFonts w:cs="Times New Roman"/>
          <w:color w:val="000000"/>
          <w:spacing w:val="-4"/>
        </w:rPr>
        <w:t>"Art. 7º</w:t>
      </w:r>
      <w:r w:rsidRPr="00783030">
        <w:rPr>
          <w:rFonts w:cs="Times New Roman"/>
          <w:color w:val="000000"/>
        </w:rPr>
        <w:tab/>
      </w:r>
    </w:p>
    <w:p w:rsidR="000867F5" w:rsidRDefault="000867F5" w:rsidP="000867F5">
      <w:pPr>
        <w:shd w:val="clear" w:color="auto" w:fill="FFFFFF"/>
        <w:tabs>
          <w:tab w:val="left" w:leader="dot" w:pos="10188"/>
        </w:tabs>
        <w:ind w:left="569"/>
        <w:jc w:val="both"/>
        <w:rPr>
          <w:rFonts w:cs="Times New Roman"/>
          <w:color w:val="000000"/>
        </w:rPr>
      </w:pPr>
      <w:proofErr w:type="gramEnd"/>
    </w:p>
    <w:p w:rsidR="00783030" w:rsidRDefault="000867F5" w:rsidP="000867F5">
      <w:pPr>
        <w:shd w:val="clear" w:color="auto" w:fill="FFFFFF"/>
        <w:tabs>
          <w:tab w:val="left" w:leader="dot" w:pos="10195"/>
        </w:tabs>
        <w:ind w:left="562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0867F5" w:rsidRPr="00783030" w:rsidRDefault="000867F5" w:rsidP="000867F5">
      <w:pPr>
        <w:shd w:val="clear" w:color="auto" w:fill="FFFFFF"/>
        <w:tabs>
          <w:tab w:val="left" w:leader="dot" w:pos="10195"/>
        </w:tabs>
        <w:ind w:left="562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left="22" w:right="14" w:firstLine="540"/>
        <w:jc w:val="both"/>
        <w:rPr>
          <w:rFonts w:cs="Times New Roman"/>
        </w:rPr>
      </w:pPr>
      <w:r w:rsidRPr="00E45F7D">
        <w:rPr>
          <w:rFonts w:cs="Times New Roman"/>
          <w:color w:val="000000"/>
          <w:lang w:eastAsia="en-US"/>
        </w:rPr>
        <w:t xml:space="preserve">IV </w:t>
      </w:r>
      <w:r w:rsidRPr="00783030">
        <w:rPr>
          <w:rFonts w:cs="Times New Roman"/>
          <w:color w:val="000000"/>
          <w:lang w:eastAsia="en-US"/>
        </w:rPr>
        <w:t xml:space="preserve">- quando adquirido por pessoas portadoras de deficiência física, visual, mental </w:t>
      </w:r>
      <w:proofErr w:type="gramStart"/>
      <w:r w:rsidRPr="00783030">
        <w:rPr>
          <w:rFonts w:cs="Times New Roman"/>
          <w:color w:val="000000"/>
          <w:lang w:eastAsia="en-US"/>
        </w:rPr>
        <w:t>severa ou profunda, ou autistas</w:t>
      </w:r>
      <w:proofErr w:type="gramEnd"/>
      <w:r w:rsidRPr="00783030">
        <w:rPr>
          <w:rFonts w:cs="Times New Roman"/>
          <w:color w:val="000000"/>
          <w:lang w:eastAsia="en-US"/>
        </w:rPr>
        <w:t>, diretamente ou por intermédio de seu representante legal, limitada a isenção a 01 (um) veículo por proprietário;" (NR);</w:t>
      </w:r>
    </w:p>
    <w:p w:rsidR="00406BDD" w:rsidRPr="00E45F7D" w:rsidRDefault="00406BDD" w:rsidP="00406BDD">
      <w:pPr>
        <w:shd w:val="clear" w:color="auto" w:fill="FFFFFF"/>
        <w:tabs>
          <w:tab w:val="left" w:pos="785"/>
        </w:tabs>
        <w:ind w:left="569"/>
        <w:jc w:val="both"/>
        <w:rPr>
          <w:rFonts w:cs="Times New Roman"/>
          <w:color w:val="000000"/>
          <w:spacing w:val="-16"/>
          <w:lang w:eastAsia="en-US"/>
        </w:rPr>
      </w:pPr>
    </w:p>
    <w:p w:rsidR="00406BDD" w:rsidRPr="00783030" w:rsidRDefault="00406BDD" w:rsidP="00406BDD">
      <w:pPr>
        <w:shd w:val="clear" w:color="auto" w:fill="FFFFFF"/>
        <w:tabs>
          <w:tab w:val="left" w:pos="785"/>
        </w:tabs>
        <w:ind w:left="569"/>
        <w:jc w:val="both"/>
        <w:rPr>
          <w:rFonts w:cs="Times New Roman"/>
        </w:rPr>
      </w:pPr>
      <w:r w:rsidRPr="00E45F7D">
        <w:rPr>
          <w:rFonts w:cs="Times New Roman"/>
          <w:color w:val="000000"/>
          <w:spacing w:val="-16"/>
          <w:lang w:eastAsia="en-US"/>
        </w:rPr>
        <w:t>II</w:t>
      </w:r>
      <w:r w:rsidRPr="00E45F7D">
        <w:rPr>
          <w:rFonts w:cs="Times New Roman"/>
          <w:color w:val="000000"/>
          <w:lang w:eastAsia="en-US"/>
        </w:rPr>
        <w:tab/>
      </w:r>
      <w:r w:rsidRPr="00783030">
        <w:rPr>
          <w:rFonts w:cs="Times New Roman"/>
          <w:color w:val="000000"/>
          <w:spacing w:val="-3"/>
          <w:lang w:eastAsia="en-US"/>
        </w:rPr>
        <w:t>- o artigo 8º:</w:t>
      </w:r>
    </w:p>
    <w:p w:rsidR="00406BDD" w:rsidRPr="00783030" w:rsidRDefault="00406BDD" w:rsidP="00406BDD">
      <w:pPr>
        <w:shd w:val="clear" w:color="auto" w:fill="FFFFFF"/>
        <w:ind w:left="14" w:right="14" w:firstLine="540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left="14" w:right="14" w:firstLine="540"/>
        <w:jc w:val="both"/>
        <w:rPr>
          <w:rFonts w:cs="Times New Roman"/>
        </w:rPr>
      </w:pPr>
      <w:r w:rsidRPr="00783030">
        <w:rPr>
          <w:rFonts w:cs="Times New Roman"/>
          <w:color w:val="000000"/>
        </w:rPr>
        <w:t xml:space="preserve">"Art. 8º. As </w:t>
      </w:r>
      <w:proofErr w:type="gramStart"/>
      <w:r w:rsidRPr="00783030">
        <w:rPr>
          <w:rFonts w:cs="Times New Roman"/>
          <w:color w:val="000000"/>
        </w:rPr>
        <w:t>não-incidências</w:t>
      </w:r>
      <w:proofErr w:type="gramEnd"/>
      <w:r w:rsidRPr="00783030">
        <w:rPr>
          <w:rFonts w:cs="Times New Roman"/>
          <w:color w:val="000000"/>
        </w:rPr>
        <w:t xml:space="preserve">, as isenções e a dispensa de pagamento do imposto serão reconhecidas pela Administração Tributária, de forma eletrônica e automática por meio das informações cadastrais do veículo, fornecidas pelo DETRAN-RO, mediante integração entre os sistemas de informática, exceto aquelas previstas no artigo 10 e no inciso </w:t>
      </w:r>
      <w:r w:rsidRPr="00E45F7D">
        <w:rPr>
          <w:rFonts w:cs="Times New Roman"/>
          <w:color w:val="000000"/>
        </w:rPr>
        <w:t xml:space="preserve">IV, </w:t>
      </w:r>
      <w:r w:rsidRPr="00783030">
        <w:rPr>
          <w:rFonts w:cs="Times New Roman"/>
          <w:color w:val="000000"/>
        </w:rPr>
        <w:t>do artigo 7º."(NR);</w:t>
      </w:r>
    </w:p>
    <w:p w:rsidR="00406BDD" w:rsidRPr="00E45F7D" w:rsidRDefault="00406BDD" w:rsidP="00406BDD">
      <w:pPr>
        <w:shd w:val="clear" w:color="auto" w:fill="FFFFFF"/>
        <w:tabs>
          <w:tab w:val="left" w:pos="850"/>
        </w:tabs>
        <w:ind w:left="554"/>
        <w:jc w:val="both"/>
        <w:rPr>
          <w:rFonts w:cs="Times New Roman"/>
          <w:bCs/>
          <w:color w:val="000000"/>
          <w:spacing w:val="-20"/>
          <w:lang w:eastAsia="en-US"/>
        </w:rPr>
      </w:pPr>
    </w:p>
    <w:p w:rsidR="00406BDD" w:rsidRPr="00783030" w:rsidRDefault="00406BDD" w:rsidP="00406BDD">
      <w:pPr>
        <w:shd w:val="clear" w:color="auto" w:fill="FFFFFF"/>
        <w:tabs>
          <w:tab w:val="left" w:pos="850"/>
        </w:tabs>
        <w:ind w:left="554"/>
        <w:jc w:val="both"/>
        <w:rPr>
          <w:rFonts w:cs="Times New Roman"/>
          <w:color w:val="000000"/>
          <w:lang w:eastAsia="en-US"/>
        </w:rPr>
      </w:pPr>
      <w:r w:rsidRPr="00E45F7D">
        <w:rPr>
          <w:rFonts w:cs="Times New Roman"/>
          <w:bCs/>
          <w:color w:val="000000"/>
          <w:spacing w:val="-20"/>
          <w:lang w:eastAsia="en-US"/>
        </w:rPr>
        <w:t>III</w:t>
      </w:r>
      <w:r w:rsidRPr="00E45F7D">
        <w:rPr>
          <w:rFonts w:cs="Times New Roman"/>
          <w:bCs/>
          <w:color w:val="000000"/>
          <w:lang w:eastAsia="en-US"/>
        </w:rPr>
        <w:tab/>
      </w:r>
      <w:r w:rsidRPr="00783030">
        <w:rPr>
          <w:rFonts w:cs="Times New Roman"/>
          <w:color w:val="000000"/>
          <w:lang w:eastAsia="en-US"/>
        </w:rPr>
        <w:t>- o artigo 16:</w:t>
      </w:r>
    </w:p>
    <w:p w:rsidR="00406BDD" w:rsidRPr="00783030" w:rsidRDefault="00406BDD" w:rsidP="00406BDD">
      <w:pPr>
        <w:shd w:val="clear" w:color="auto" w:fill="FFFFFF"/>
        <w:tabs>
          <w:tab w:val="left" w:pos="850"/>
        </w:tabs>
        <w:ind w:left="554"/>
        <w:jc w:val="both"/>
        <w:rPr>
          <w:rFonts w:cs="Times New Roman"/>
        </w:rPr>
      </w:pPr>
    </w:p>
    <w:p w:rsidR="00406BDD" w:rsidRPr="00783030" w:rsidRDefault="00406BDD" w:rsidP="00406BDD">
      <w:pPr>
        <w:widowControl/>
        <w:shd w:val="clear" w:color="auto" w:fill="FFFFFF"/>
        <w:suppressAutoHyphens w:val="0"/>
        <w:ind w:firstLine="540"/>
        <w:jc w:val="both"/>
        <w:textAlignment w:val="baseline"/>
        <w:rPr>
          <w:rFonts w:cs="Times New Roman"/>
          <w:lang w:eastAsia="ar-SA" w:bidi="ar-SA"/>
        </w:rPr>
      </w:pPr>
      <w:r w:rsidRPr="00783030">
        <w:rPr>
          <w:rFonts w:cs="Times New Roman"/>
          <w:color w:val="000000"/>
        </w:rPr>
        <w:t xml:space="preserve">"Art. 16. O processo que concluir pela </w:t>
      </w:r>
      <w:proofErr w:type="gramStart"/>
      <w:r w:rsidRPr="00783030">
        <w:rPr>
          <w:rFonts w:cs="Times New Roman"/>
          <w:color w:val="000000"/>
        </w:rPr>
        <w:t>não-incidência</w:t>
      </w:r>
      <w:proofErr w:type="gramEnd"/>
      <w:r w:rsidRPr="00783030">
        <w:rPr>
          <w:rFonts w:cs="Times New Roman"/>
          <w:color w:val="000000"/>
        </w:rPr>
        <w:t xml:space="preserve"> ou pela isenção do IPVA, nos termos dos artigos 10 e 14-A, será remetido à Gerência de Arrecadação para registro no SITAFE com vistas ao controle, baixa automática dos lançamentos que possam existir e prevenção de novos lançamentos do imposto." (NR)</w:t>
      </w:r>
      <w:r w:rsidRPr="00783030">
        <w:rPr>
          <w:rFonts w:cs="Times New Roman"/>
          <w:lang w:eastAsia="ar-SA" w:bidi="ar-SA"/>
        </w:rPr>
        <w:t>.</w:t>
      </w:r>
    </w:p>
    <w:p w:rsidR="00406BDD" w:rsidRPr="00783030" w:rsidRDefault="00406BDD" w:rsidP="00406BDD">
      <w:pPr>
        <w:shd w:val="clear" w:color="auto" w:fill="FFFFFF"/>
        <w:ind w:left="22" w:right="29" w:firstLine="526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left="22" w:right="29" w:firstLine="526"/>
        <w:jc w:val="both"/>
        <w:rPr>
          <w:rFonts w:cs="Times New Roman"/>
          <w:color w:val="000000"/>
        </w:rPr>
      </w:pPr>
      <w:r w:rsidRPr="00783030">
        <w:rPr>
          <w:rFonts w:cs="Times New Roman"/>
          <w:color w:val="000000"/>
        </w:rPr>
        <w:t>Art. 2º.</w:t>
      </w:r>
      <w:r w:rsidR="008E3241" w:rsidRPr="00783030">
        <w:rPr>
          <w:rFonts w:cs="Times New Roman"/>
          <w:color w:val="000000"/>
        </w:rPr>
        <w:t xml:space="preserve"> Os dispositivos d</w:t>
      </w:r>
      <w:r w:rsidRPr="00783030">
        <w:rPr>
          <w:rFonts w:cs="Times New Roman"/>
          <w:color w:val="000000"/>
        </w:rPr>
        <w:t xml:space="preserve">o Regulamento do </w:t>
      </w:r>
      <w:r w:rsidRPr="00783030">
        <w:rPr>
          <w:rFonts w:cs="Times New Roman"/>
          <w:color w:val="000000"/>
          <w:spacing w:val="-1"/>
        </w:rPr>
        <w:t xml:space="preserve">Imposto sobre a Propriedade de Veículos Automotores - RIPVA, aprovado pelo Decreto n. 9.963, de 29 de </w:t>
      </w:r>
      <w:r w:rsidRPr="00783030">
        <w:rPr>
          <w:rFonts w:cs="Times New Roman"/>
          <w:color w:val="000000"/>
        </w:rPr>
        <w:t>maio de 2002</w:t>
      </w:r>
      <w:r w:rsidR="008E3241" w:rsidRPr="00783030">
        <w:rPr>
          <w:rFonts w:cs="Times New Roman"/>
          <w:color w:val="000000"/>
        </w:rPr>
        <w:t>, passam a vigorar com os seguintes acréscimos</w:t>
      </w:r>
      <w:r w:rsidRPr="00783030">
        <w:rPr>
          <w:rFonts w:cs="Times New Roman"/>
          <w:color w:val="000000"/>
        </w:rPr>
        <w:t>:</w:t>
      </w:r>
    </w:p>
    <w:p w:rsidR="00406BDD" w:rsidRPr="00E45F7D" w:rsidRDefault="00406BDD" w:rsidP="00406BDD">
      <w:pPr>
        <w:shd w:val="clear" w:color="auto" w:fill="FFFFFF"/>
        <w:ind w:left="569"/>
        <w:jc w:val="both"/>
        <w:rPr>
          <w:rFonts w:cs="Times New Roman"/>
          <w:color w:val="000000"/>
          <w:spacing w:val="-4"/>
          <w:lang w:eastAsia="en-US"/>
        </w:rPr>
      </w:pPr>
    </w:p>
    <w:p w:rsidR="00406BDD" w:rsidRPr="00783030" w:rsidRDefault="00406BDD" w:rsidP="00406BDD">
      <w:pPr>
        <w:shd w:val="clear" w:color="auto" w:fill="FFFFFF"/>
        <w:ind w:left="569"/>
        <w:jc w:val="both"/>
        <w:rPr>
          <w:rFonts w:cs="Times New Roman"/>
        </w:rPr>
      </w:pPr>
      <w:r w:rsidRPr="00E45F7D">
        <w:rPr>
          <w:rFonts w:cs="Times New Roman"/>
          <w:color w:val="000000"/>
          <w:spacing w:val="-4"/>
          <w:lang w:eastAsia="en-US"/>
        </w:rPr>
        <w:t xml:space="preserve">I </w:t>
      </w:r>
      <w:r w:rsidRPr="00783030">
        <w:rPr>
          <w:rFonts w:cs="Times New Roman"/>
          <w:color w:val="000000"/>
          <w:spacing w:val="-4"/>
          <w:lang w:eastAsia="en-US"/>
        </w:rPr>
        <w:t>- os §§ 3º e 4</w:t>
      </w:r>
      <w:r w:rsidR="008E3241" w:rsidRPr="00783030">
        <w:rPr>
          <w:rFonts w:cs="Times New Roman"/>
          <w:color w:val="000000"/>
          <w:spacing w:val="-4"/>
          <w:lang w:eastAsia="en-US"/>
        </w:rPr>
        <w:t>º</w:t>
      </w:r>
      <w:r w:rsidRPr="00783030">
        <w:rPr>
          <w:rFonts w:cs="Times New Roman"/>
          <w:color w:val="000000"/>
          <w:spacing w:val="-4"/>
          <w:lang w:eastAsia="en-US"/>
        </w:rPr>
        <w:t xml:space="preserve"> ao artigo 7º:</w:t>
      </w:r>
    </w:p>
    <w:p w:rsidR="00406BDD" w:rsidRPr="00783030" w:rsidRDefault="00406BDD" w:rsidP="00406BDD">
      <w:pPr>
        <w:shd w:val="clear" w:color="auto" w:fill="FFFFFF"/>
        <w:tabs>
          <w:tab w:val="left" w:leader="dot" w:pos="10188"/>
        </w:tabs>
        <w:ind w:left="569"/>
        <w:jc w:val="both"/>
        <w:rPr>
          <w:rFonts w:cs="Times New Roman"/>
          <w:color w:val="000000"/>
          <w:spacing w:val="-4"/>
        </w:rPr>
      </w:pPr>
    </w:p>
    <w:p w:rsidR="00406BDD" w:rsidRDefault="00406BDD" w:rsidP="00406BDD">
      <w:pPr>
        <w:shd w:val="clear" w:color="auto" w:fill="FFFFFF"/>
        <w:tabs>
          <w:tab w:val="left" w:leader="dot" w:pos="10188"/>
        </w:tabs>
        <w:ind w:left="569"/>
        <w:jc w:val="both"/>
        <w:rPr>
          <w:rFonts w:cs="Times New Roman"/>
          <w:color w:val="000000"/>
        </w:rPr>
      </w:pPr>
      <w:proofErr w:type="gramStart"/>
      <w:r w:rsidRPr="00783030">
        <w:rPr>
          <w:rFonts w:cs="Times New Roman"/>
          <w:color w:val="000000"/>
          <w:spacing w:val="-4"/>
        </w:rPr>
        <w:t>"Art. 7º</w:t>
      </w:r>
      <w:r w:rsidRPr="00783030">
        <w:rPr>
          <w:rFonts w:cs="Times New Roman"/>
          <w:color w:val="000000"/>
        </w:rPr>
        <w:tab/>
      </w:r>
    </w:p>
    <w:p w:rsidR="00783030" w:rsidRDefault="00783030" w:rsidP="00406BDD">
      <w:pPr>
        <w:shd w:val="clear" w:color="auto" w:fill="FFFFFF"/>
        <w:tabs>
          <w:tab w:val="left" w:leader="dot" w:pos="10188"/>
        </w:tabs>
        <w:ind w:left="569"/>
        <w:jc w:val="both"/>
        <w:rPr>
          <w:rFonts w:cs="Times New Roman"/>
          <w:color w:val="000000"/>
        </w:rPr>
      </w:pPr>
      <w:proofErr w:type="gramEnd"/>
    </w:p>
    <w:p w:rsidR="00783030" w:rsidRPr="00783030" w:rsidRDefault="00783030" w:rsidP="00406BDD">
      <w:pPr>
        <w:shd w:val="clear" w:color="auto" w:fill="FFFFFF"/>
        <w:tabs>
          <w:tab w:val="left" w:leader="dot" w:pos="10188"/>
        </w:tabs>
        <w:ind w:left="569"/>
        <w:jc w:val="both"/>
        <w:rPr>
          <w:rFonts w:cs="Times New Roman"/>
        </w:rPr>
      </w:pPr>
      <w:proofErr w:type="gramStart"/>
      <w:r>
        <w:rPr>
          <w:rFonts w:cs="Times New Roman"/>
          <w:color w:val="000000"/>
        </w:rPr>
        <w:lastRenderedPageBreak/>
        <w:t>................................................................................................................................................................</w:t>
      </w:r>
      <w:proofErr w:type="gramEnd"/>
    </w:p>
    <w:p w:rsidR="00406BDD" w:rsidRPr="00783030" w:rsidRDefault="00406BDD" w:rsidP="00406BDD">
      <w:pPr>
        <w:shd w:val="clear" w:color="auto" w:fill="FFFFFF"/>
        <w:ind w:left="29" w:firstLine="554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left="29" w:firstLine="554"/>
        <w:jc w:val="both"/>
        <w:rPr>
          <w:rFonts w:cs="Times New Roman"/>
        </w:rPr>
      </w:pPr>
      <w:r w:rsidRPr="00783030">
        <w:rPr>
          <w:rFonts w:cs="Times New Roman"/>
          <w:color w:val="000000"/>
        </w:rPr>
        <w:t xml:space="preserve">§ 3º. Para usufruir do benefício previsto no inciso </w:t>
      </w:r>
      <w:r w:rsidRPr="00E45F7D">
        <w:rPr>
          <w:rFonts w:cs="Times New Roman"/>
          <w:color w:val="000000"/>
        </w:rPr>
        <w:t xml:space="preserve">IV, </w:t>
      </w:r>
      <w:r w:rsidRPr="00783030">
        <w:rPr>
          <w:rFonts w:cs="Times New Roman"/>
          <w:color w:val="000000"/>
        </w:rPr>
        <w:t xml:space="preserve">do </w:t>
      </w:r>
      <w:r w:rsidRPr="00783030">
        <w:rPr>
          <w:rFonts w:cs="Times New Roman"/>
          <w:i/>
          <w:iCs/>
          <w:color w:val="000000"/>
        </w:rPr>
        <w:t xml:space="preserve">caput, </w:t>
      </w:r>
      <w:r w:rsidRPr="00783030">
        <w:rPr>
          <w:rFonts w:cs="Times New Roman"/>
          <w:color w:val="000000"/>
        </w:rPr>
        <w:t>o veículo automotor deverá ser adquirido e registrado no Departamento de Trânsito do Estado - DETRAN em nome do deficiente.</w:t>
      </w:r>
    </w:p>
    <w:p w:rsidR="00406BDD" w:rsidRPr="00783030" w:rsidRDefault="00406BDD" w:rsidP="00406BDD">
      <w:pPr>
        <w:shd w:val="clear" w:color="auto" w:fill="FFFFFF"/>
        <w:ind w:left="29" w:right="7" w:firstLine="540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left="29" w:right="7" w:firstLine="540"/>
        <w:jc w:val="both"/>
        <w:rPr>
          <w:rFonts w:cs="Times New Roman"/>
        </w:rPr>
      </w:pPr>
      <w:r w:rsidRPr="00783030">
        <w:rPr>
          <w:rFonts w:cs="Times New Roman"/>
          <w:color w:val="000000"/>
        </w:rPr>
        <w:t xml:space="preserve">§ 4º. </w:t>
      </w:r>
      <w:proofErr w:type="gramStart"/>
      <w:r w:rsidRPr="00783030">
        <w:rPr>
          <w:rFonts w:cs="Times New Roman"/>
          <w:color w:val="000000"/>
        </w:rPr>
        <w:t xml:space="preserve">O representante legal ou o assistente do deficiente responde solidariamente pelo imposto que deixar de ser pago em razão da isenção de que trata o inciso </w:t>
      </w:r>
      <w:r w:rsidRPr="00E45F7D">
        <w:rPr>
          <w:rFonts w:cs="Times New Roman"/>
          <w:color w:val="000000"/>
        </w:rPr>
        <w:t xml:space="preserve">IV, </w:t>
      </w:r>
      <w:r w:rsidRPr="00783030">
        <w:rPr>
          <w:rFonts w:cs="Times New Roman"/>
          <w:color w:val="000000"/>
        </w:rPr>
        <w:t xml:space="preserve">do </w:t>
      </w:r>
      <w:r w:rsidRPr="00783030">
        <w:rPr>
          <w:rFonts w:cs="Times New Roman"/>
          <w:i/>
          <w:iCs/>
          <w:color w:val="000000"/>
        </w:rPr>
        <w:t>caput.</w:t>
      </w:r>
      <w:r w:rsidR="00A67AC5" w:rsidRPr="00A67AC5">
        <w:rPr>
          <w:rFonts w:cs="Times New Roman"/>
          <w:iCs/>
          <w:color w:val="000000"/>
        </w:rPr>
        <w:t>”</w:t>
      </w:r>
      <w:proofErr w:type="gramEnd"/>
    </w:p>
    <w:p w:rsidR="00406BDD" w:rsidRPr="00E45F7D" w:rsidRDefault="00406BDD" w:rsidP="00406BDD">
      <w:pPr>
        <w:shd w:val="clear" w:color="auto" w:fill="FFFFFF"/>
        <w:ind w:left="576"/>
        <w:jc w:val="both"/>
        <w:rPr>
          <w:rFonts w:cs="Times New Roman"/>
          <w:color w:val="000000"/>
          <w:lang w:eastAsia="en-US"/>
        </w:rPr>
      </w:pPr>
    </w:p>
    <w:p w:rsidR="00406BDD" w:rsidRPr="00783030" w:rsidRDefault="00406BDD" w:rsidP="00406BDD">
      <w:pPr>
        <w:shd w:val="clear" w:color="auto" w:fill="FFFFFF"/>
        <w:ind w:left="576"/>
        <w:jc w:val="both"/>
        <w:rPr>
          <w:rFonts w:cs="Times New Roman"/>
        </w:rPr>
      </w:pPr>
      <w:r w:rsidRPr="00E45F7D">
        <w:rPr>
          <w:rFonts w:cs="Times New Roman"/>
          <w:color w:val="000000"/>
          <w:lang w:eastAsia="en-US"/>
        </w:rPr>
        <w:t xml:space="preserve">II </w:t>
      </w:r>
      <w:r w:rsidRPr="00783030">
        <w:rPr>
          <w:rFonts w:cs="Times New Roman"/>
          <w:color w:val="000000"/>
          <w:lang w:eastAsia="en-US"/>
        </w:rPr>
        <w:t>- o artigo 14-A:</w:t>
      </w:r>
    </w:p>
    <w:p w:rsidR="00406BDD" w:rsidRPr="00783030" w:rsidRDefault="00406BDD" w:rsidP="00406BDD">
      <w:pPr>
        <w:shd w:val="clear" w:color="auto" w:fill="FFFFFF"/>
        <w:ind w:left="29" w:right="14" w:firstLine="526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left="29" w:right="14" w:firstLine="526"/>
        <w:jc w:val="both"/>
        <w:rPr>
          <w:rFonts w:cs="Times New Roman"/>
        </w:rPr>
      </w:pPr>
      <w:proofErr w:type="gramStart"/>
      <w:r w:rsidRPr="00783030">
        <w:rPr>
          <w:rFonts w:cs="Times New Roman"/>
          <w:color w:val="000000"/>
        </w:rPr>
        <w:t>"Art. 14-A.</w:t>
      </w:r>
      <w:proofErr w:type="gramEnd"/>
      <w:r w:rsidRPr="00783030">
        <w:rPr>
          <w:rFonts w:cs="Times New Roman"/>
          <w:color w:val="000000"/>
        </w:rPr>
        <w:t xml:space="preserve"> A isenção de que trata o inciso </w:t>
      </w:r>
      <w:r w:rsidRPr="00E45F7D">
        <w:rPr>
          <w:rFonts w:cs="Times New Roman"/>
          <w:color w:val="000000"/>
        </w:rPr>
        <w:t xml:space="preserve">IV, </w:t>
      </w:r>
      <w:r w:rsidRPr="00783030">
        <w:rPr>
          <w:rFonts w:cs="Times New Roman"/>
          <w:color w:val="000000"/>
        </w:rPr>
        <w:t>do artigo 7</w:t>
      </w:r>
      <w:r w:rsidR="00332FAE">
        <w:rPr>
          <w:rFonts w:cs="Times New Roman"/>
          <w:color w:val="000000"/>
        </w:rPr>
        <w:t>º</w:t>
      </w:r>
      <w:r w:rsidRPr="00783030">
        <w:rPr>
          <w:rFonts w:cs="Times New Roman"/>
          <w:color w:val="000000"/>
        </w:rPr>
        <w:t>, será declarada por ato do Delegado Regional da Receita Estadual de circunscrição do contribuinte, mediante requerimento instruído com os seguintes documentos:</w:t>
      </w:r>
    </w:p>
    <w:p w:rsidR="00406BDD" w:rsidRPr="00E45F7D" w:rsidRDefault="00406BDD" w:rsidP="00406BDD">
      <w:pPr>
        <w:shd w:val="clear" w:color="auto" w:fill="FFFFFF"/>
        <w:tabs>
          <w:tab w:val="left" w:pos="706"/>
        </w:tabs>
        <w:ind w:left="29" w:right="7" w:firstLine="540"/>
        <w:jc w:val="both"/>
        <w:rPr>
          <w:rFonts w:cs="Times New Roman"/>
          <w:color w:val="000000"/>
          <w:lang w:eastAsia="en-US"/>
        </w:rPr>
      </w:pPr>
    </w:p>
    <w:p w:rsidR="00406BDD" w:rsidRPr="00783030" w:rsidRDefault="00406BDD" w:rsidP="00406BDD">
      <w:pPr>
        <w:shd w:val="clear" w:color="auto" w:fill="FFFFFF"/>
        <w:tabs>
          <w:tab w:val="left" w:pos="706"/>
        </w:tabs>
        <w:ind w:left="29" w:right="7" w:firstLine="540"/>
        <w:jc w:val="both"/>
        <w:rPr>
          <w:rFonts w:cs="Times New Roman"/>
        </w:rPr>
      </w:pPr>
      <w:r w:rsidRPr="00E45F7D">
        <w:rPr>
          <w:rFonts w:cs="Times New Roman"/>
          <w:color w:val="000000"/>
          <w:lang w:eastAsia="en-US"/>
        </w:rPr>
        <w:t>I</w:t>
      </w:r>
      <w:r w:rsidRPr="00E45F7D">
        <w:rPr>
          <w:rFonts w:cs="Times New Roman"/>
          <w:color w:val="000000"/>
          <w:lang w:eastAsia="en-US"/>
        </w:rPr>
        <w:tab/>
      </w:r>
      <w:r w:rsidRPr="00783030">
        <w:rPr>
          <w:rFonts w:cs="Times New Roman"/>
          <w:color w:val="000000"/>
          <w:lang w:eastAsia="en-US"/>
        </w:rPr>
        <w:t>- laudo de perícia médica fornecido pelo Departamento de Trânsito do Estado - DETRAN, no caso</w:t>
      </w:r>
      <w:r w:rsidRPr="00783030">
        <w:rPr>
          <w:rFonts w:cs="Times New Roman"/>
          <w:color w:val="000000"/>
          <w:lang w:eastAsia="en-US"/>
        </w:rPr>
        <w:br/>
        <w:t>de o motorista do veículo ser o portador da deficiência física, com especificação da:</w:t>
      </w:r>
    </w:p>
    <w:p w:rsidR="00406BDD" w:rsidRPr="00783030" w:rsidRDefault="00406BDD" w:rsidP="00406BDD">
      <w:pPr>
        <w:shd w:val="clear" w:color="auto" w:fill="FFFFFF"/>
        <w:tabs>
          <w:tab w:val="left" w:pos="814"/>
        </w:tabs>
        <w:ind w:left="562"/>
        <w:jc w:val="both"/>
        <w:rPr>
          <w:rFonts w:cs="Times New Roman"/>
          <w:color w:val="000000"/>
          <w:spacing w:val="-4"/>
        </w:rPr>
      </w:pPr>
    </w:p>
    <w:p w:rsidR="00406BDD" w:rsidRPr="00783030" w:rsidRDefault="00406BDD" w:rsidP="00406BDD">
      <w:pPr>
        <w:shd w:val="clear" w:color="auto" w:fill="FFFFFF"/>
        <w:tabs>
          <w:tab w:val="left" w:pos="814"/>
        </w:tabs>
        <w:ind w:left="562"/>
        <w:jc w:val="both"/>
        <w:rPr>
          <w:rFonts w:cs="Times New Roman"/>
        </w:rPr>
      </w:pPr>
      <w:proofErr w:type="gramStart"/>
      <w:r w:rsidRPr="00783030">
        <w:rPr>
          <w:rFonts w:cs="Times New Roman"/>
          <w:color w:val="000000"/>
          <w:spacing w:val="-4"/>
        </w:rPr>
        <w:t>a</w:t>
      </w:r>
      <w:proofErr w:type="gramEnd"/>
      <w:r w:rsidRPr="00783030">
        <w:rPr>
          <w:rFonts w:cs="Times New Roman"/>
          <w:color w:val="000000"/>
          <w:spacing w:val="-4"/>
        </w:rPr>
        <w:t>)</w:t>
      </w:r>
      <w:r w:rsidRPr="00783030">
        <w:rPr>
          <w:rFonts w:cs="Times New Roman"/>
          <w:color w:val="000000"/>
        </w:rPr>
        <w:tab/>
        <w:t>deficiência física; e</w:t>
      </w:r>
    </w:p>
    <w:p w:rsidR="00406BDD" w:rsidRPr="00783030" w:rsidRDefault="00406BDD" w:rsidP="00406BDD">
      <w:pPr>
        <w:shd w:val="clear" w:color="auto" w:fill="FFFFFF"/>
        <w:tabs>
          <w:tab w:val="left" w:pos="900"/>
        </w:tabs>
        <w:ind w:left="14" w:right="22" w:firstLine="547"/>
        <w:jc w:val="both"/>
        <w:rPr>
          <w:rFonts w:cs="Times New Roman"/>
          <w:color w:val="000000"/>
          <w:spacing w:val="-7"/>
        </w:rPr>
      </w:pPr>
    </w:p>
    <w:p w:rsidR="00406BDD" w:rsidRPr="00783030" w:rsidRDefault="00406BDD" w:rsidP="00406BDD">
      <w:pPr>
        <w:shd w:val="clear" w:color="auto" w:fill="FFFFFF"/>
        <w:tabs>
          <w:tab w:val="left" w:pos="900"/>
        </w:tabs>
        <w:ind w:left="14" w:right="22" w:firstLine="547"/>
        <w:jc w:val="both"/>
        <w:rPr>
          <w:rFonts w:cs="Times New Roman"/>
        </w:rPr>
      </w:pPr>
      <w:proofErr w:type="gramStart"/>
      <w:r w:rsidRPr="00783030">
        <w:rPr>
          <w:rFonts w:cs="Times New Roman"/>
          <w:color w:val="000000"/>
          <w:spacing w:val="-7"/>
        </w:rPr>
        <w:t>b)</w:t>
      </w:r>
      <w:proofErr w:type="gramEnd"/>
      <w:r w:rsidRPr="00783030">
        <w:rPr>
          <w:rFonts w:cs="Times New Roman"/>
          <w:color w:val="000000"/>
        </w:rPr>
        <w:tab/>
        <w:t>discriminação das características específicas necessárias para que o motorista portador de</w:t>
      </w:r>
      <w:r w:rsidRPr="00783030">
        <w:rPr>
          <w:rFonts w:cs="Times New Roman"/>
          <w:color w:val="000000"/>
        </w:rPr>
        <w:br/>
        <w:t>deficiência</w:t>
      </w:r>
      <w:r w:rsidR="00051198" w:rsidRPr="00783030">
        <w:rPr>
          <w:rFonts w:cs="Times New Roman"/>
          <w:color w:val="000000"/>
        </w:rPr>
        <w:t xml:space="preserve"> física possa dirigir o veículo;</w:t>
      </w:r>
    </w:p>
    <w:p w:rsidR="00406BDD" w:rsidRPr="00E45F7D" w:rsidRDefault="00406BDD" w:rsidP="00406BDD">
      <w:pPr>
        <w:shd w:val="clear" w:color="auto" w:fill="FFFFFF"/>
        <w:tabs>
          <w:tab w:val="left" w:pos="806"/>
        </w:tabs>
        <w:ind w:left="29" w:right="22" w:firstLine="540"/>
        <w:jc w:val="both"/>
        <w:rPr>
          <w:rFonts w:cs="Times New Roman"/>
          <w:color w:val="000000"/>
          <w:spacing w:val="-13"/>
          <w:lang w:eastAsia="en-US"/>
        </w:rPr>
      </w:pPr>
    </w:p>
    <w:p w:rsidR="00406BDD" w:rsidRPr="00783030" w:rsidRDefault="00406BDD" w:rsidP="00406BDD">
      <w:pPr>
        <w:shd w:val="clear" w:color="auto" w:fill="FFFFFF"/>
        <w:tabs>
          <w:tab w:val="left" w:pos="806"/>
        </w:tabs>
        <w:ind w:left="29" w:right="22" w:firstLine="540"/>
        <w:jc w:val="both"/>
        <w:rPr>
          <w:rFonts w:cs="Times New Roman"/>
        </w:rPr>
      </w:pPr>
      <w:r w:rsidRPr="00E45F7D">
        <w:rPr>
          <w:rFonts w:cs="Times New Roman"/>
          <w:color w:val="000000"/>
          <w:spacing w:val="-13"/>
          <w:lang w:eastAsia="en-US"/>
        </w:rPr>
        <w:t>II</w:t>
      </w:r>
      <w:r w:rsidRPr="00E45F7D">
        <w:rPr>
          <w:rFonts w:cs="Times New Roman"/>
          <w:color w:val="000000"/>
          <w:lang w:eastAsia="en-US"/>
        </w:rPr>
        <w:tab/>
      </w:r>
      <w:r w:rsidRPr="00783030">
        <w:rPr>
          <w:rFonts w:cs="Times New Roman"/>
          <w:color w:val="000000"/>
          <w:lang w:eastAsia="en-US"/>
        </w:rPr>
        <w:t>- laudo de avaliação que ateste a deficiência física ou visual do beneficiário da isenção, que não</w:t>
      </w:r>
      <w:r w:rsidRPr="00783030">
        <w:rPr>
          <w:rFonts w:cs="Times New Roman"/>
          <w:color w:val="000000"/>
          <w:lang w:eastAsia="en-US"/>
        </w:rPr>
        <w:br/>
        <w:t>for o condutor do veículo, emitido por médico prestador de:</w:t>
      </w:r>
    </w:p>
    <w:p w:rsidR="00406BDD" w:rsidRPr="00783030" w:rsidRDefault="00406BDD" w:rsidP="00406BDD">
      <w:pPr>
        <w:shd w:val="clear" w:color="auto" w:fill="FFFFFF"/>
        <w:tabs>
          <w:tab w:val="left" w:pos="806"/>
        </w:tabs>
        <w:ind w:left="554"/>
        <w:jc w:val="both"/>
        <w:rPr>
          <w:rFonts w:cs="Times New Roman"/>
          <w:color w:val="000000"/>
          <w:spacing w:val="-11"/>
        </w:rPr>
      </w:pPr>
    </w:p>
    <w:p w:rsidR="00406BDD" w:rsidRPr="00783030" w:rsidRDefault="00406BDD" w:rsidP="00406BDD">
      <w:pPr>
        <w:shd w:val="clear" w:color="auto" w:fill="FFFFFF"/>
        <w:tabs>
          <w:tab w:val="left" w:pos="806"/>
        </w:tabs>
        <w:ind w:left="554"/>
        <w:jc w:val="both"/>
        <w:rPr>
          <w:rFonts w:cs="Times New Roman"/>
        </w:rPr>
      </w:pPr>
      <w:proofErr w:type="gramStart"/>
      <w:r w:rsidRPr="00783030">
        <w:rPr>
          <w:rFonts w:cs="Times New Roman"/>
          <w:color w:val="000000"/>
          <w:spacing w:val="-11"/>
        </w:rPr>
        <w:t>a</w:t>
      </w:r>
      <w:proofErr w:type="gramEnd"/>
      <w:r w:rsidRPr="00783030">
        <w:rPr>
          <w:rFonts w:cs="Times New Roman"/>
          <w:color w:val="000000"/>
          <w:spacing w:val="-11"/>
        </w:rPr>
        <w:t>)</w:t>
      </w:r>
      <w:r w:rsidRPr="00783030">
        <w:rPr>
          <w:rFonts w:cs="Times New Roman"/>
          <w:color w:val="000000"/>
        </w:rPr>
        <w:tab/>
        <w:t>serviço público de saúde; ou</w:t>
      </w:r>
    </w:p>
    <w:p w:rsidR="00406BDD" w:rsidRPr="00783030" w:rsidRDefault="00406BDD" w:rsidP="00406BDD">
      <w:pPr>
        <w:shd w:val="clear" w:color="auto" w:fill="FFFFFF"/>
        <w:tabs>
          <w:tab w:val="left" w:pos="864"/>
        </w:tabs>
        <w:ind w:left="14" w:right="29" w:firstLine="547"/>
        <w:jc w:val="both"/>
        <w:rPr>
          <w:rFonts w:cs="Times New Roman"/>
          <w:color w:val="000000"/>
          <w:spacing w:val="-11"/>
        </w:rPr>
      </w:pPr>
    </w:p>
    <w:p w:rsidR="00406BDD" w:rsidRPr="00783030" w:rsidRDefault="00406BDD" w:rsidP="00406BDD">
      <w:pPr>
        <w:shd w:val="clear" w:color="auto" w:fill="FFFFFF"/>
        <w:tabs>
          <w:tab w:val="left" w:pos="864"/>
        </w:tabs>
        <w:ind w:left="14" w:right="29" w:firstLine="547"/>
        <w:jc w:val="both"/>
        <w:rPr>
          <w:rFonts w:cs="Times New Roman"/>
        </w:rPr>
      </w:pPr>
      <w:proofErr w:type="gramStart"/>
      <w:r w:rsidRPr="00783030">
        <w:rPr>
          <w:rFonts w:cs="Times New Roman"/>
          <w:color w:val="000000"/>
          <w:spacing w:val="-11"/>
        </w:rPr>
        <w:t>b)</w:t>
      </w:r>
      <w:proofErr w:type="gramEnd"/>
      <w:r w:rsidRPr="00783030">
        <w:rPr>
          <w:rFonts w:cs="Times New Roman"/>
          <w:color w:val="000000"/>
        </w:rPr>
        <w:tab/>
        <w:t>serviço privado de saúde, contratado ou conveniado, que integre o Sistema Único de Saúde</w:t>
      </w:r>
      <w:r w:rsidRPr="00783030">
        <w:rPr>
          <w:rFonts w:cs="Times New Roman"/>
          <w:color w:val="000000"/>
        </w:rPr>
        <w:br/>
        <w:t>(SUS), acompanhado de declaração que afirme essa condição;</w:t>
      </w:r>
    </w:p>
    <w:p w:rsidR="00406BDD" w:rsidRPr="00E45F7D" w:rsidRDefault="00406BDD" w:rsidP="00406BDD">
      <w:pPr>
        <w:shd w:val="clear" w:color="auto" w:fill="FFFFFF"/>
        <w:tabs>
          <w:tab w:val="left" w:pos="958"/>
        </w:tabs>
        <w:ind w:right="36" w:firstLine="605"/>
        <w:jc w:val="both"/>
        <w:rPr>
          <w:rFonts w:cs="Times New Roman"/>
          <w:color w:val="000000"/>
          <w:spacing w:val="-4"/>
          <w:lang w:eastAsia="en-US"/>
        </w:rPr>
      </w:pPr>
    </w:p>
    <w:p w:rsidR="00406BDD" w:rsidRPr="00783030" w:rsidRDefault="00406BDD" w:rsidP="00406BDD">
      <w:pPr>
        <w:shd w:val="clear" w:color="auto" w:fill="FFFFFF"/>
        <w:tabs>
          <w:tab w:val="left" w:pos="958"/>
        </w:tabs>
        <w:ind w:right="36" w:firstLine="605"/>
        <w:jc w:val="both"/>
        <w:rPr>
          <w:rFonts w:cs="Times New Roman"/>
        </w:rPr>
      </w:pPr>
      <w:r w:rsidRPr="00E45F7D">
        <w:rPr>
          <w:rFonts w:cs="Times New Roman"/>
          <w:color w:val="000000"/>
          <w:spacing w:val="-4"/>
          <w:lang w:eastAsia="en-US"/>
        </w:rPr>
        <w:t>III</w:t>
      </w:r>
      <w:r w:rsidRPr="00E45F7D">
        <w:rPr>
          <w:rFonts w:cs="Times New Roman"/>
          <w:color w:val="000000"/>
          <w:lang w:eastAsia="en-US"/>
        </w:rPr>
        <w:tab/>
      </w:r>
      <w:r w:rsidRPr="00783030">
        <w:rPr>
          <w:rFonts w:cs="Times New Roman"/>
          <w:color w:val="000000"/>
          <w:lang w:eastAsia="en-US"/>
        </w:rPr>
        <w:t>- laudo de avaliação emitido por médico e psicólogo,</w:t>
      </w:r>
      <w:r w:rsidR="000867F5">
        <w:rPr>
          <w:rFonts w:cs="Times New Roman"/>
          <w:color w:val="000000"/>
          <w:lang w:eastAsia="en-US"/>
        </w:rPr>
        <w:t xml:space="preserve"> </w:t>
      </w:r>
      <w:r w:rsidR="000867F5" w:rsidRPr="00783030">
        <w:rPr>
          <w:rFonts w:cs="Times New Roman"/>
          <w:color w:val="000000"/>
          <w:lang w:eastAsia="en-US"/>
        </w:rPr>
        <w:t>em conjunto</w:t>
      </w:r>
      <w:r w:rsidR="000867F5">
        <w:rPr>
          <w:rFonts w:cs="Times New Roman"/>
          <w:color w:val="000000"/>
          <w:lang w:eastAsia="en-US"/>
        </w:rPr>
        <w:t>,</w:t>
      </w:r>
      <w:r w:rsidRPr="00783030">
        <w:rPr>
          <w:rFonts w:cs="Times New Roman"/>
          <w:color w:val="000000"/>
          <w:lang w:eastAsia="en-US"/>
        </w:rPr>
        <w:t xml:space="preserve"> seguindo os critérios de</w:t>
      </w:r>
      <w:r w:rsidRPr="00783030">
        <w:rPr>
          <w:rFonts w:cs="Times New Roman"/>
          <w:color w:val="000000"/>
          <w:lang w:eastAsia="en-US"/>
        </w:rPr>
        <w:br/>
        <w:t>diagnósticos constantes na Portaria Interministerial n. 2, de novembro de 2003, do Ministério de Estado</w:t>
      </w:r>
      <w:r w:rsidRPr="00783030">
        <w:rPr>
          <w:rFonts w:cs="Times New Roman"/>
          <w:color w:val="000000"/>
          <w:lang w:eastAsia="en-US"/>
        </w:rPr>
        <w:br/>
        <w:t>da Saúde e do Secretário Especial dos Direitos Humanos, ou outra que venha a substituí-la, no caso de</w:t>
      </w:r>
      <w:r w:rsidRPr="00783030">
        <w:rPr>
          <w:rFonts w:cs="Times New Roman"/>
          <w:color w:val="000000"/>
          <w:lang w:eastAsia="en-US"/>
        </w:rPr>
        <w:br/>
        <w:t>pessoa com deficiência mental, severa ou profunda, ou autismo, emitido por prestador de:</w:t>
      </w:r>
    </w:p>
    <w:p w:rsidR="00406BDD" w:rsidRPr="00783030" w:rsidRDefault="00406BDD" w:rsidP="00406BDD">
      <w:pPr>
        <w:shd w:val="clear" w:color="auto" w:fill="FFFFFF"/>
        <w:tabs>
          <w:tab w:val="left" w:pos="814"/>
        </w:tabs>
        <w:ind w:left="561"/>
        <w:jc w:val="both"/>
        <w:rPr>
          <w:rFonts w:cs="Times New Roman"/>
          <w:color w:val="000000"/>
          <w:spacing w:val="-11"/>
        </w:rPr>
      </w:pPr>
    </w:p>
    <w:p w:rsidR="00406BDD" w:rsidRPr="00783030" w:rsidRDefault="00406BDD" w:rsidP="00406BDD">
      <w:pPr>
        <w:shd w:val="clear" w:color="auto" w:fill="FFFFFF"/>
        <w:tabs>
          <w:tab w:val="left" w:pos="814"/>
        </w:tabs>
        <w:ind w:left="561"/>
        <w:jc w:val="both"/>
        <w:rPr>
          <w:rFonts w:cs="Times New Roman"/>
        </w:rPr>
      </w:pPr>
      <w:proofErr w:type="gramStart"/>
      <w:r w:rsidRPr="00783030">
        <w:rPr>
          <w:rFonts w:cs="Times New Roman"/>
          <w:color w:val="000000"/>
          <w:spacing w:val="-11"/>
        </w:rPr>
        <w:t>a</w:t>
      </w:r>
      <w:proofErr w:type="gramEnd"/>
      <w:r w:rsidRPr="00783030">
        <w:rPr>
          <w:rFonts w:cs="Times New Roman"/>
          <w:color w:val="000000"/>
          <w:spacing w:val="-11"/>
        </w:rPr>
        <w:t>)</w:t>
      </w:r>
      <w:r w:rsidRPr="00783030">
        <w:rPr>
          <w:rFonts w:cs="Times New Roman"/>
          <w:color w:val="000000"/>
        </w:rPr>
        <w:tab/>
        <w:t>serviço público de saúde; ou</w:t>
      </w:r>
    </w:p>
    <w:p w:rsidR="00406BDD" w:rsidRPr="00783030" w:rsidRDefault="00406BDD" w:rsidP="00406BDD">
      <w:pPr>
        <w:shd w:val="clear" w:color="auto" w:fill="FFFFFF"/>
        <w:tabs>
          <w:tab w:val="left" w:pos="878"/>
        </w:tabs>
        <w:ind w:left="29" w:right="7" w:firstLine="533"/>
        <w:jc w:val="both"/>
        <w:rPr>
          <w:rFonts w:cs="Times New Roman"/>
          <w:color w:val="000000"/>
          <w:spacing w:val="-4"/>
        </w:rPr>
      </w:pPr>
    </w:p>
    <w:p w:rsidR="00406BDD" w:rsidRPr="00783030" w:rsidRDefault="00406BDD" w:rsidP="00406BDD">
      <w:pPr>
        <w:shd w:val="clear" w:color="auto" w:fill="FFFFFF"/>
        <w:tabs>
          <w:tab w:val="left" w:pos="878"/>
        </w:tabs>
        <w:ind w:left="29" w:right="7" w:firstLine="533"/>
        <w:jc w:val="both"/>
        <w:rPr>
          <w:rFonts w:cs="Times New Roman"/>
        </w:rPr>
      </w:pPr>
      <w:proofErr w:type="gramStart"/>
      <w:r w:rsidRPr="00783030">
        <w:rPr>
          <w:rFonts w:cs="Times New Roman"/>
          <w:color w:val="000000"/>
          <w:spacing w:val="-4"/>
        </w:rPr>
        <w:t>b)</w:t>
      </w:r>
      <w:proofErr w:type="gramEnd"/>
      <w:r w:rsidRPr="00783030">
        <w:rPr>
          <w:rFonts w:cs="Times New Roman"/>
          <w:color w:val="000000"/>
        </w:rPr>
        <w:tab/>
        <w:t>serviço privado de saúde, contratado ou conveniado, que integre o Sistema Único de Saúde</w:t>
      </w:r>
      <w:r w:rsidRPr="00783030">
        <w:rPr>
          <w:rFonts w:cs="Times New Roman"/>
          <w:color w:val="000000"/>
        </w:rPr>
        <w:br/>
        <w:t>(SUS), acompanhado de declaração que afirme essa condição;</w:t>
      </w:r>
    </w:p>
    <w:p w:rsidR="00406BDD" w:rsidRPr="00E45F7D" w:rsidRDefault="00406BDD" w:rsidP="00406BDD">
      <w:pPr>
        <w:shd w:val="clear" w:color="auto" w:fill="FFFFFF"/>
        <w:tabs>
          <w:tab w:val="left" w:pos="929"/>
        </w:tabs>
        <w:ind w:left="29" w:firstLine="554"/>
        <w:jc w:val="both"/>
        <w:rPr>
          <w:rFonts w:cs="Times New Roman"/>
          <w:color w:val="000000"/>
          <w:spacing w:val="-21"/>
          <w:lang w:eastAsia="en-US"/>
        </w:rPr>
      </w:pPr>
    </w:p>
    <w:p w:rsidR="00406BDD" w:rsidRPr="00783030" w:rsidRDefault="00406BDD" w:rsidP="00406BDD">
      <w:pPr>
        <w:shd w:val="clear" w:color="auto" w:fill="FFFFFF"/>
        <w:tabs>
          <w:tab w:val="left" w:pos="929"/>
        </w:tabs>
        <w:ind w:left="29" w:firstLine="554"/>
        <w:jc w:val="both"/>
        <w:rPr>
          <w:rFonts w:cs="Times New Roman"/>
        </w:rPr>
      </w:pPr>
      <w:r w:rsidRPr="00E45F7D">
        <w:rPr>
          <w:rFonts w:cs="Times New Roman"/>
          <w:color w:val="000000"/>
          <w:spacing w:val="-21"/>
          <w:lang w:eastAsia="en-US"/>
        </w:rPr>
        <w:t>IV</w:t>
      </w:r>
      <w:r w:rsidRPr="00E45F7D">
        <w:rPr>
          <w:rFonts w:cs="Times New Roman"/>
          <w:color w:val="000000"/>
          <w:lang w:eastAsia="en-US"/>
        </w:rPr>
        <w:tab/>
      </w:r>
      <w:r w:rsidRPr="00783030">
        <w:rPr>
          <w:rFonts w:cs="Times New Roman"/>
          <w:color w:val="000000"/>
          <w:lang w:eastAsia="en-US"/>
        </w:rPr>
        <w:t>- cópia da Carteira Nacional de Habilitação, na qual constem as restrições ao condutor e as</w:t>
      </w:r>
      <w:r w:rsidRPr="00783030">
        <w:rPr>
          <w:rFonts w:cs="Times New Roman"/>
          <w:color w:val="000000"/>
          <w:lang w:eastAsia="en-US"/>
        </w:rPr>
        <w:br/>
        <w:t>adaptações necessárias ao veículo, quando o motorista do veículo for o portador da deficiência física;</w:t>
      </w:r>
    </w:p>
    <w:p w:rsidR="00406BDD" w:rsidRPr="00E45F7D" w:rsidRDefault="00406BDD" w:rsidP="00406BDD">
      <w:pPr>
        <w:shd w:val="clear" w:color="auto" w:fill="FFFFFF"/>
        <w:tabs>
          <w:tab w:val="left" w:pos="814"/>
        </w:tabs>
        <w:ind w:left="583"/>
        <w:jc w:val="both"/>
        <w:rPr>
          <w:rFonts w:cs="Times New Roman"/>
          <w:color w:val="000000"/>
          <w:lang w:eastAsia="en-US"/>
        </w:rPr>
      </w:pPr>
    </w:p>
    <w:p w:rsidR="00406BDD" w:rsidRPr="00783030" w:rsidRDefault="00406BDD" w:rsidP="00406BDD">
      <w:pPr>
        <w:shd w:val="clear" w:color="auto" w:fill="FFFFFF"/>
        <w:tabs>
          <w:tab w:val="left" w:pos="814"/>
        </w:tabs>
        <w:ind w:left="583"/>
        <w:jc w:val="both"/>
        <w:rPr>
          <w:rFonts w:cs="Times New Roman"/>
        </w:rPr>
      </w:pPr>
      <w:r w:rsidRPr="00E45F7D">
        <w:rPr>
          <w:rFonts w:cs="Times New Roman"/>
          <w:color w:val="000000"/>
          <w:lang w:eastAsia="en-US"/>
        </w:rPr>
        <w:t>V</w:t>
      </w:r>
      <w:r w:rsidRPr="00E45F7D">
        <w:rPr>
          <w:rFonts w:cs="Times New Roman"/>
          <w:color w:val="000000"/>
          <w:lang w:eastAsia="en-US"/>
        </w:rPr>
        <w:tab/>
      </w:r>
      <w:r w:rsidRPr="00783030">
        <w:rPr>
          <w:rFonts w:cs="Times New Roman"/>
          <w:color w:val="000000"/>
          <w:lang w:eastAsia="en-US"/>
        </w:rPr>
        <w:t>- cópia de comprovante de residência do interessado;</w:t>
      </w:r>
    </w:p>
    <w:p w:rsidR="00406BDD" w:rsidRPr="00E45F7D" w:rsidRDefault="00406BDD" w:rsidP="00406BDD">
      <w:pPr>
        <w:shd w:val="clear" w:color="auto" w:fill="FFFFFF"/>
        <w:tabs>
          <w:tab w:val="left" w:pos="907"/>
        </w:tabs>
        <w:ind w:left="65" w:right="14" w:firstLine="518"/>
        <w:jc w:val="both"/>
        <w:rPr>
          <w:rFonts w:cs="Times New Roman"/>
          <w:color w:val="000000"/>
          <w:spacing w:val="-13"/>
          <w:lang w:eastAsia="en-US"/>
        </w:rPr>
      </w:pPr>
    </w:p>
    <w:p w:rsidR="00406BDD" w:rsidRPr="00783030" w:rsidRDefault="00406BDD" w:rsidP="00406BDD">
      <w:pPr>
        <w:shd w:val="clear" w:color="auto" w:fill="FFFFFF"/>
        <w:tabs>
          <w:tab w:val="left" w:pos="907"/>
        </w:tabs>
        <w:ind w:left="65" w:right="14" w:firstLine="518"/>
        <w:jc w:val="both"/>
        <w:rPr>
          <w:rFonts w:cs="Times New Roman"/>
        </w:rPr>
      </w:pPr>
      <w:r w:rsidRPr="00E45F7D">
        <w:rPr>
          <w:rFonts w:cs="Times New Roman"/>
          <w:color w:val="000000"/>
          <w:spacing w:val="-13"/>
          <w:lang w:eastAsia="en-US"/>
        </w:rPr>
        <w:t>VI</w:t>
      </w:r>
      <w:r w:rsidRPr="00E45F7D">
        <w:rPr>
          <w:rFonts w:cs="Times New Roman"/>
          <w:color w:val="000000"/>
          <w:lang w:eastAsia="en-US"/>
        </w:rPr>
        <w:tab/>
      </w:r>
      <w:r w:rsidRPr="00783030">
        <w:rPr>
          <w:rFonts w:cs="Times New Roman"/>
          <w:color w:val="000000"/>
          <w:lang w:eastAsia="en-US"/>
        </w:rPr>
        <w:t xml:space="preserve">- </w:t>
      </w:r>
      <w:r w:rsidRPr="00A67AC5">
        <w:rPr>
          <w:rFonts w:cs="Times New Roman"/>
          <w:color w:val="000000"/>
          <w:lang w:eastAsia="en-US"/>
        </w:rPr>
        <w:t>cópia da</w:t>
      </w:r>
      <w:proofErr w:type="gramStart"/>
      <w:r w:rsidR="00A67AC5">
        <w:rPr>
          <w:rFonts w:cs="Times New Roman"/>
          <w:color w:val="000000"/>
          <w:lang w:eastAsia="en-US"/>
        </w:rPr>
        <w:t xml:space="preserve"> </w:t>
      </w:r>
      <w:r w:rsidRPr="00A67AC5">
        <w:rPr>
          <w:rFonts w:cs="Times New Roman"/>
          <w:color w:val="000000"/>
          <w:lang w:eastAsia="en-US"/>
        </w:rPr>
        <w:t xml:space="preserve"> </w:t>
      </w:r>
      <w:proofErr w:type="gramEnd"/>
      <w:r w:rsidRPr="00A67AC5">
        <w:rPr>
          <w:rFonts w:cs="Times New Roman"/>
          <w:color w:val="000000"/>
          <w:lang w:eastAsia="en-US"/>
        </w:rPr>
        <w:t>Carteira</w:t>
      </w:r>
      <w:r w:rsidR="00A67AC5">
        <w:rPr>
          <w:rFonts w:cs="Times New Roman"/>
          <w:color w:val="000000"/>
          <w:lang w:eastAsia="en-US"/>
        </w:rPr>
        <w:t xml:space="preserve"> </w:t>
      </w:r>
      <w:r w:rsidRPr="00A67AC5">
        <w:rPr>
          <w:rFonts w:cs="Times New Roman"/>
          <w:color w:val="000000"/>
          <w:lang w:eastAsia="en-US"/>
        </w:rPr>
        <w:t xml:space="preserve"> Nacional de </w:t>
      </w:r>
      <w:r w:rsidR="00A67AC5">
        <w:rPr>
          <w:rFonts w:cs="Times New Roman"/>
          <w:color w:val="000000"/>
          <w:lang w:eastAsia="en-US"/>
        </w:rPr>
        <w:t xml:space="preserve"> </w:t>
      </w:r>
      <w:r w:rsidRPr="00A67AC5">
        <w:rPr>
          <w:rFonts w:cs="Times New Roman"/>
          <w:color w:val="000000"/>
          <w:lang w:eastAsia="en-US"/>
        </w:rPr>
        <w:t>Habilitação de todos os condutor</w:t>
      </w:r>
      <w:r w:rsidR="00A67AC5">
        <w:rPr>
          <w:rFonts w:cs="Times New Roman"/>
          <w:color w:val="000000"/>
          <w:lang w:eastAsia="en-US"/>
        </w:rPr>
        <w:t xml:space="preserve">es autorizados de que trata  o    § </w:t>
      </w:r>
      <w:r w:rsidRPr="00E45F7D">
        <w:rPr>
          <w:rFonts w:cs="Times New Roman"/>
          <w:color w:val="000000"/>
          <w:lang w:eastAsia="en-US"/>
        </w:rPr>
        <w:t>1</w:t>
      </w:r>
      <w:r w:rsidR="00A67AC5" w:rsidRPr="00E45F7D">
        <w:rPr>
          <w:rFonts w:cs="Times New Roman"/>
          <w:color w:val="000000"/>
          <w:lang w:eastAsia="en-US"/>
        </w:rPr>
        <w:t>º</w:t>
      </w:r>
      <w:r w:rsidRPr="00E45F7D">
        <w:rPr>
          <w:rFonts w:cs="Times New Roman"/>
          <w:color w:val="000000"/>
          <w:lang w:eastAsia="en-US"/>
        </w:rPr>
        <w:t xml:space="preserve">, </w:t>
      </w:r>
      <w:r w:rsidRPr="00A67AC5">
        <w:rPr>
          <w:rFonts w:cs="Times New Roman"/>
          <w:color w:val="000000"/>
          <w:lang w:eastAsia="en-US"/>
        </w:rPr>
        <w:t>se houver indicação;</w:t>
      </w:r>
    </w:p>
    <w:p w:rsidR="00406BDD" w:rsidRPr="00E45F7D" w:rsidRDefault="00406BDD" w:rsidP="00406BDD">
      <w:pPr>
        <w:shd w:val="clear" w:color="auto" w:fill="FFFFFF"/>
        <w:tabs>
          <w:tab w:val="left" w:pos="972"/>
        </w:tabs>
        <w:ind w:left="583"/>
        <w:jc w:val="both"/>
        <w:rPr>
          <w:rFonts w:cs="Times New Roman"/>
          <w:color w:val="000000"/>
          <w:spacing w:val="-10"/>
          <w:lang w:eastAsia="en-US"/>
        </w:rPr>
      </w:pPr>
    </w:p>
    <w:p w:rsidR="00406BDD" w:rsidRPr="00783030" w:rsidRDefault="00406BDD" w:rsidP="00406BDD">
      <w:pPr>
        <w:shd w:val="clear" w:color="auto" w:fill="FFFFFF"/>
        <w:tabs>
          <w:tab w:val="left" w:pos="972"/>
        </w:tabs>
        <w:ind w:left="583"/>
        <w:jc w:val="both"/>
        <w:rPr>
          <w:rFonts w:cs="Times New Roman"/>
        </w:rPr>
      </w:pPr>
      <w:r w:rsidRPr="00E45F7D">
        <w:rPr>
          <w:rFonts w:cs="Times New Roman"/>
          <w:color w:val="000000"/>
          <w:spacing w:val="-10"/>
          <w:lang w:eastAsia="en-US"/>
        </w:rPr>
        <w:lastRenderedPageBreak/>
        <w:t>VII</w:t>
      </w:r>
      <w:r w:rsidRPr="00E45F7D">
        <w:rPr>
          <w:rFonts w:cs="Times New Roman"/>
          <w:color w:val="000000"/>
          <w:lang w:eastAsia="en-US"/>
        </w:rPr>
        <w:tab/>
      </w:r>
      <w:r w:rsidRPr="00783030">
        <w:rPr>
          <w:rFonts w:cs="Times New Roman"/>
          <w:color w:val="000000"/>
          <w:lang w:eastAsia="en-US"/>
        </w:rPr>
        <w:t xml:space="preserve">- documento que comprove a representação legal, como firma reconhecida, quando for o caso; </w:t>
      </w:r>
      <w:proofErr w:type="gramStart"/>
      <w:r w:rsidRPr="00783030">
        <w:rPr>
          <w:rFonts w:cs="Times New Roman"/>
          <w:color w:val="000000"/>
          <w:lang w:eastAsia="en-US"/>
        </w:rPr>
        <w:t>e</w:t>
      </w:r>
      <w:proofErr w:type="gramEnd"/>
    </w:p>
    <w:p w:rsidR="00406BDD" w:rsidRPr="00E45F7D" w:rsidRDefault="00406BDD" w:rsidP="00406BDD">
      <w:pPr>
        <w:shd w:val="clear" w:color="auto" w:fill="FFFFFF"/>
        <w:tabs>
          <w:tab w:val="left" w:pos="1051"/>
        </w:tabs>
        <w:ind w:left="583"/>
        <w:jc w:val="both"/>
        <w:rPr>
          <w:rFonts w:cs="Times New Roman"/>
          <w:color w:val="000000"/>
          <w:spacing w:val="-5"/>
          <w:lang w:eastAsia="en-US"/>
        </w:rPr>
      </w:pPr>
    </w:p>
    <w:p w:rsidR="00406BDD" w:rsidRPr="00783030" w:rsidRDefault="00406BDD" w:rsidP="00406BDD">
      <w:pPr>
        <w:shd w:val="clear" w:color="auto" w:fill="FFFFFF"/>
        <w:tabs>
          <w:tab w:val="left" w:pos="1051"/>
        </w:tabs>
        <w:ind w:left="583"/>
        <w:jc w:val="both"/>
        <w:rPr>
          <w:rFonts w:cs="Times New Roman"/>
        </w:rPr>
      </w:pPr>
      <w:r w:rsidRPr="00E45F7D">
        <w:rPr>
          <w:rFonts w:cs="Times New Roman"/>
          <w:color w:val="000000"/>
          <w:spacing w:val="-5"/>
          <w:lang w:eastAsia="en-US"/>
        </w:rPr>
        <w:t>VIII</w:t>
      </w:r>
      <w:r w:rsidRPr="00E45F7D">
        <w:rPr>
          <w:rFonts w:cs="Times New Roman"/>
          <w:color w:val="000000"/>
          <w:lang w:eastAsia="en-US"/>
        </w:rPr>
        <w:tab/>
      </w:r>
      <w:r w:rsidRPr="00783030">
        <w:rPr>
          <w:rFonts w:cs="Times New Roman"/>
          <w:color w:val="000000"/>
          <w:lang w:eastAsia="en-US"/>
        </w:rPr>
        <w:t>- comprovante de pagamento da taxa estadual, conforme Lei n. 222, de 25 de janeiro de 1989.</w:t>
      </w:r>
    </w:p>
    <w:p w:rsidR="00406BDD" w:rsidRPr="00783030" w:rsidRDefault="00406BDD" w:rsidP="00406BDD">
      <w:pPr>
        <w:shd w:val="clear" w:color="auto" w:fill="FFFFFF"/>
        <w:ind w:left="43" w:firstLine="540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left="43" w:firstLine="540"/>
        <w:jc w:val="both"/>
        <w:rPr>
          <w:rFonts w:cs="Times New Roman"/>
        </w:rPr>
      </w:pPr>
      <w:r w:rsidRPr="00783030">
        <w:rPr>
          <w:rFonts w:cs="Times New Roman"/>
          <w:color w:val="000000"/>
        </w:rPr>
        <w:t xml:space="preserve">§ </w:t>
      </w:r>
      <w:r w:rsidRPr="00E45F7D">
        <w:rPr>
          <w:rFonts w:cs="Times New Roman"/>
          <w:color w:val="000000"/>
        </w:rPr>
        <w:t xml:space="preserve">1º. </w:t>
      </w:r>
      <w:r w:rsidRPr="00783030">
        <w:rPr>
          <w:rFonts w:cs="Times New Roman"/>
          <w:color w:val="000000"/>
        </w:rPr>
        <w:t>Caso a pessoa portadora de deficiência, beneficiária da isenção, não seja o condutor do veículo, por qualquer motivo, o requerimento deverá indicar no máximo três condutores autorizados, que deverão anuir com o encargo mediante aposição de suas assinaturas no pedido.</w:t>
      </w:r>
    </w:p>
    <w:p w:rsidR="00773967" w:rsidRPr="00783030" w:rsidRDefault="00773967" w:rsidP="00406BDD">
      <w:pPr>
        <w:shd w:val="clear" w:color="auto" w:fill="FFFFFF"/>
        <w:ind w:left="36" w:firstLine="547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left="36" w:firstLine="547"/>
        <w:jc w:val="both"/>
        <w:rPr>
          <w:rFonts w:cs="Times New Roman"/>
        </w:rPr>
      </w:pPr>
      <w:r w:rsidRPr="00783030">
        <w:rPr>
          <w:rFonts w:cs="Times New Roman"/>
          <w:color w:val="000000"/>
        </w:rPr>
        <w:t>§ 2º. Não será concedida a isenção se o beneficiário possuir débitos vencidos e não pagos junto à Fazenda Pública Estadual, inscritos ou não em Dívida Ativa do Estado.</w:t>
      </w:r>
    </w:p>
    <w:p w:rsidR="00406BDD" w:rsidRPr="00783030" w:rsidRDefault="00406BDD" w:rsidP="00406BDD">
      <w:pPr>
        <w:shd w:val="clear" w:color="auto" w:fill="FFFFFF"/>
        <w:ind w:left="29" w:firstLine="554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left="29" w:firstLine="554"/>
        <w:jc w:val="both"/>
        <w:rPr>
          <w:rFonts w:cs="Times New Roman"/>
        </w:rPr>
      </w:pPr>
      <w:r w:rsidRPr="00783030">
        <w:rPr>
          <w:rFonts w:cs="Times New Roman"/>
          <w:color w:val="000000"/>
        </w:rPr>
        <w:t xml:space="preserve">§ 3º. Caso seja deferido o pedido, o Delegado Regional da Receita Estadual da circunscrição do contribuinte emitirá Declaração de Isenção, conforme o Anexo </w:t>
      </w:r>
      <w:r w:rsidRPr="00E45F7D">
        <w:rPr>
          <w:rFonts w:cs="Times New Roman"/>
          <w:color w:val="000000"/>
        </w:rPr>
        <w:t xml:space="preserve">IV, </w:t>
      </w:r>
      <w:r w:rsidRPr="00783030">
        <w:rPr>
          <w:rFonts w:cs="Times New Roman"/>
          <w:color w:val="000000"/>
        </w:rPr>
        <w:t xml:space="preserve">em </w:t>
      </w:r>
      <w:proofErr w:type="gramStart"/>
      <w:r w:rsidRPr="00783030">
        <w:rPr>
          <w:rFonts w:cs="Times New Roman"/>
          <w:color w:val="000000"/>
        </w:rPr>
        <w:t>3</w:t>
      </w:r>
      <w:proofErr w:type="gramEnd"/>
      <w:r w:rsidRPr="00783030">
        <w:rPr>
          <w:rFonts w:cs="Times New Roman"/>
          <w:color w:val="000000"/>
        </w:rPr>
        <w:t xml:space="preserve"> (três) vias, que terão o seguinte destino:</w:t>
      </w:r>
    </w:p>
    <w:p w:rsidR="00406BDD" w:rsidRPr="00E45F7D" w:rsidRDefault="00406BDD" w:rsidP="00406BDD">
      <w:pPr>
        <w:shd w:val="clear" w:color="auto" w:fill="FFFFFF"/>
        <w:tabs>
          <w:tab w:val="left" w:pos="713"/>
        </w:tabs>
        <w:ind w:left="576"/>
        <w:jc w:val="both"/>
        <w:rPr>
          <w:rFonts w:cs="Times New Roman"/>
          <w:color w:val="000000"/>
          <w:lang w:eastAsia="en-US"/>
        </w:rPr>
      </w:pPr>
    </w:p>
    <w:p w:rsidR="00406BDD" w:rsidRPr="00783030" w:rsidRDefault="00406BDD" w:rsidP="00406BDD">
      <w:pPr>
        <w:shd w:val="clear" w:color="auto" w:fill="FFFFFF"/>
        <w:tabs>
          <w:tab w:val="left" w:pos="713"/>
        </w:tabs>
        <w:ind w:left="576"/>
        <w:jc w:val="both"/>
        <w:rPr>
          <w:rFonts w:cs="Times New Roman"/>
        </w:rPr>
      </w:pPr>
      <w:r w:rsidRPr="00E45F7D">
        <w:rPr>
          <w:rFonts w:cs="Times New Roman"/>
          <w:color w:val="000000"/>
          <w:lang w:eastAsia="en-US"/>
        </w:rPr>
        <w:t>I</w:t>
      </w:r>
      <w:r w:rsidRPr="00E45F7D">
        <w:rPr>
          <w:rFonts w:cs="Times New Roman"/>
          <w:color w:val="000000"/>
          <w:lang w:eastAsia="en-US"/>
        </w:rPr>
        <w:tab/>
      </w:r>
      <w:r w:rsidRPr="00783030">
        <w:rPr>
          <w:rFonts w:cs="Times New Roman"/>
          <w:color w:val="000000"/>
          <w:lang w:eastAsia="en-US"/>
        </w:rPr>
        <w:t>- a primeira via, ao processo;</w:t>
      </w:r>
    </w:p>
    <w:p w:rsidR="00406BDD" w:rsidRPr="00E45F7D" w:rsidRDefault="00406BDD" w:rsidP="00406BDD">
      <w:pPr>
        <w:shd w:val="clear" w:color="auto" w:fill="FFFFFF"/>
        <w:tabs>
          <w:tab w:val="left" w:pos="799"/>
        </w:tabs>
        <w:ind w:left="576"/>
        <w:jc w:val="both"/>
        <w:rPr>
          <w:rFonts w:cs="Times New Roman"/>
          <w:color w:val="000000"/>
          <w:spacing w:val="-13"/>
          <w:lang w:eastAsia="en-US"/>
        </w:rPr>
      </w:pPr>
    </w:p>
    <w:p w:rsidR="00406BDD" w:rsidRPr="00783030" w:rsidRDefault="00406BDD" w:rsidP="00406BDD">
      <w:pPr>
        <w:shd w:val="clear" w:color="auto" w:fill="FFFFFF"/>
        <w:tabs>
          <w:tab w:val="left" w:pos="799"/>
        </w:tabs>
        <w:ind w:left="576"/>
        <w:jc w:val="both"/>
        <w:rPr>
          <w:rFonts w:cs="Times New Roman"/>
        </w:rPr>
      </w:pPr>
      <w:r w:rsidRPr="00E45F7D">
        <w:rPr>
          <w:rFonts w:cs="Times New Roman"/>
          <w:color w:val="000000"/>
          <w:spacing w:val="-13"/>
          <w:lang w:eastAsia="en-US"/>
        </w:rPr>
        <w:t>II</w:t>
      </w:r>
      <w:r w:rsidRPr="00E45F7D">
        <w:rPr>
          <w:rFonts w:cs="Times New Roman"/>
          <w:color w:val="000000"/>
          <w:lang w:eastAsia="en-US"/>
        </w:rPr>
        <w:tab/>
      </w:r>
      <w:r w:rsidRPr="00783030">
        <w:rPr>
          <w:rFonts w:cs="Times New Roman"/>
          <w:color w:val="000000"/>
          <w:lang w:eastAsia="en-US"/>
        </w:rPr>
        <w:t>- a segunda via, ao DETRAN;</w:t>
      </w:r>
      <w:r w:rsidR="000867F5">
        <w:rPr>
          <w:rFonts w:cs="Times New Roman"/>
          <w:color w:val="000000"/>
          <w:lang w:eastAsia="en-US"/>
        </w:rPr>
        <w:t xml:space="preserve"> </w:t>
      </w:r>
      <w:proofErr w:type="gramStart"/>
      <w:r w:rsidR="000867F5">
        <w:rPr>
          <w:rFonts w:cs="Times New Roman"/>
          <w:color w:val="000000"/>
          <w:lang w:eastAsia="en-US"/>
        </w:rPr>
        <w:t>e</w:t>
      </w:r>
      <w:proofErr w:type="gramEnd"/>
    </w:p>
    <w:p w:rsidR="00406BDD" w:rsidRPr="00E45F7D" w:rsidRDefault="00406BDD" w:rsidP="00406BDD">
      <w:pPr>
        <w:shd w:val="clear" w:color="auto" w:fill="FFFFFF"/>
        <w:tabs>
          <w:tab w:val="left" w:pos="857"/>
        </w:tabs>
        <w:ind w:left="562"/>
        <w:jc w:val="both"/>
        <w:rPr>
          <w:rFonts w:cs="Times New Roman"/>
          <w:bCs/>
          <w:color w:val="000000"/>
          <w:spacing w:val="-18"/>
          <w:lang w:eastAsia="en-US"/>
        </w:rPr>
      </w:pPr>
    </w:p>
    <w:p w:rsidR="00406BDD" w:rsidRPr="00783030" w:rsidRDefault="00406BDD" w:rsidP="00406BDD">
      <w:pPr>
        <w:shd w:val="clear" w:color="auto" w:fill="FFFFFF"/>
        <w:tabs>
          <w:tab w:val="left" w:pos="857"/>
        </w:tabs>
        <w:ind w:left="562"/>
        <w:jc w:val="both"/>
        <w:rPr>
          <w:rFonts w:cs="Times New Roman"/>
        </w:rPr>
      </w:pPr>
      <w:r w:rsidRPr="00E45F7D">
        <w:rPr>
          <w:rFonts w:cs="Times New Roman"/>
          <w:bCs/>
          <w:color w:val="000000"/>
          <w:spacing w:val="-18"/>
          <w:lang w:eastAsia="en-US"/>
        </w:rPr>
        <w:t>III</w:t>
      </w:r>
      <w:r w:rsidRPr="00E45F7D">
        <w:rPr>
          <w:rFonts w:cs="Times New Roman"/>
          <w:b/>
          <w:bCs/>
          <w:color w:val="000000"/>
          <w:lang w:eastAsia="en-US"/>
        </w:rPr>
        <w:tab/>
      </w:r>
      <w:r w:rsidRPr="00783030">
        <w:rPr>
          <w:rFonts w:cs="Times New Roman"/>
          <w:color w:val="000000"/>
          <w:lang w:eastAsia="en-US"/>
        </w:rPr>
        <w:t>- a terceira via, ao interessado.</w:t>
      </w:r>
    </w:p>
    <w:p w:rsidR="00406BDD" w:rsidRPr="00783030" w:rsidRDefault="00406BDD" w:rsidP="00406BDD">
      <w:pPr>
        <w:shd w:val="clear" w:color="auto" w:fill="FFFFFF"/>
        <w:ind w:left="7" w:right="22" w:firstLine="554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left="7" w:right="22" w:firstLine="554"/>
        <w:jc w:val="both"/>
        <w:rPr>
          <w:rFonts w:cs="Times New Roman"/>
        </w:rPr>
      </w:pPr>
      <w:r w:rsidRPr="00783030">
        <w:rPr>
          <w:rFonts w:cs="Times New Roman"/>
          <w:color w:val="000000"/>
        </w:rPr>
        <w:t>§ 4</w:t>
      </w:r>
      <w:r w:rsidR="00051198" w:rsidRPr="00783030">
        <w:rPr>
          <w:rFonts w:cs="Times New Roman"/>
          <w:color w:val="000000"/>
        </w:rPr>
        <w:t>º</w:t>
      </w:r>
      <w:r w:rsidRPr="00783030">
        <w:rPr>
          <w:rFonts w:cs="Times New Roman"/>
          <w:color w:val="000000"/>
        </w:rPr>
        <w:t xml:space="preserve">. No caso de veículo automotor novo, adquirido com o benefício da isenção do ICMS, concedida de acordo com o disposto no item 67, da Tabela </w:t>
      </w:r>
      <w:r w:rsidRPr="00E45F7D">
        <w:rPr>
          <w:rFonts w:cs="Times New Roman"/>
          <w:color w:val="000000"/>
        </w:rPr>
        <w:t xml:space="preserve">II, </w:t>
      </w:r>
      <w:r w:rsidRPr="00783030">
        <w:rPr>
          <w:rFonts w:cs="Times New Roman"/>
          <w:color w:val="000000"/>
        </w:rPr>
        <w:t xml:space="preserve">do Anexo </w:t>
      </w:r>
      <w:r w:rsidRPr="00E45F7D">
        <w:rPr>
          <w:rFonts w:cs="Times New Roman"/>
          <w:color w:val="000000"/>
        </w:rPr>
        <w:t xml:space="preserve">I, </w:t>
      </w:r>
      <w:r w:rsidRPr="00783030">
        <w:rPr>
          <w:rFonts w:cs="Times New Roman"/>
          <w:color w:val="000000"/>
        </w:rPr>
        <w:t>do Regulamento do ICMS, a isenção será reconhecida de forma digital e automática, por meio das informações cadastrais do veículo fornecidas pelo Departamento Estadual de Trânsito - DETRAN, à vista das informações constantes na Nota Fiscal Eletrônica - NF-e que acobertar a operação.</w:t>
      </w:r>
    </w:p>
    <w:p w:rsidR="00406BDD" w:rsidRPr="00783030" w:rsidRDefault="00406BDD" w:rsidP="00406BDD">
      <w:pPr>
        <w:shd w:val="clear" w:color="auto" w:fill="FFFFFF"/>
        <w:ind w:right="36" w:firstLine="547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right="36" w:firstLine="547"/>
        <w:jc w:val="both"/>
        <w:rPr>
          <w:rFonts w:cs="Times New Roman"/>
        </w:rPr>
      </w:pPr>
      <w:r w:rsidRPr="00783030">
        <w:rPr>
          <w:rFonts w:cs="Times New Roman"/>
          <w:color w:val="000000"/>
        </w:rPr>
        <w:t xml:space="preserve">§ 5º. Quando a isenção for reconhecida com base no disposto no </w:t>
      </w:r>
      <w:proofErr w:type="gramStart"/>
      <w:r w:rsidRPr="00783030">
        <w:rPr>
          <w:rFonts w:cs="Times New Roman"/>
          <w:color w:val="000000"/>
        </w:rPr>
        <w:t xml:space="preserve">§ 4º, fica dispensada a formalização do pedido mencionado no </w:t>
      </w:r>
      <w:r w:rsidRPr="00783030">
        <w:rPr>
          <w:rFonts w:cs="Times New Roman"/>
          <w:i/>
          <w:iCs/>
          <w:color w:val="000000"/>
        </w:rPr>
        <w:t>caput"</w:t>
      </w:r>
      <w:proofErr w:type="gramEnd"/>
      <w:r w:rsidR="00773967" w:rsidRPr="00783030">
        <w:rPr>
          <w:rFonts w:cs="Times New Roman"/>
          <w:i/>
          <w:iCs/>
          <w:color w:val="000000"/>
        </w:rPr>
        <w:t>.</w:t>
      </w:r>
    </w:p>
    <w:p w:rsidR="00406BDD" w:rsidRPr="00E45F7D" w:rsidRDefault="00406BDD" w:rsidP="00406BDD">
      <w:pPr>
        <w:shd w:val="clear" w:color="auto" w:fill="FFFFFF"/>
        <w:ind w:left="547"/>
        <w:jc w:val="both"/>
        <w:rPr>
          <w:rFonts w:cs="Times New Roman"/>
          <w:color w:val="000000"/>
          <w:lang w:eastAsia="en-US"/>
        </w:rPr>
      </w:pPr>
    </w:p>
    <w:p w:rsidR="00406BDD" w:rsidRPr="00783030" w:rsidRDefault="00406BDD" w:rsidP="00406BDD">
      <w:pPr>
        <w:shd w:val="clear" w:color="auto" w:fill="FFFFFF"/>
        <w:ind w:left="547"/>
        <w:jc w:val="both"/>
        <w:rPr>
          <w:rFonts w:cs="Times New Roman"/>
        </w:rPr>
      </w:pPr>
      <w:r w:rsidRPr="00E45F7D">
        <w:rPr>
          <w:rFonts w:cs="Times New Roman"/>
          <w:color w:val="000000"/>
          <w:lang w:eastAsia="en-US"/>
        </w:rPr>
        <w:t xml:space="preserve">III </w:t>
      </w:r>
      <w:r w:rsidRPr="00783030">
        <w:rPr>
          <w:rFonts w:cs="Times New Roman"/>
          <w:color w:val="000000"/>
          <w:spacing w:val="-1"/>
          <w:lang w:eastAsia="en-US"/>
        </w:rPr>
        <w:t xml:space="preserve">- o Anexo </w:t>
      </w:r>
      <w:r w:rsidRPr="00E45F7D">
        <w:rPr>
          <w:rFonts w:cs="Times New Roman"/>
          <w:color w:val="000000"/>
          <w:spacing w:val="-1"/>
          <w:lang w:eastAsia="en-US"/>
        </w:rPr>
        <w:t xml:space="preserve">IV, </w:t>
      </w:r>
      <w:r w:rsidRPr="00783030">
        <w:rPr>
          <w:rFonts w:cs="Times New Roman"/>
          <w:color w:val="000000"/>
          <w:spacing w:val="-1"/>
          <w:lang w:eastAsia="en-US"/>
        </w:rPr>
        <w:t>conforme o Anexo Único deste Decreto.</w:t>
      </w:r>
    </w:p>
    <w:p w:rsidR="00406BDD" w:rsidRPr="00783030" w:rsidRDefault="00406BDD" w:rsidP="00406BDD">
      <w:pPr>
        <w:ind w:firstLine="567"/>
        <w:jc w:val="both"/>
        <w:rPr>
          <w:rFonts w:cs="Times New Roman"/>
          <w:color w:val="000000"/>
        </w:rPr>
      </w:pPr>
    </w:p>
    <w:p w:rsidR="00A67AC5" w:rsidRDefault="00406BDD" w:rsidP="00406BDD">
      <w:pPr>
        <w:ind w:firstLine="567"/>
        <w:jc w:val="both"/>
        <w:rPr>
          <w:rFonts w:cs="Times New Roman"/>
          <w:color w:val="000000"/>
        </w:rPr>
      </w:pPr>
      <w:r w:rsidRPr="00783030">
        <w:rPr>
          <w:rFonts w:cs="Times New Roman"/>
          <w:color w:val="000000"/>
        </w:rPr>
        <w:t xml:space="preserve">Art. 3º. </w:t>
      </w:r>
      <w:r w:rsidR="00A67AC5">
        <w:rPr>
          <w:rFonts w:cs="Times New Roman"/>
          <w:color w:val="000000"/>
        </w:rPr>
        <w:t xml:space="preserve">O disposto no presente Decreto aplica-se aos </w:t>
      </w:r>
      <w:r w:rsidR="00A67AC5" w:rsidRPr="00783030">
        <w:rPr>
          <w:rFonts w:cs="Times New Roman"/>
          <w:color w:val="000000"/>
        </w:rPr>
        <w:t>processos em tramitação</w:t>
      </w:r>
      <w:r w:rsidR="00A67AC5">
        <w:rPr>
          <w:rFonts w:cs="Times New Roman"/>
          <w:color w:val="000000"/>
        </w:rPr>
        <w:t>.</w:t>
      </w:r>
    </w:p>
    <w:p w:rsidR="00A67AC5" w:rsidRDefault="00A67AC5" w:rsidP="00406BDD">
      <w:pPr>
        <w:ind w:firstLine="567"/>
        <w:jc w:val="both"/>
        <w:rPr>
          <w:rFonts w:cs="Times New Roman"/>
          <w:color w:val="000000"/>
        </w:rPr>
      </w:pPr>
    </w:p>
    <w:p w:rsidR="00406BDD" w:rsidRPr="00783030" w:rsidRDefault="00A67AC5" w:rsidP="00406BDD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Art. 4º. </w:t>
      </w:r>
      <w:r w:rsidR="00406BDD" w:rsidRPr="00783030">
        <w:rPr>
          <w:rFonts w:cs="Times New Roman"/>
          <w:color w:val="000000"/>
        </w:rPr>
        <w:t>Este Decreto entra em vigor na data de sua publicação.</w:t>
      </w:r>
    </w:p>
    <w:p w:rsidR="00406BDD" w:rsidRPr="00783030" w:rsidRDefault="00406BDD" w:rsidP="00406BDD">
      <w:pPr>
        <w:shd w:val="clear" w:color="auto" w:fill="FFFFFF"/>
        <w:tabs>
          <w:tab w:val="left" w:pos="7330"/>
        </w:tabs>
        <w:ind w:left="504"/>
        <w:jc w:val="both"/>
        <w:rPr>
          <w:rFonts w:cs="Times New Roman"/>
          <w:color w:val="000000"/>
          <w:spacing w:val="-1"/>
        </w:rPr>
      </w:pPr>
    </w:p>
    <w:p w:rsidR="00406BDD" w:rsidRPr="00783030" w:rsidRDefault="00406BDD" w:rsidP="00406BDD">
      <w:pPr>
        <w:tabs>
          <w:tab w:val="left" w:pos="9072"/>
          <w:tab w:val="left" w:pos="10206"/>
        </w:tabs>
        <w:ind w:firstLine="567"/>
        <w:jc w:val="both"/>
        <w:rPr>
          <w:rFonts w:cs="Times New Roman"/>
        </w:rPr>
      </w:pPr>
      <w:r w:rsidRPr="00783030">
        <w:rPr>
          <w:rFonts w:cs="Times New Roman"/>
        </w:rPr>
        <w:t>Palácio do Governo do Estado de Rondônia, em</w:t>
      </w:r>
      <w:r w:rsidR="00E45F7D">
        <w:rPr>
          <w:rFonts w:cs="Times New Roman"/>
        </w:rPr>
        <w:t xml:space="preserve"> 22 </w:t>
      </w:r>
      <w:bookmarkStart w:id="0" w:name="_GoBack"/>
      <w:bookmarkEnd w:id="0"/>
      <w:r w:rsidRPr="00783030">
        <w:rPr>
          <w:rFonts w:cs="Times New Roman"/>
        </w:rPr>
        <w:t>de fevereiro de 2016, 128º da República.</w:t>
      </w:r>
    </w:p>
    <w:p w:rsidR="00406BDD" w:rsidRPr="00783030" w:rsidRDefault="00406BDD" w:rsidP="00406BDD">
      <w:pPr>
        <w:ind w:firstLine="567"/>
        <w:jc w:val="center"/>
        <w:rPr>
          <w:rFonts w:cs="Times New Roman"/>
          <w:b/>
        </w:rPr>
      </w:pPr>
    </w:p>
    <w:p w:rsidR="00406BDD" w:rsidRPr="00783030" w:rsidRDefault="00406BDD" w:rsidP="00406BDD">
      <w:pPr>
        <w:ind w:firstLine="567"/>
        <w:jc w:val="center"/>
        <w:rPr>
          <w:rFonts w:cs="Times New Roman"/>
          <w:b/>
        </w:rPr>
      </w:pPr>
    </w:p>
    <w:p w:rsidR="00406BDD" w:rsidRPr="00783030" w:rsidRDefault="00406BDD" w:rsidP="00406BDD">
      <w:pPr>
        <w:ind w:firstLine="567"/>
        <w:jc w:val="center"/>
        <w:rPr>
          <w:rFonts w:cs="Times New Roman"/>
          <w:b/>
        </w:rPr>
      </w:pPr>
    </w:p>
    <w:p w:rsidR="00406BDD" w:rsidRPr="00783030" w:rsidRDefault="00406BDD" w:rsidP="000F2935">
      <w:pPr>
        <w:jc w:val="center"/>
        <w:rPr>
          <w:rFonts w:cs="Times New Roman"/>
          <w:b/>
        </w:rPr>
      </w:pPr>
      <w:proofErr w:type="gramStart"/>
      <w:r w:rsidRPr="00783030">
        <w:rPr>
          <w:rFonts w:cs="Times New Roman"/>
          <w:b/>
        </w:rPr>
        <w:t>CONFÚCIO AIRES MOURA</w:t>
      </w:r>
      <w:proofErr w:type="gramEnd"/>
    </w:p>
    <w:p w:rsidR="00406BDD" w:rsidRPr="00783030" w:rsidRDefault="00406BDD" w:rsidP="000F2935">
      <w:pPr>
        <w:jc w:val="center"/>
        <w:rPr>
          <w:rFonts w:cs="Times New Roman"/>
        </w:rPr>
      </w:pPr>
      <w:r w:rsidRPr="00783030">
        <w:rPr>
          <w:rFonts w:cs="Times New Roman"/>
        </w:rPr>
        <w:t>Governador</w:t>
      </w:r>
    </w:p>
    <w:p w:rsidR="00406BDD" w:rsidRPr="00783030" w:rsidRDefault="00406BDD" w:rsidP="00406BDD">
      <w:pPr>
        <w:shd w:val="clear" w:color="auto" w:fill="FFFFFF"/>
        <w:ind w:right="7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right="7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right="7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right="7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right="7"/>
        <w:jc w:val="both"/>
        <w:rPr>
          <w:rFonts w:cs="Times New Roman"/>
          <w:color w:val="000000"/>
        </w:rPr>
      </w:pPr>
    </w:p>
    <w:p w:rsidR="00406BDD" w:rsidRPr="00783030" w:rsidRDefault="00406BDD" w:rsidP="00AF2673">
      <w:pPr>
        <w:shd w:val="clear" w:color="auto" w:fill="FFFFFF"/>
        <w:tabs>
          <w:tab w:val="left" w:leader="underscore" w:pos="6962"/>
          <w:tab w:val="left" w:leader="underscore" w:pos="7459"/>
        </w:tabs>
        <w:ind w:right="2837"/>
        <w:jc w:val="both"/>
        <w:rPr>
          <w:rFonts w:cs="Times New Roman"/>
          <w:b/>
          <w:bCs/>
          <w:color w:val="000000"/>
        </w:rPr>
      </w:pPr>
    </w:p>
    <w:p w:rsidR="00406BDD" w:rsidRPr="00E45F7D" w:rsidRDefault="00406BDD" w:rsidP="00406BDD">
      <w:pPr>
        <w:shd w:val="clear" w:color="auto" w:fill="FFFFFF"/>
        <w:tabs>
          <w:tab w:val="left" w:leader="underscore" w:pos="6962"/>
          <w:tab w:val="left" w:leader="underscore" w:pos="7459"/>
        </w:tabs>
        <w:ind w:left="2873" w:right="2837"/>
        <w:jc w:val="center"/>
        <w:rPr>
          <w:rFonts w:cs="Times New Roman"/>
          <w:b/>
          <w:bCs/>
          <w:color w:val="000000"/>
        </w:rPr>
      </w:pPr>
      <w:r w:rsidRPr="00783030">
        <w:rPr>
          <w:rFonts w:cs="Times New Roman"/>
          <w:b/>
          <w:bCs/>
          <w:color w:val="000000"/>
        </w:rPr>
        <w:lastRenderedPageBreak/>
        <w:t xml:space="preserve">ANEXO </w:t>
      </w:r>
      <w:r w:rsidRPr="00E45F7D">
        <w:rPr>
          <w:rFonts w:cs="Times New Roman"/>
          <w:b/>
          <w:bCs/>
          <w:color w:val="000000"/>
        </w:rPr>
        <w:t>IV</w:t>
      </w:r>
    </w:p>
    <w:p w:rsidR="00406BDD" w:rsidRPr="00783030" w:rsidRDefault="00406BDD" w:rsidP="00406BDD">
      <w:pPr>
        <w:shd w:val="clear" w:color="auto" w:fill="FFFFFF"/>
        <w:tabs>
          <w:tab w:val="left" w:leader="underscore" w:pos="6962"/>
          <w:tab w:val="left" w:leader="underscore" w:pos="7459"/>
        </w:tabs>
        <w:ind w:left="2873" w:right="2837"/>
        <w:jc w:val="both"/>
        <w:rPr>
          <w:rFonts w:cs="Times New Roman"/>
        </w:rPr>
      </w:pPr>
      <w:r w:rsidRPr="00E45F7D">
        <w:rPr>
          <w:rFonts w:cs="Times New Roman"/>
          <w:b/>
          <w:bCs/>
          <w:color w:val="000000"/>
        </w:rPr>
        <w:br/>
      </w:r>
      <w:r w:rsidRPr="00783030">
        <w:rPr>
          <w:rFonts w:cs="Times New Roman"/>
          <w:b/>
          <w:bCs/>
          <w:color w:val="000000"/>
          <w:spacing w:val="-4"/>
        </w:rPr>
        <w:t xml:space="preserve">DESPACHO DECLARATÓRIO </w:t>
      </w:r>
      <w:r w:rsidRPr="00783030">
        <w:rPr>
          <w:rFonts w:cs="Times New Roman"/>
          <w:color w:val="000000"/>
          <w:spacing w:val="-4"/>
        </w:rPr>
        <w:t>N.</w:t>
      </w:r>
      <w:r w:rsidRPr="00783030">
        <w:rPr>
          <w:rFonts w:cs="Times New Roman"/>
          <w:color w:val="000000"/>
        </w:rPr>
        <w:tab/>
        <w:t>/</w:t>
      </w:r>
      <w:r w:rsidRPr="00783030">
        <w:rPr>
          <w:rFonts w:cs="Times New Roman"/>
          <w:color w:val="000000"/>
        </w:rPr>
        <w:tab/>
      </w:r>
    </w:p>
    <w:p w:rsidR="00406BDD" w:rsidRPr="00783030" w:rsidRDefault="00406BDD" w:rsidP="00406BDD">
      <w:pPr>
        <w:shd w:val="clear" w:color="auto" w:fill="FFFFFF"/>
        <w:ind w:left="22" w:right="9072"/>
        <w:jc w:val="both"/>
        <w:rPr>
          <w:rFonts w:cs="Times New Roman"/>
          <w:color w:val="000000"/>
          <w:spacing w:val="-3"/>
        </w:rPr>
      </w:pPr>
    </w:p>
    <w:p w:rsidR="00106B3F" w:rsidRDefault="00406BDD" w:rsidP="00106B3F">
      <w:pPr>
        <w:shd w:val="clear" w:color="auto" w:fill="FFFFFF"/>
        <w:ind w:left="22" w:right="8504"/>
        <w:jc w:val="both"/>
        <w:rPr>
          <w:rFonts w:cs="Times New Roman"/>
          <w:color w:val="000000"/>
          <w:spacing w:val="-3"/>
        </w:rPr>
      </w:pPr>
      <w:r w:rsidRPr="00783030">
        <w:rPr>
          <w:rFonts w:cs="Times New Roman"/>
          <w:color w:val="000000"/>
          <w:spacing w:val="-3"/>
        </w:rPr>
        <w:t>Interessado</w:t>
      </w:r>
      <w:r w:rsidR="00106B3F">
        <w:rPr>
          <w:rFonts w:cs="Times New Roman"/>
          <w:color w:val="000000"/>
          <w:spacing w:val="-3"/>
        </w:rPr>
        <w:t>:</w:t>
      </w:r>
    </w:p>
    <w:p w:rsidR="00406BDD" w:rsidRPr="00783030" w:rsidRDefault="00406BDD" w:rsidP="00106B3F">
      <w:pPr>
        <w:shd w:val="clear" w:color="auto" w:fill="FFFFFF"/>
        <w:ind w:left="22" w:right="8504"/>
        <w:jc w:val="both"/>
        <w:rPr>
          <w:rFonts w:cs="Times New Roman"/>
        </w:rPr>
      </w:pPr>
      <w:r w:rsidRPr="00783030">
        <w:rPr>
          <w:rFonts w:cs="Times New Roman"/>
          <w:color w:val="000000"/>
          <w:spacing w:val="-3"/>
        </w:rPr>
        <w:t xml:space="preserve">Endereço: Município: </w:t>
      </w:r>
      <w:r w:rsidRPr="00783030">
        <w:rPr>
          <w:rFonts w:cs="Times New Roman"/>
          <w:color w:val="000000"/>
          <w:spacing w:val="-2"/>
        </w:rPr>
        <w:t>CNPJ/MF:</w:t>
      </w:r>
    </w:p>
    <w:p w:rsidR="00406BDD" w:rsidRPr="00783030" w:rsidRDefault="00406BDD" w:rsidP="00406BDD">
      <w:pPr>
        <w:shd w:val="clear" w:color="auto" w:fill="FFFFFF"/>
        <w:ind w:left="22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left="22"/>
        <w:jc w:val="both"/>
        <w:rPr>
          <w:rFonts w:cs="Times New Roman"/>
          <w:color w:val="000000"/>
        </w:rPr>
      </w:pPr>
      <w:r w:rsidRPr="00783030">
        <w:rPr>
          <w:rFonts w:cs="Times New Roman"/>
          <w:color w:val="000000"/>
        </w:rPr>
        <w:t>O Delegado Regional da Receita Estadual, no uso das atribuições legais que lhe confere o artigo 14-A do Decreto n. 9.963, de 29 de maio de 2002, após analisar o pedido formulado via do Processo n.______________________</w:t>
      </w:r>
      <w:r w:rsidRPr="00783030">
        <w:rPr>
          <w:rFonts w:cs="Times New Roman"/>
          <w:color w:val="000000"/>
          <w:spacing w:val="-1"/>
        </w:rPr>
        <w:t>,</w:t>
      </w:r>
      <w:proofErr w:type="gramStart"/>
      <w:r w:rsidRPr="00783030">
        <w:rPr>
          <w:rFonts w:cs="Times New Roman"/>
          <w:color w:val="000000"/>
          <w:spacing w:val="-1"/>
        </w:rPr>
        <w:t xml:space="preserve">  </w:t>
      </w:r>
      <w:proofErr w:type="gramEnd"/>
      <w:r w:rsidRPr="00783030">
        <w:rPr>
          <w:rFonts w:cs="Times New Roman"/>
          <w:color w:val="000000"/>
          <w:spacing w:val="-1"/>
        </w:rPr>
        <w:t xml:space="preserve">de </w:t>
      </w:r>
      <w:r w:rsidRPr="00783030">
        <w:rPr>
          <w:rFonts w:cs="Times New Roman"/>
          <w:color w:val="000000"/>
        </w:rPr>
        <w:tab/>
        <w:t>/</w:t>
      </w:r>
      <w:r w:rsidRPr="00783030">
        <w:rPr>
          <w:rFonts w:cs="Times New Roman"/>
          <w:color w:val="000000"/>
        </w:rPr>
        <w:tab/>
        <w:t>/</w:t>
      </w:r>
      <w:r w:rsidRPr="00783030">
        <w:rPr>
          <w:rFonts w:cs="Times New Roman"/>
          <w:color w:val="000000"/>
        </w:rPr>
        <w:tab/>
        <w:t>,  DECLARA, com base no dispositivo  legal  mencionado, que o</w:t>
      </w:r>
      <w:r w:rsidRPr="00783030">
        <w:rPr>
          <w:rFonts w:cs="Times New Roman"/>
        </w:rPr>
        <w:t xml:space="preserve"> </w:t>
      </w:r>
      <w:r w:rsidRPr="00783030">
        <w:rPr>
          <w:rFonts w:cs="Times New Roman"/>
          <w:color w:val="000000"/>
        </w:rPr>
        <w:t>contribuinte  acima  identificado está qualificado  para  usufruir o benefício da  ISENÇÃO  do  IPVA relativamente ao seguinte veículo:______________________________________________________________________________</w:t>
      </w:r>
    </w:p>
    <w:p w:rsidR="00406BDD" w:rsidRPr="00783030" w:rsidRDefault="00406BDD" w:rsidP="00406BDD">
      <w:pPr>
        <w:shd w:val="clear" w:color="auto" w:fill="FFFFFF"/>
        <w:ind w:left="22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left="22"/>
        <w:jc w:val="both"/>
        <w:rPr>
          <w:rFonts w:cs="Times New Roman"/>
        </w:rPr>
      </w:pPr>
      <w:r w:rsidRPr="00783030">
        <w:rPr>
          <w:rFonts w:cs="Times New Roman"/>
          <w:color w:val="000000"/>
        </w:rPr>
        <w:t>____________________________________________________________________________________</w:t>
      </w:r>
      <w:r w:rsidRPr="00783030">
        <w:rPr>
          <w:rFonts w:cs="Times New Roman"/>
          <w:color w:val="000000"/>
        </w:rPr>
        <w:tab/>
      </w:r>
    </w:p>
    <w:p w:rsidR="00406BDD" w:rsidRPr="00783030" w:rsidRDefault="00406BDD" w:rsidP="00406BDD">
      <w:pPr>
        <w:shd w:val="clear" w:color="auto" w:fill="FFFFFF"/>
        <w:ind w:left="14"/>
        <w:jc w:val="both"/>
        <w:rPr>
          <w:rFonts w:cs="Times New Roman"/>
          <w:color w:val="000000"/>
        </w:rPr>
      </w:pPr>
      <w:r w:rsidRPr="00783030">
        <w:rPr>
          <w:rFonts w:cs="Times New Roman"/>
          <w:color w:val="000000"/>
        </w:rPr>
        <w:t>A manutenção do benefício nos exercícios seguintes ao que tenha sido feito o reconhecimento, fica condicionada à observância dos requisitos legais.</w:t>
      </w:r>
    </w:p>
    <w:p w:rsidR="00406BDD" w:rsidRPr="00783030" w:rsidRDefault="00406BDD" w:rsidP="00406BDD">
      <w:pPr>
        <w:shd w:val="clear" w:color="auto" w:fill="FFFFFF"/>
        <w:ind w:left="14"/>
        <w:jc w:val="both"/>
        <w:rPr>
          <w:rFonts w:cs="Times New Roman"/>
        </w:rPr>
      </w:pPr>
    </w:p>
    <w:p w:rsidR="00406BDD" w:rsidRPr="00783030" w:rsidRDefault="00406BDD" w:rsidP="00406BDD">
      <w:pPr>
        <w:shd w:val="clear" w:color="auto" w:fill="FFFFFF"/>
        <w:tabs>
          <w:tab w:val="left" w:leader="underscore" w:pos="2066"/>
          <w:tab w:val="left" w:leader="underscore" w:pos="2621"/>
          <w:tab w:val="left" w:leader="underscore" w:pos="4774"/>
          <w:tab w:val="left" w:leader="underscore" w:pos="6077"/>
        </w:tabs>
        <w:jc w:val="both"/>
        <w:rPr>
          <w:rFonts w:cs="Times New Roman"/>
        </w:rPr>
      </w:pPr>
      <w:r w:rsidRPr="00783030">
        <w:rPr>
          <w:rFonts w:cs="Times New Roman"/>
          <w:color w:val="000000"/>
        </w:rPr>
        <w:tab/>
      </w:r>
      <w:proofErr w:type="gramStart"/>
      <w:r w:rsidRPr="00783030">
        <w:rPr>
          <w:rFonts w:cs="Times New Roman"/>
          <w:color w:val="000000"/>
        </w:rPr>
        <w:t>,</w:t>
      </w:r>
      <w:r w:rsidRPr="00783030">
        <w:rPr>
          <w:rFonts w:cs="Times New Roman"/>
          <w:color w:val="000000"/>
        </w:rPr>
        <w:tab/>
      </w:r>
      <w:proofErr w:type="gramEnd"/>
      <w:r w:rsidRPr="00783030">
        <w:rPr>
          <w:rFonts w:cs="Times New Roman"/>
          <w:color w:val="000000"/>
          <w:spacing w:val="-5"/>
        </w:rPr>
        <w:t>de</w:t>
      </w:r>
      <w:r w:rsidRPr="00783030">
        <w:rPr>
          <w:rFonts w:cs="Times New Roman"/>
          <w:color w:val="000000"/>
        </w:rPr>
        <w:tab/>
      </w:r>
      <w:proofErr w:type="spellStart"/>
      <w:r w:rsidRPr="00783030">
        <w:rPr>
          <w:rFonts w:cs="Times New Roman"/>
          <w:color w:val="000000"/>
          <w:spacing w:val="-5"/>
        </w:rPr>
        <w:t>de</w:t>
      </w:r>
      <w:proofErr w:type="spellEnd"/>
      <w:r w:rsidRPr="00783030">
        <w:rPr>
          <w:rFonts w:cs="Times New Roman"/>
          <w:color w:val="000000"/>
        </w:rPr>
        <w:tab/>
        <w:t>.</w:t>
      </w:r>
    </w:p>
    <w:p w:rsidR="00406BDD" w:rsidRPr="00783030" w:rsidRDefault="00406BDD" w:rsidP="00406BDD">
      <w:pPr>
        <w:shd w:val="clear" w:color="auto" w:fill="FFFFFF"/>
        <w:ind w:left="7"/>
        <w:jc w:val="both"/>
        <w:rPr>
          <w:rFonts w:cs="Times New Roman"/>
          <w:color w:val="000000"/>
        </w:rPr>
      </w:pPr>
      <w:r w:rsidRPr="00783030">
        <w:rPr>
          <w:rFonts w:cs="Times New Roman"/>
          <w:color w:val="000000"/>
        </w:rPr>
        <w:t>(localidade e data)</w:t>
      </w:r>
    </w:p>
    <w:p w:rsidR="00406BDD" w:rsidRPr="00783030" w:rsidRDefault="00406BDD" w:rsidP="00406BDD">
      <w:pPr>
        <w:shd w:val="clear" w:color="auto" w:fill="FFFFFF"/>
        <w:ind w:left="7"/>
        <w:jc w:val="both"/>
        <w:rPr>
          <w:rFonts w:cs="Times New Roman"/>
          <w:color w:val="000000"/>
        </w:rPr>
      </w:pPr>
    </w:p>
    <w:p w:rsidR="00406BDD" w:rsidRPr="00783030" w:rsidRDefault="00406BDD" w:rsidP="00406BDD">
      <w:pPr>
        <w:shd w:val="clear" w:color="auto" w:fill="FFFFFF"/>
        <w:ind w:left="7"/>
        <w:jc w:val="center"/>
        <w:rPr>
          <w:rFonts w:cs="Times New Roman"/>
        </w:rPr>
      </w:pPr>
      <w:r w:rsidRPr="00783030">
        <w:rPr>
          <w:rFonts w:cs="Times New Roman"/>
          <w:color w:val="000000"/>
        </w:rPr>
        <w:t>_________________________________________________</w:t>
      </w:r>
    </w:p>
    <w:p w:rsidR="00406BDD" w:rsidRPr="00783030" w:rsidRDefault="00406BDD" w:rsidP="00406BDD">
      <w:pPr>
        <w:shd w:val="clear" w:color="auto" w:fill="FFFFFF"/>
        <w:jc w:val="center"/>
        <w:rPr>
          <w:rFonts w:cs="Times New Roman"/>
        </w:rPr>
      </w:pPr>
      <w:r w:rsidRPr="00783030">
        <w:rPr>
          <w:rFonts w:cs="Times New Roman"/>
          <w:color w:val="000000"/>
          <w:spacing w:val="-2"/>
        </w:rPr>
        <w:t>(assinatura e carimbo funcional do DRRE)</w:t>
      </w:r>
    </w:p>
    <w:p w:rsidR="00406BDD" w:rsidRPr="00783030" w:rsidRDefault="00406BDD" w:rsidP="00406BDD">
      <w:pPr>
        <w:shd w:val="clear" w:color="auto" w:fill="FFFFFF"/>
        <w:ind w:right="7"/>
        <w:jc w:val="both"/>
        <w:rPr>
          <w:rFonts w:cs="Times New Roman"/>
        </w:rPr>
      </w:pPr>
    </w:p>
    <w:p w:rsidR="00406BDD" w:rsidRPr="00783030" w:rsidRDefault="00406BDD" w:rsidP="00406BDD">
      <w:pPr>
        <w:ind w:firstLine="567"/>
        <w:jc w:val="both"/>
        <w:rPr>
          <w:rFonts w:cs="Times New Roman"/>
          <w:color w:val="000000"/>
        </w:rPr>
      </w:pPr>
    </w:p>
    <w:p w:rsidR="006110E9" w:rsidRPr="00783030" w:rsidRDefault="006110E9">
      <w:pPr>
        <w:rPr>
          <w:rFonts w:cs="Times New Roman"/>
        </w:rPr>
      </w:pPr>
    </w:p>
    <w:sectPr w:rsidR="006110E9" w:rsidRPr="00783030" w:rsidSect="000867F5">
      <w:headerReference w:type="default" r:id="rId8"/>
      <w:pgSz w:w="11906" w:h="16838"/>
      <w:pgMar w:top="1134" w:right="567" w:bottom="709" w:left="1134" w:header="51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41" w:rsidRDefault="008E3241">
      <w:r>
        <w:separator/>
      </w:r>
    </w:p>
  </w:endnote>
  <w:endnote w:type="continuationSeparator" w:id="0">
    <w:p w:rsidR="008E3241" w:rsidRDefault="008E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41" w:rsidRDefault="008E3241">
      <w:r>
        <w:separator/>
      </w:r>
    </w:p>
  </w:footnote>
  <w:footnote w:type="continuationSeparator" w:id="0">
    <w:p w:rsidR="008E3241" w:rsidRDefault="008E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41" w:rsidRDefault="008E3241" w:rsidP="008E3241">
    <w:pPr>
      <w:pStyle w:val="Cabealho"/>
      <w:ind w:right="360"/>
      <w:jc w:val="center"/>
      <w:rPr>
        <w:b/>
        <w:bCs/>
      </w:rPr>
    </w:pPr>
    <w:r>
      <w:object w:dxaOrig="1091" w:dyaOrig="1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9pt" o:ole="" filled="t">
          <v:fill color2="black"/>
          <v:imagedata r:id="rId1" o:title=""/>
        </v:shape>
        <o:OLEObject Type="Embed" ProgID="Word.Picture.8" ShapeID="_x0000_i1025" DrawAspect="Content" ObjectID="_1517651564" r:id="rId2"/>
      </w:object>
    </w:r>
  </w:p>
  <w:p w:rsidR="008E3241" w:rsidRDefault="008E3241" w:rsidP="008E3241">
    <w:pPr>
      <w:pStyle w:val="Cabealho"/>
      <w:tabs>
        <w:tab w:val="center" w:pos="5102"/>
        <w:tab w:val="left" w:pos="7384"/>
      </w:tabs>
    </w:pPr>
    <w:r>
      <w:rPr>
        <w:b/>
        <w:bCs/>
      </w:rPr>
      <w:tab/>
      <w:t>GOVERNO DO ESTADO DE RONDÔNIA</w:t>
    </w:r>
    <w:r>
      <w:rPr>
        <w:b/>
        <w:bCs/>
      </w:rPr>
      <w:tab/>
    </w:r>
  </w:p>
  <w:p w:rsidR="008E3241" w:rsidRDefault="008E3241" w:rsidP="008E3241">
    <w:pPr>
      <w:pStyle w:val="Ttulo4"/>
    </w:pPr>
    <w:r>
      <w:rPr>
        <w:sz w:val="24"/>
        <w:szCs w:val="24"/>
      </w:rPr>
      <w:t>GOVERNADORIA</w:t>
    </w:r>
  </w:p>
  <w:p w:rsidR="008E3241" w:rsidRPr="00175A81" w:rsidRDefault="008E3241" w:rsidP="008E3241">
    <w:pPr>
      <w:pStyle w:val="Ttulo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DD"/>
    <w:rsid w:val="00051198"/>
    <w:rsid w:val="000867F5"/>
    <w:rsid w:val="000F2935"/>
    <w:rsid w:val="00106B3F"/>
    <w:rsid w:val="00332FAE"/>
    <w:rsid w:val="00406BDD"/>
    <w:rsid w:val="006110E9"/>
    <w:rsid w:val="0069692B"/>
    <w:rsid w:val="00773967"/>
    <w:rsid w:val="00783030"/>
    <w:rsid w:val="008E3241"/>
    <w:rsid w:val="00931093"/>
    <w:rsid w:val="00A67AC5"/>
    <w:rsid w:val="00AF2673"/>
    <w:rsid w:val="00E4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D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406BDD"/>
    <w:pPr>
      <w:keepNext/>
      <w:tabs>
        <w:tab w:val="num" w:pos="72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406BDD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06BDD"/>
    <w:rPr>
      <w:rFonts w:ascii="Times New Roman" w:eastAsia="Arial Unicode MS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uiPriority w:val="9"/>
    <w:rsid w:val="00406BDD"/>
    <w:rPr>
      <w:rFonts w:ascii="Times New Roman" w:eastAsia="Arial Unicode MS" w:hAnsi="Times New Roman" w:cs="Mangal"/>
      <w:b/>
      <w:bCs/>
      <w:kern w:val="1"/>
      <w:sz w:val="28"/>
      <w:szCs w:val="28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rsid w:val="00406BDD"/>
    <w:pPr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06BDD"/>
    <w:rPr>
      <w:rFonts w:ascii="Times New Roman" w:eastAsia="Arial Unicode MS" w:hAnsi="Times New Roman" w:cs="Mangal"/>
      <w:color w:val="000000"/>
      <w:kern w:val="1"/>
      <w:sz w:val="20"/>
      <w:szCs w:val="20"/>
      <w:lang w:eastAsia="hi-IN" w:bidi="hi-IN"/>
    </w:rPr>
  </w:style>
  <w:style w:type="paragraph" w:styleId="Cabealho">
    <w:name w:val="header"/>
    <w:basedOn w:val="Normal"/>
    <w:link w:val="CabealhoChar"/>
    <w:uiPriority w:val="99"/>
    <w:rsid w:val="00406BDD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6BD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rsid w:val="00406BDD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406BD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D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406BDD"/>
    <w:pPr>
      <w:keepNext/>
      <w:tabs>
        <w:tab w:val="num" w:pos="72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406BDD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06BDD"/>
    <w:rPr>
      <w:rFonts w:ascii="Times New Roman" w:eastAsia="Arial Unicode MS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uiPriority w:val="9"/>
    <w:rsid w:val="00406BDD"/>
    <w:rPr>
      <w:rFonts w:ascii="Times New Roman" w:eastAsia="Arial Unicode MS" w:hAnsi="Times New Roman" w:cs="Mangal"/>
      <w:b/>
      <w:bCs/>
      <w:kern w:val="1"/>
      <w:sz w:val="28"/>
      <w:szCs w:val="28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rsid w:val="00406BDD"/>
    <w:pPr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06BDD"/>
    <w:rPr>
      <w:rFonts w:ascii="Times New Roman" w:eastAsia="Arial Unicode MS" w:hAnsi="Times New Roman" w:cs="Mangal"/>
      <w:color w:val="000000"/>
      <w:kern w:val="1"/>
      <w:sz w:val="20"/>
      <w:szCs w:val="20"/>
      <w:lang w:eastAsia="hi-IN" w:bidi="hi-IN"/>
    </w:rPr>
  </w:style>
  <w:style w:type="paragraph" w:styleId="Cabealho">
    <w:name w:val="header"/>
    <w:basedOn w:val="Normal"/>
    <w:link w:val="CabealhoChar"/>
    <w:uiPriority w:val="99"/>
    <w:rsid w:val="00406BDD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6BD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rsid w:val="00406BDD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406BD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31C8-C437-4E4D-8A8E-C87926AD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11</cp:revision>
  <cp:lastPrinted>2016-02-19T14:55:00Z</cp:lastPrinted>
  <dcterms:created xsi:type="dcterms:W3CDTF">2016-02-19T13:17:00Z</dcterms:created>
  <dcterms:modified xsi:type="dcterms:W3CDTF">2016-02-22T17:06:00Z</dcterms:modified>
</cp:coreProperties>
</file>