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292C">
      <w:pPr>
        <w:shd w:val="clear" w:color="auto" w:fill="FFFFFF"/>
        <w:spacing w:line="281" w:lineRule="exact"/>
        <w:ind w:left="2887" w:right="2880"/>
        <w:jc w:val="center"/>
      </w:pPr>
      <w:bookmarkStart w:id="0" w:name="_GoBack"/>
      <w:bookmarkEnd w:id="0"/>
      <w:r>
        <w:rPr>
          <w:b/>
          <w:bCs/>
          <w:color w:val="000000"/>
          <w:spacing w:val="-3"/>
          <w:sz w:val="24"/>
          <w:szCs w:val="24"/>
        </w:rPr>
        <w:t xml:space="preserve">GOVERNO DO ESTADO DE RONDÔNIA </w:t>
      </w:r>
      <w:r>
        <w:rPr>
          <w:b/>
          <w:bCs/>
          <w:color w:val="000000"/>
          <w:sz w:val="24"/>
          <w:szCs w:val="24"/>
        </w:rPr>
        <w:t>GOVERNADORIA</w:t>
      </w:r>
    </w:p>
    <w:p w:rsidR="00000000" w:rsidRDefault="00BF292C">
      <w:pPr>
        <w:shd w:val="clear" w:color="auto" w:fill="FFFFFF"/>
        <w:spacing w:before="209"/>
        <w:jc w:val="center"/>
      </w:pPr>
      <w:r>
        <w:rPr>
          <w:color w:val="000000"/>
          <w:sz w:val="24"/>
          <w:szCs w:val="24"/>
        </w:rPr>
        <w:t>DECRETO N.    18.925    , DE   16  DE JUNHO DE 2014.</w:t>
      </w:r>
    </w:p>
    <w:p w:rsidR="00000000" w:rsidRDefault="00BF292C">
      <w:pPr>
        <w:shd w:val="clear" w:color="auto" w:fill="FFFFFF"/>
        <w:spacing w:before="554" w:line="274" w:lineRule="exact"/>
        <w:ind w:left="5119"/>
        <w:jc w:val="both"/>
      </w:pPr>
      <w:r>
        <w:rPr>
          <w:color w:val="000000"/>
          <w:sz w:val="24"/>
          <w:szCs w:val="24"/>
        </w:rPr>
        <w:t xml:space="preserve">Substitui membro no Grupo Ocupacional -GO/SESAU, com vistas à elaboração de ações para fortalecimento da assistência à saúde, disposto na alínea "c". inciso </w:t>
      </w:r>
      <w:r w:rsidRPr="00BF292C">
        <w:rPr>
          <w:color w:val="000000"/>
          <w:spacing w:val="13"/>
          <w:sz w:val="24"/>
          <w:szCs w:val="24"/>
        </w:rPr>
        <w:t>III</w:t>
      </w:r>
      <w:r w:rsidRPr="00BF292C">
        <w:rPr>
          <w:color w:val="000000"/>
          <w:spacing w:val="13"/>
          <w:sz w:val="24"/>
          <w:szCs w:val="24"/>
        </w:rPr>
        <w:t>,</w:t>
      </w:r>
      <w:r w:rsidRPr="00BF29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do artigo </w:t>
      </w:r>
      <w:r w:rsidRPr="00BF292C">
        <w:rPr>
          <w:color w:val="000000"/>
          <w:sz w:val="24"/>
          <w:szCs w:val="24"/>
        </w:rPr>
        <w:t>I</w:t>
      </w:r>
      <w:r w:rsidRPr="00BF292C">
        <w:rPr>
          <w:color w:val="000000"/>
          <w:sz w:val="24"/>
          <w:szCs w:val="24"/>
          <w:vertAlign w:val="superscript"/>
        </w:rPr>
        <w:t>o</w:t>
      </w:r>
      <w:r w:rsidRPr="00BF292C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do Decreto n. </w:t>
      </w:r>
      <w:r>
        <w:rPr>
          <w:color w:val="000000"/>
          <w:spacing w:val="-1"/>
          <w:sz w:val="24"/>
          <w:szCs w:val="24"/>
        </w:rPr>
        <w:t xml:space="preserve">18.187, de 11 de setembro de 2013. alterado pelo </w:t>
      </w:r>
      <w:r>
        <w:rPr>
          <w:color w:val="000000"/>
          <w:sz w:val="24"/>
          <w:szCs w:val="24"/>
        </w:rPr>
        <w:t>Decreto n. 18.636 de 25 de fevereiro de 2014.</w:t>
      </w:r>
    </w:p>
    <w:p w:rsidR="00000000" w:rsidRDefault="00BF292C">
      <w:pPr>
        <w:shd w:val="clear" w:color="auto" w:fill="FFFFFF"/>
        <w:spacing w:before="547" w:line="274" w:lineRule="exact"/>
        <w:ind w:right="14" w:firstLine="569"/>
        <w:jc w:val="both"/>
      </w:pPr>
      <w:r>
        <w:rPr>
          <w:color w:val="000000"/>
          <w:spacing w:val="-1"/>
          <w:sz w:val="24"/>
          <w:szCs w:val="24"/>
        </w:rPr>
        <w:t xml:space="preserve">O GOVERNADOR DO ESTADO DE RONDÔNIA, no uso das atribuições que lhe confere o artigo </w:t>
      </w:r>
      <w:r>
        <w:rPr>
          <w:color w:val="000000"/>
          <w:sz w:val="24"/>
          <w:szCs w:val="24"/>
        </w:rPr>
        <w:t xml:space="preserve">65, inciso </w:t>
      </w:r>
      <w:r w:rsidRPr="00BF292C">
        <w:rPr>
          <w:color w:val="000000"/>
          <w:sz w:val="24"/>
          <w:szCs w:val="24"/>
        </w:rPr>
        <w:t xml:space="preserve">V, </w:t>
      </w:r>
      <w:r>
        <w:rPr>
          <w:color w:val="000000"/>
          <w:sz w:val="24"/>
          <w:szCs w:val="24"/>
        </w:rPr>
        <w:t>da Constituição Estadual,</w:t>
      </w:r>
    </w:p>
    <w:p w:rsidR="00000000" w:rsidRDefault="00BF292C">
      <w:pPr>
        <w:shd w:val="clear" w:color="auto" w:fill="FFFFFF"/>
        <w:spacing w:before="266"/>
        <w:ind w:left="562"/>
      </w:pPr>
      <w:r>
        <w:rPr>
          <w:color w:val="000000"/>
          <w:sz w:val="24"/>
          <w:szCs w:val="24"/>
        </w:rPr>
        <w:t>DECRETA</w:t>
      </w:r>
      <w:r>
        <w:rPr>
          <w:color w:val="000000"/>
          <w:sz w:val="24"/>
          <w:szCs w:val="24"/>
        </w:rPr>
        <w:t>:</w:t>
      </w:r>
    </w:p>
    <w:p w:rsidR="00000000" w:rsidRDefault="00BF292C">
      <w:pPr>
        <w:shd w:val="clear" w:color="auto" w:fill="FFFFFF"/>
        <w:spacing w:before="274" w:line="274" w:lineRule="exact"/>
        <w:ind w:right="7" w:firstLine="562"/>
        <w:jc w:val="both"/>
      </w:pPr>
      <w:r>
        <w:rPr>
          <w:color w:val="000000"/>
          <w:spacing w:val="-1"/>
          <w:sz w:val="24"/>
          <w:szCs w:val="24"/>
        </w:rPr>
        <w:t xml:space="preserve">Art. </w:t>
      </w:r>
      <w:r w:rsidRPr="00BF292C">
        <w:rPr>
          <w:color w:val="000000"/>
          <w:spacing w:val="-1"/>
          <w:sz w:val="24"/>
          <w:szCs w:val="24"/>
        </w:rPr>
        <w:t>I</w:t>
      </w:r>
      <w:r w:rsidRPr="00BF292C">
        <w:rPr>
          <w:color w:val="000000"/>
          <w:spacing w:val="-1"/>
          <w:sz w:val="24"/>
          <w:szCs w:val="24"/>
          <w:vertAlign w:val="superscript"/>
        </w:rPr>
        <w:t>o</w:t>
      </w:r>
      <w:r w:rsidRPr="00BF292C">
        <w:rPr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 xml:space="preserve">A alínea "c'\ do inciso </w:t>
      </w:r>
      <w:r w:rsidRPr="00BF292C">
        <w:rPr>
          <w:color w:val="000000"/>
          <w:spacing w:val="12"/>
          <w:sz w:val="24"/>
          <w:szCs w:val="24"/>
        </w:rPr>
        <w:t>III,</w:t>
      </w:r>
      <w:r w:rsidRPr="00BF292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do artigo </w:t>
      </w:r>
      <w:r w:rsidRPr="00BF292C">
        <w:rPr>
          <w:color w:val="000000"/>
          <w:spacing w:val="-1"/>
          <w:sz w:val="24"/>
          <w:szCs w:val="24"/>
        </w:rPr>
        <w:t>I</w:t>
      </w:r>
      <w:r w:rsidRPr="00BF292C">
        <w:rPr>
          <w:color w:val="000000"/>
          <w:spacing w:val="-1"/>
          <w:sz w:val="24"/>
          <w:szCs w:val="24"/>
          <w:vertAlign w:val="superscript"/>
        </w:rPr>
        <w:t>o</w:t>
      </w:r>
      <w:r w:rsidRPr="00BF292C">
        <w:rPr>
          <w:color w:val="000000"/>
          <w:spacing w:val="-1"/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do Decreto n. 18.187, de 11 de setembro de 2013. </w:t>
      </w:r>
      <w:r>
        <w:rPr>
          <w:color w:val="000000"/>
          <w:sz w:val="24"/>
          <w:szCs w:val="24"/>
        </w:rPr>
        <w:t xml:space="preserve">alterado pelo Decreto n. 18.636 de 25 de fevereiro de 2014, que "Nomeia no âmbito da Secretaria de Estado da Saúde - SESAU, membros do Grupo Ocupacional </w:t>
      </w:r>
      <w:r>
        <w:rPr>
          <w:color w:val="000000"/>
          <w:sz w:val="24"/>
          <w:szCs w:val="24"/>
        </w:rPr>
        <w:t>- GO/SESAU, com vistas à elaboração de ações para fortalecimento da assistência à saúde'*, passa a vigorar com SAMIA KARLA GODOY CASTRO DA ROCHA em substituição de MAYCON SOUZA SILVA, a contar de 2 de junho de 2014.</w:t>
      </w:r>
    </w:p>
    <w:p w:rsidR="00000000" w:rsidRDefault="00BF292C">
      <w:pPr>
        <w:shd w:val="clear" w:color="auto" w:fill="FFFFFF"/>
        <w:spacing w:before="281"/>
        <w:ind w:left="569"/>
      </w:pPr>
      <w:r>
        <w:rPr>
          <w:color w:val="000000"/>
          <w:spacing w:val="-1"/>
          <w:sz w:val="24"/>
          <w:szCs w:val="24"/>
        </w:rPr>
        <w:t>Art. 2</w:t>
      </w:r>
      <w:r>
        <w:rPr>
          <w:color w:val="000000"/>
          <w:spacing w:val="-1"/>
          <w:sz w:val="24"/>
          <w:szCs w:val="24"/>
          <w:vertAlign w:val="superscript"/>
        </w:rPr>
        <w:t>o</w:t>
      </w:r>
      <w:r>
        <w:rPr>
          <w:color w:val="000000"/>
          <w:spacing w:val="-1"/>
          <w:sz w:val="24"/>
          <w:szCs w:val="24"/>
        </w:rPr>
        <w:t xml:space="preserve">. Este Decreto entra em vigor na </w:t>
      </w:r>
      <w:r>
        <w:rPr>
          <w:color w:val="000000"/>
          <w:spacing w:val="-1"/>
          <w:sz w:val="24"/>
          <w:szCs w:val="24"/>
        </w:rPr>
        <w:t>data de sua publicação.</w:t>
      </w:r>
    </w:p>
    <w:p w:rsidR="00000000" w:rsidRDefault="00BF292C">
      <w:pPr>
        <w:shd w:val="clear" w:color="auto" w:fill="FFFFFF"/>
        <w:spacing w:before="259"/>
        <w:ind w:left="583"/>
      </w:pPr>
      <w:r>
        <w:rPr>
          <w:color w:val="000000"/>
          <w:sz w:val="24"/>
          <w:szCs w:val="24"/>
        </w:rPr>
        <w:t>Palácio do Governo do Estado de Rondônia, em  16   de junho de 2014. 126° da República.</w:t>
      </w:r>
    </w:p>
    <w:p w:rsidR="00BF292C" w:rsidRDefault="00BF292C">
      <w:pPr>
        <w:spacing w:before="101"/>
        <w:ind w:left="3586" w:right="35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55800" cy="60960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92C">
      <w:type w:val="continuous"/>
      <w:pgSz w:w="11909" w:h="16834"/>
      <w:pgMar w:top="1440" w:right="457" w:bottom="720" w:left="12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2C"/>
    <w:rsid w:val="00B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1</cp:revision>
  <dcterms:created xsi:type="dcterms:W3CDTF">2014-06-16T15:41:00Z</dcterms:created>
  <dcterms:modified xsi:type="dcterms:W3CDTF">2014-06-16T15:41:00Z</dcterms:modified>
</cp:coreProperties>
</file>