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3E1" w:rsidRPr="00DB1508" w:rsidRDefault="00EF23E1" w:rsidP="00232045">
      <w:pPr>
        <w:jc w:val="center"/>
        <w:rPr>
          <w:rFonts w:ascii="Arial" w:hAnsi="Arial" w:cs="Arial"/>
        </w:rPr>
      </w:pPr>
    </w:p>
    <w:p w:rsidR="00232045" w:rsidRPr="00DB1508" w:rsidRDefault="001163C5" w:rsidP="00232045">
      <w:pPr>
        <w:jc w:val="center"/>
        <w:rPr>
          <w:rFonts w:ascii="Arial" w:hAnsi="Arial" w:cs="Arial"/>
        </w:rPr>
      </w:pPr>
      <w:r>
        <w:rPr>
          <w:rFonts w:ascii="Arial" w:hAnsi="Arial" w:cs="Arial"/>
        </w:rPr>
        <w:t xml:space="preserve">DECRETO Nº 18.139, </w:t>
      </w:r>
      <w:r w:rsidR="00232045" w:rsidRPr="00DB1508">
        <w:rPr>
          <w:rFonts w:ascii="Arial" w:hAnsi="Arial" w:cs="Arial"/>
        </w:rPr>
        <w:t>DE</w:t>
      </w:r>
      <w:r>
        <w:rPr>
          <w:rFonts w:ascii="Arial" w:hAnsi="Arial" w:cs="Arial"/>
        </w:rPr>
        <w:t xml:space="preserve"> 27 DE AGOSTO </w:t>
      </w:r>
      <w:r w:rsidR="00232045" w:rsidRPr="00DB1508">
        <w:rPr>
          <w:rFonts w:ascii="Arial" w:hAnsi="Arial" w:cs="Arial"/>
        </w:rPr>
        <w:t>DE 2013.</w:t>
      </w:r>
    </w:p>
    <w:p w:rsidR="00232045" w:rsidRPr="00DB1508" w:rsidRDefault="00232045" w:rsidP="00232045">
      <w:pPr>
        <w:spacing w:before="240"/>
        <w:ind w:left="5664"/>
        <w:jc w:val="both"/>
        <w:rPr>
          <w:rFonts w:ascii="Arial" w:hAnsi="Arial" w:cs="Arial"/>
        </w:rPr>
      </w:pPr>
    </w:p>
    <w:p w:rsidR="00232045" w:rsidRPr="00DB1508" w:rsidRDefault="00232045" w:rsidP="00232045">
      <w:pPr>
        <w:spacing w:before="240"/>
        <w:ind w:left="3969"/>
        <w:jc w:val="both"/>
        <w:rPr>
          <w:rFonts w:ascii="Arial" w:hAnsi="Arial" w:cs="Arial"/>
        </w:rPr>
      </w:pPr>
      <w:r w:rsidRPr="00DB1508">
        <w:rPr>
          <w:rFonts w:ascii="Arial" w:hAnsi="Arial" w:cs="Arial"/>
        </w:rPr>
        <w:t>Dispõe</w:t>
      </w:r>
      <w:r w:rsidRPr="00DB1508">
        <w:rPr>
          <w:rFonts w:ascii="Arial" w:hAnsi="Arial" w:cs="Arial"/>
          <w:i/>
          <w:iCs/>
        </w:rPr>
        <w:t xml:space="preserve"> </w:t>
      </w:r>
      <w:r w:rsidRPr="00DB1508">
        <w:rPr>
          <w:rFonts w:ascii="Arial" w:hAnsi="Arial" w:cs="Arial"/>
        </w:rPr>
        <w:t>sobre a nomeação de candidato aprovado do VIII Concurso Público para Ingresso na carreira de Procurador do Estado – Procurador Substituto, para ocupar cargo efetivo da Procuradoria Geral do Estado.</w:t>
      </w:r>
    </w:p>
    <w:p w:rsidR="00232045" w:rsidRPr="00DB1508" w:rsidRDefault="00232045" w:rsidP="00232045">
      <w:pPr>
        <w:spacing w:before="240"/>
        <w:jc w:val="both"/>
        <w:rPr>
          <w:rFonts w:ascii="Arial" w:hAnsi="Arial" w:cs="Arial"/>
        </w:rPr>
      </w:pPr>
      <w:r w:rsidRPr="00DB1508">
        <w:rPr>
          <w:rFonts w:ascii="Arial" w:hAnsi="Arial" w:cs="Arial"/>
        </w:rPr>
        <w:tab/>
        <w:t>O GOVERNADOR DO ESTADO DE RONDÔNIA, no uso das atribuições que lhe confere o artigo 65, Inciso XV da Constituição Estadual, em razão de aprovação no Concurso Público da Procuradoria Geral do Estado para ingresso na carreira de Procurador do Estado - Procurador Substituto, regido pelo Edital n. 01/2011 de Abertura de Inscrições, publicado no Diário Oficial do Estado de Rondônia n. 1682 de 24 de fevereiro de 2011, homologado pelo Edital n. 014/2011, publicado no Diário Oficial do Estado de Rondônia n. 1894, de 11 de janeiro de 2012, ratificado pelo Conselho Superior da Procuradoria Geral do Estado e referendado pelo Chefe do Executivo Estadual, e de acordo com o quantitativo de vagas previstas na Lei Estadual n. 2059/2009, publicada no Diário Oficial do Estado de Rondônia n. 1224, de 15 de abril de 2009, bem como a Lei Complementar n. 620/2011, publicada no Diário Oficial do Estado de Rondônia n. 1758, de 21 de junho de 2011,</w:t>
      </w:r>
    </w:p>
    <w:p w:rsidR="00232045" w:rsidRPr="00DB1508" w:rsidRDefault="00232045" w:rsidP="00232045">
      <w:pPr>
        <w:spacing w:before="240"/>
        <w:ind w:right="-1" w:firstLine="567"/>
        <w:jc w:val="both"/>
        <w:rPr>
          <w:rFonts w:ascii="Arial" w:hAnsi="Arial" w:cs="Arial"/>
        </w:rPr>
      </w:pPr>
      <w:r w:rsidRPr="00DB1508">
        <w:rPr>
          <w:rFonts w:ascii="Arial" w:hAnsi="Arial" w:cs="Arial"/>
          <w:u w:val="words"/>
        </w:rPr>
        <w:t>D E C R E T A</w:t>
      </w:r>
      <w:r w:rsidRPr="00DB1508">
        <w:rPr>
          <w:rFonts w:ascii="Arial" w:hAnsi="Arial" w:cs="Arial"/>
        </w:rPr>
        <w:t>:</w:t>
      </w:r>
    </w:p>
    <w:p w:rsidR="00232045" w:rsidRPr="00DB1508" w:rsidRDefault="00232045" w:rsidP="00232045">
      <w:pPr>
        <w:spacing w:before="240"/>
        <w:ind w:firstLine="567"/>
        <w:jc w:val="both"/>
        <w:rPr>
          <w:rFonts w:ascii="Arial" w:hAnsi="Arial" w:cs="Arial"/>
        </w:rPr>
      </w:pPr>
      <w:r w:rsidRPr="00DB1508">
        <w:rPr>
          <w:rFonts w:ascii="Arial" w:hAnsi="Arial" w:cs="Arial"/>
        </w:rPr>
        <w:t>Art. 1º Fica</w:t>
      </w:r>
      <w:r w:rsidR="00256A07" w:rsidRPr="00DB1508">
        <w:rPr>
          <w:rFonts w:ascii="Arial" w:hAnsi="Arial" w:cs="Arial"/>
        </w:rPr>
        <w:t>m</w:t>
      </w:r>
      <w:r w:rsidR="00E543D8" w:rsidRPr="00DB1508">
        <w:rPr>
          <w:rFonts w:ascii="Arial" w:hAnsi="Arial" w:cs="Arial"/>
        </w:rPr>
        <w:t xml:space="preserve"> nomead</w:t>
      </w:r>
      <w:r w:rsidR="001C35D5" w:rsidRPr="00DB1508">
        <w:rPr>
          <w:rFonts w:ascii="Arial" w:hAnsi="Arial" w:cs="Arial"/>
        </w:rPr>
        <w:t>o</w:t>
      </w:r>
      <w:r w:rsidR="00256A07" w:rsidRPr="00DB1508">
        <w:rPr>
          <w:rFonts w:ascii="Arial" w:hAnsi="Arial" w:cs="Arial"/>
        </w:rPr>
        <w:t>s</w:t>
      </w:r>
      <w:r w:rsidRPr="00DB1508">
        <w:rPr>
          <w:rFonts w:ascii="Arial" w:hAnsi="Arial" w:cs="Arial"/>
        </w:rPr>
        <w:t xml:space="preserve"> </w:t>
      </w:r>
      <w:r w:rsidR="001C35D5" w:rsidRPr="00DB1508">
        <w:rPr>
          <w:rFonts w:ascii="Arial" w:hAnsi="Arial" w:cs="Arial"/>
        </w:rPr>
        <w:t>o</w:t>
      </w:r>
      <w:r w:rsidR="00256A07" w:rsidRPr="00DB1508">
        <w:rPr>
          <w:rFonts w:ascii="Arial" w:hAnsi="Arial" w:cs="Arial"/>
        </w:rPr>
        <w:t>s</w:t>
      </w:r>
      <w:r w:rsidRPr="00DB1508">
        <w:rPr>
          <w:rFonts w:ascii="Arial" w:hAnsi="Arial" w:cs="Arial"/>
        </w:rPr>
        <w:t xml:space="preserve"> candidat</w:t>
      </w:r>
      <w:r w:rsidR="001C35D5" w:rsidRPr="00DB1508">
        <w:rPr>
          <w:rFonts w:ascii="Arial" w:hAnsi="Arial" w:cs="Arial"/>
        </w:rPr>
        <w:t>o</w:t>
      </w:r>
      <w:r w:rsidR="00256A07" w:rsidRPr="00DB1508">
        <w:rPr>
          <w:rFonts w:ascii="Arial" w:hAnsi="Arial" w:cs="Arial"/>
        </w:rPr>
        <w:t>s</w:t>
      </w:r>
      <w:r w:rsidRPr="00DB1508">
        <w:rPr>
          <w:rFonts w:ascii="Arial" w:hAnsi="Arial" w:cs="Arial"/>
        </w:rPr>
        <w:t xml:space="preserve"> aprovad</w:t>
      </w:r>
      <w:r w:rsidR="001C35D5" w:rsidRPr="00DB1508">
        <w:rPr>
          <w:rFonts w:ascii="Arial" w:hAnsi="Arial" w:cs="Arial"/>
        </w:rPr>
        <w:t>o</w:t>
      </w:r>
      <w:r w:rsidR="00256A07" w:rsidRPr="00DB1508">
        <w:rPr>
          <w:rFonts w:ascii="Arial" w:hAnsi="Arial" w:cs="Arial"/>
        </w:rPr>
        <w:t>s</w:t>
      </w:r>
      <w:r w:rsidRPr="00DB1508">
        <w:rPr>
          <w:rFonts w:ascii="Arial" w:hAnsi="Arial" w:cs="Arial"/>
        </w:rPr>
        <w:t xml:space="preserve"> no VIII Concurso Público da Procuradoria Geral do Estado de Rondônia, para Ingresso na carreira de Procurador do Estado - Procurador Substituto, regido pelo Edital n. 01/2011, homologado pelo Edital n. 014/2011, publicado no Diário Oficial do Estado de Rondônia n. 1894, de 11 de janeiro de 2012, ratificado pelo Conselho Superior da Procuradoria Geral do Estado e referendado pelo Chefe do Executivo Estadual, retificado através do Edital nº 026/2013, publicado no Diário Oficial do Estado nº 2135 de 14 de janeiro de 2013, em cumprimento ao Mandado de Segurança nº 0000180-13.2012.8.22.0000, constantes do Anexo Único deste Decreto, executado pela Fundação Carlos Chagas,</w:t>
      </w:r>
      <w:r w:rsidRPr="00DB1508">
        <w:rPr>
          <w:rFonts w:ascii="Arial" w:hAnsi="Arial" w:cs="Arial"/>
          <w:bCs/>
        </w:rPr>
        <w:t xml:space="preserve"> de acordo com os termos do Processo Administrativo n. </w:t>
      </w:r>
      <w:bookmarkStart w:id="0" w:name="Dropdown16"/>
      <w:r w:rsidRPr="00DB1508">
        <w:rPr>
          <w:rFonts w:ascii="Arial" w:hAnsi="Arial" w:cs="Arial"/>
          <w:bCs/>
        </w:rPr>
        <w:t>01.1103.00041-00/2010</w:t>
      </w:r>
      <w:bookmarkEnd w:id="0"/>
      <w:r w:rsidRPr="00DB1508">
        <w:rPr>
          <w:rFonts w:ascii="Arial" w:hAnsi="Arial" w:cs="Arial"/>
        </w:rPr>
        <w:t>, para ocupar cargo efetivo, pertencente ao Quadro Permanente de Pessoal Civil do Estado de Rondônia, de acordo com o quantitativo de vagas previstas na Lei Estadual n. 2059/2009, publicada no Diário Oficial do Estado de Rondônia n. 1224, de 15 de abril de 2009, bem como a Lei Complementar n. 620/2011, publicada no Diário Oficial do Estado de Rondônia n. 1758, de 21 de junho de 2011.</w:t>
      </w:r>
    </w:p>
    <w:p w:rsidR="00232045" w:rsidRPr="00DB1508" w:rsidRDefault="00232045" w:rsidP="00232045">
      <w:pPr>
        <w:spacing w:before="160"/>
        <w:ind w:firstLine="567"/>
        <w:rPr>
          <w:rFonts w:ascii="Arial" w:hAnsi="Arial" w:cs="Arial"/>
        </w:rPr>
      </w:pPr>
      <w:r w:rsidRPr="00DB1508">
        <w:rPr>
          <w:rFonts w:ascii="Arial" w:hAnsi="Arial" w:cs="Arial"/>
        </w:rPr>
        <w:t xml:space="preserve">Art. 2º. No ato da posse </w:t>
      </w:r>
      <w:r w:rsidR="001C35D5" w:rsidRPr="00DB1508">
        <w:rPr>
          <w:rFonts w:ascii="Arial" w:hAnsi="Arial" w:cs="Arial"/>
        </w:rPr>
        <w:t>o</w:t>
      </w:r>
      <w:r w:rsidR="00256A07" w:rsidRPr="00DB1508">
        <w:rPr>
          <w:rFonts w:ascii="Arial" w:hAnsi="Arial" w:cs="Arial"/>
        </w:rPr>
        <w:t>s</w:t>
      </w:r>
      <w:r w:rsidRPr="00DB1508">
        <w:rPr>
          <w:rFonts w:ascii="Arial" w:hAnsi="Arial" w:cs="Arial"/>
        </w:rPr>
        <w:t xml:space="preserve"> candidat</w:t>
      </w:r>
      <w:r w:rsidR="001C35D5" w:rsidRPr="00DB1508">
        <w:rPr>
          <w:rFonts w:ascii="Arial" w:hAnsi="Arial" w:cs="Arial"/>
        </w:rPr>
        <w:t>o</w:t>
      </w:r>
      <w:r w:rsidR="00256A07" w:rsidRPr="00DB1508">
        <w:rPr>
          <w:rFonts w:ascii="Arial" w:hAnsi="Arial" w:cs="Arial"/>
        </w:rPr>
        <w:t>s</w:t>
      </w:r>
      <w:r w:rsidRPr="00DB1508">
        <w:rPr>
          <w:rFonts w:ascii="Arial" w:hAnsi="Arial" w:cs="Arial"/>
        </w:rPr>
        <w:t xml:space="preserve"> nomead</w:t>
      </w:r>
      <w:r w:rsidR="001C35D5" w:rsidRPr="00DB1508">
        <w:rPr>
          <w:rFonts w:ascii="Arial" w:hAnsi="Arial" w:cs="Arial"/>
        </w:rPr>
        <w:t>o</w:t>
      </w:r>
      <w:r w:rsidR="00256A07" w:rsidRPr="00DB1508">
        <w:rPr>
          <w:rFonts w:ascii="Arial" w:hAnsi="Arial" w:cs="Arial"/>
        </w:rPr>
        <w:t>s</w:t>
      </w:r>
      <w:r w:rsidRPr="00DB1508">
        <w:rPr>
          <w:rFonts w:ascii="Arial" w:hAnsi="Arial" w:cs="Arial"/>
        </w:rPr>
        <w:t xml:space="preserve"> dever</w:t>
      </w:r>
      <w:r w:rsidR="00256A07" w:rsidRPr="00DB1508">
        <w:rPr>
          <w:rFonts w:ascii="Arial" w:hAnsi="Arial" w:cs="Arial"/>
        </w:rPr>
        <w:t>ão</w:t>
      </w:r>
      <w:r w:rsidRPr="00DB1508">
        <w:rPr>
          <w:rFonts w:ascii="Arial" w:hAnsi="Arial" w:cs="Arial"/>
        </w:rPr>
        <w:t xml:space="preserve"> apresentar os seguintes documentos:</w:t>
      </w:r>
    </w:p>
    <w:p w:rsidR="00232045" w:rsidRPr="00DB1508" w:rsidRDefault="00232045" w:rsidP="00232045">
      <w:pPr>
        <w:spacing w:before="160"/>
        <w:ind w:firstLine="567"/>
        <w:jc w:val="both"/>
        <w:rPr>
          <w:rFonts w:ascii="Arial" w:hAnsi="Arial" w:cs="Arial"/>
        </w:rPr>
      </w:pPr>
      <w:r w:rsidRPr="00DB1508">
        <w:rPr>
          <w:rFonts w:ascii="Arial" w:hAnsi="Arial" w:cs="Arial"/>
        </w:rPr>
        <w:t>I - Certidão de Nascimento ou Casamento, original e fotocópia;</w:t>
      </w:r>
    </w:p>
    <w:p w:rsidR="00232045" w:rsidRPr="00DB1508" w:rsidRDefault="00232045" w:rsidP="00232045">
      <w:pPr>
        <w:spacing w:before="160"/>
        <w:ind w:firstLine="567"/>
        <w:jc w:val="both"/>
        <w:rPr>
          <w:rFonts w:ascii="Arial" w:hAnsi="Arial" w:cs="Arial"/>
        </w:rPr>
      </w:pPr>
      <w:r w:rsidRPr="00DB1508">
        <w:rPr>
          <w:rFonts w:ascii="Arial" w:hAnsi="Arial" w:cs="Arial"/>
        </w:rPr>
        <w:t>II - Certidão de Nascimento dos dependentes legais, menores de 18 (dezoito) anos de idade, original e fotocópia;</w:t>
      </w:r>
    </w:p>
    <w:p w:rsidR="00232045" w:rsidRPr="00DB1508" w:rsidRDefault="00232045" w:rsidP="00232045">
      <w:pPr>
        <w:spacing w:before="160"/>
        <w:ind w:firstLine="567"/>
        <w:jc w:val="both"/>
        <w:rPr>
          <w:rFonts w:ascii="Arial" w:hAnsi="Arial" w:cs="Arial"/>
        </w:rPr>
      </w:pPr>
      <w:r w:rsidRPr="00DB1508">
        <w:rPr>
          <w:rFonts w:ascii="Arial" w:hAnsi="Arial" w:cs="Arial"/>
        </w:rPr>
        <w:t>III – Cartão de Vacinas dos dependentes menores de 5 (cinco) anos de idade, original e fotocópia;</w:t>
      </w:r>
    </w:p>
    <w:p w:rsidR="00232045" w:rsidRPr="00DB1508" w:rsidRDefault="00232045" w:rsidP="00232045">
      <w:pPr>
        <w:spacing w:before="160"/>
        <w:ind w:firstLine="567"/>
        <w:jc w:val="both"/>
        <w:rPr>
          <w:rFonts w:ascii="Arial" w:hAnsi="Arial" w:cs="Arial"/>
        </w:rPr>
      </w:pPr>
      <w:r w:rsidRPr="00DB1508">
        <w:rPr>
          <w:rFonts w:ascii="Arial" w:hAnsi="Arial" w:cs="Arial"/>
        </w:rPr>
        <w:lastRenderedPageBreak/>
        <w:t>IV - Cédula de Identidade, original e fotocópia (autenticada em Cartório);</w:t>
      </w:r>
    </w:p>
    <w:p w:rsidR="00232045" w:rsidRPr="00DB1508" w:rsidRDefault="00232045" w:rsidP="00232045">
      <w:pPr>
        <w:spacing w:before="160"/>
        <w:ind w:firstLine="567"/>
        <w:jc w:val="both"/>
        <w:rPr>
          <w:rFonts w:ascii="Arial" w:hAnsi="Arial" w:cs="Arial"/>
        </w:rPr>
      </w:pPr>
      <w:r w:rsidRPr="00DB1508">
        <w:rPr>
          <w:rFonts w:ascii="Arial" w:hAnsi="Arial" w:cs="Arial"/>
        </w:rPr>
        <w:t>V – Cadastro de Pessoa Física – CPF, original e fotocópia;</w:t>
      </w:r>
    </w:p>
    <w:p w:rsidR="00232045" w:rsidRPr="00DB1508" w:rsidRDefault="00232045" w:rsidP="00232045">
      <w:pPr>
        <w:spacing w:before="160"/>
        <w:ind w:firstLine="567"/>
        <w:jc w:val="both"/>
        <w:rPr>
          <w:rFonts w:ascii="Arial" w:hAnsi="Arial" w:cs="Arial"/>
        </w:rPr>
      </w:pPr>
      <w:r w:rsidRPr="00DB1508">
        <w:rPr>
          <w:rFonts w:ascii="Arial" w:hAnsi="Arial" w:cs="Arial"/>
        </w:rPr>
        <w:t>VI - Título de Eleitor, original e fotocópia;</w:t>
      </w:r>
    </w:p>
    <w:p w:rsidR="00232045" w:rsidRPr="00DB1508" w:rsidRDefault="00232045" w:rsidP="00232045">
      <w:pPr>
        <w:spacing w:before="160"/>
        <w:ind w:firstLine="567"/>
        <w:jc w:val="both"/>
        <w:rPr>
          <w:rFonts w:ascii="Arial" w:hAnsi="Arial" w:cs="Arial"/>
        </w:rPr>
      </w:pPr>
      <w:r w:rsidRPr="00DB1508">
        <w:rPr>
          <w:rFonts w:ascii="Arial" w:hAnsi="Arial" w:cs="Arial"/>
        </w:rPr>
        <w:t>VII - Comprovante que está quite com a Justiça Eleitoral, podendo ser: Ticket de comprovação de votação ou Certidão de quitação, emitida pelo Tribunal Regional Eleitoral, original e fotocópia;</w:t>
      </w:r>
    </w:p>
    <w:p w:rsidR="00232045" w:rsidRPr="00DB1508" w:rsidRDefault="00232045" w:rsidP="00232045">
      <w:pPr>
        <w:spacing w:before="160"/>
        <w:ind w:firstLine="567"/>
        <w:jc w:val="both"/>
        <w:rPr>
          <w:rFonts w:ascii="Arial" w:hAnsi="Arial" w:cs="Arial"/>
        </w:rPr>
      </w:pPr>
      <w:r w:rsidRPr="00DB1508">
        <w:rPr>
          <w:rFonts w:ascii="Arial" w:hAnsi="Arial" w:cs="Arial"/>
        </w:rPr>
        <w:t>VIII - Cartão do Programa de Integração Social – PIS ou Programa de Assistência ao Servidor Público – PASEP (se o candidato nomeado não for cadastrado deverá apresentar Declaração de que não possui cadastrado), original e fotocópia;</w:t>
      </w:r>
    </w:p>
    <w:p w:rsidR="00232045" w:rsidRPr="00DB1508" w:rsidRDefault="00232045" w:rsidP="00232045">
      <w:pPr>
        <w:pStyle w:val="Recuodecorpodetexto2"/>
        <w:spacing w:before="160"/>
        <w:rPr>
          <w:rFonts w:ascii="Arial" w:hAnsi="Arial" w:cs="Arial"/>
        </w:rPr>
      </w:pPr>
      <w:r w:rsidRPr="00DB1508">
        <w:rPr>
          <w:rFonts w:ascii="Arial" w:hAnsi="Arial" w:cs="Arial"/>
        </w:rPr>
        <w:t>IX – Declaração de Imposto de Renda ou Certidão Conjunta Negativa de Débitos Relativos aos Tributos Federais e à Dívida Ativa da União atualizada;</w:t>
      </w:r>
    </w:p>
    <w:p w:rsidR="00232045" w:rsidRPr="00DB1508" w:rsidRDefault="00232045" w:rsidP="00232045">
      <w:pPr>
        <w:spacing w:before="160"/>
        <w:ind w:firstLine="567"/>
        <w:rPr>
          <w:rFonts w:ascii="Arial" w:hAnsi="Arial" w:cs="Arial"/>
        </w:rPr>
      </w:pPr>
      <w:r w:rsidRPr="00DB1508">
        <w:rPr>
          <w:rFonts w:ascii="Arial" w:hAnsi="Arial" w:cs="Arial"/>
        </w:rPr>
        <w:t>X – Certificado de Reservista, original e fotocópia;</w:t>
      </w:r>
    </w:p>
    <w:p w:rsidR="00232045" w:rsidRPr="00DB1508" w:rsidRDefault="00232045" w:rsidP="00232045">
      <w:pPr>
        <w:spacing w:before="160"/>
        <w:ind w:firstLine="567"/>
        <w:jc w:val="both"/>
        <w:rPr>
          <w:rFonts w:ascii="Arial" w:hAnsi="Arial" w:cs="Arial"/>
        </w:rPr>
      </w:pPr>
      <w:r w:rsidRPr="00DB1508">
        <w:rPr>
          <w:rFonts w:ascii="Arial" w:hAnsi="Arial" w:cs="Arial"/>
        </w:rPr>
        <w:t>XI – Declaração do candidato se ocupa ou não cargo público (duas vias originais) com firma reconhecida. Caso ocupa, deverá apresentar também Certidão expedida pelo órgão empregador contendo as seguintes especificações: o cargo, escolaridade exigida para o exercício do cargo, a carga horária contratual, o vínculo jurídico do cargo, dias, horários, escala de plantão e a unidade administrativa em que exerce suas funções (duas vias originais);</w:t>
      </w:r>
    </w:p>
    <w:p w:rsidR="00232045" w:rsidRPr="00DB1508" w:rsidRDefault="00232045" w:rsidP="00232045">
      <w:pPr>
        <w:spacing w:before="160"/>
        <w:ind w:firstLine="567"/>
        <w:jc w:val="both"/>
        <w:rPr>
          <w:rFonts w:ascii="Arial" w:hAnsi="Arial" w:cs="Arial"/>
        </w:rPr>
      </w:pPr>
      <w:r w:rsidRPr="00DB1508">
        <w:rPr>
          <w:rFonts w:ascii="Arial" w:hAnsi="Arial" w:cs="Arial"/>
        </w:rPr>
        <w:t>XII – Diploma registrado de Bacharel em Direito ou Certidão de colação de grau em Direito, expedida por instituição de ensino oficial devidamente reconhecida, com prova das providências adotadas para expedição do diploma e registro competente, original e fotocópia autenticada;</w:t>
      </w:r>
    </w:p>
    <w:p w:rsidR="00232045" w:rsidRPr="00DB1508" w:rsidRDefault="00232045" w:rsidP="00232045">
      <w:pPr>
        <w:spacing w:before="160"/>
        <w:ind w:firstLine="567"/>
        <w:jc w:val="both"/>
        <w:rPr>
          <w:rFonts w:ascii="Arial" w:hAnsi="Arial" w:cs="Arial"/>
        </w:rPr>
      </w:pPr>
      <w:r w:rsidRPr="00DB1508">
        <w:rPr>
          <w:rFonts w:ascii="Arial" w:hAnsi="Arial" w:cs="Arial"/>
        </w:rPr>
        <w:t>XIII – Carteira de Classe e inscrição regular no quadro de advogados da Ordem dos Advogados do Brasil, original e fotocópia;</w:t>
      </w:r>
    </w:p>
    <w:p w:rsidR="00232045" w:rsidRPr="00DB1508" w:rsidRDefault="00232045" w:rsidP="00232045">
      <w:pPr>
        <w:spacing w:before="160"/>
        <w:ind w:firstLine="567"/>
        <w:jc w:val="both"/>
        <w:rPr>
          <w:rFonts w:ascii="Arial" w:hAnsi="Arial" w:cs="Arial"/>
        </w:rPr>
      </w:pPr>
      <w:r w:rsidRPr="00DB1508">
        <w:rPr>
          <w:rFonts w:ascii="Arial" w:hAnsi="Arial" w:cs="Arial"/>
        </w:rPr>
        <w:t>XIV - Prova de Quitação com a Fazenda Pública do Estado de Rondônia, expedida pela Secretaria de Estado de Finanças do Estado de Rondônia, original;</w:t>
      </w:r>
    </w:p>
    <w:p w:rsidR="00232045" w:rsidRPr="00DB1508" w:rsidRDefault="00232045" w:rsidP="00232045">
      <w:pPr>
        <w:spacing w:before="160"/>
        <w:ind w:firstLine="567"/>
        <w:rPr>
          <w:rFonts w:ascii="Arial" w:hAnsi="Arial" w:cs="Arial"/>
        </w:rPr>
      </w:pPr>
      <w:r w:rsidRPr="00DB1508">
        <w:rPr>
          <w:rFonts w:ascii="Arial" w:hAnsi="Arial" w:cs="Arial"/>
        </w:rPr>
        <w:t>XV – Certidão Negativa expedida pelo Tribunal de Contas do Estado de Rondônia, original;</w:t>
      </w:r>
    </w:p>
    <w:p w:rsidR="00232045" w:rsidRPr="00DB1508" w:rsidRDefault="00232045" w:rsidP="00232045">
      <w:pPr>
        <w:pStyle w:val="Ttulo1"/>
        <w:spacing w:before="160"/>
        <w:jc w:val="both"/>
        <w:rPr>
          <w:rFonts w:ascii="Arial" w:hAnsi="Arial" w:cs="Arial"/>
          <w:b w:val="0"/>
        </w:rPr>
      </w:pPr>
      <w:r w:rsidRPr="00DB1508">
        <w:rPr>
          <w:rFonts w:ascii="Arial" w:hAnsi="Arial" w:cs="Arial"/>
          <w:b w:val="0"/>
        </w:rPr>
        <w:t>XVI – Certificado de Capacidade Física e Mental expedido pela Junta Médica Oficial do Estado de Rondônia/SEAD, original;</w:t>
      </w:r>
    </w:p>
    <w:p w:rsidR="00232045" w:rsidRPr="00DB1508" w:rsidRDefault="00232045" w:rsidP="00232045">
      <w:pPr>
        <w:spacing w:before="160"/>
        <w:ind w:firstLine="567"/>
        <w:rPr>
          <w:rFonts w:ascii="Arial" w:hAnsi="Arial" w:cs="Arial"/>
        </w:rPr>
      </w:pPr>
      <w:r w:rsidRPr="00DB1508">
        <w:rPr>
          <w:rFonts w:ascii="Arial" w:hAnsi="Arial" w:cs="Arial"/>
        </w:rPr>
        <w:t>XVII - Carteira de Trabalho e Previdência Social – CTPS, original e fotocópia;</w:t>
      </w:r>
    </w:p>
    <w:p w:rsidR="00232045" w:rsidRPr="00DB1508" w:rsidRDefault="00232045" w:rsidP="00232045">
      <w:pPr>
        <w:spacing w:before="160"/>
        <w:ind w:firstLine="567"/>
        <w:rPr>
          <w:rFonts w:ascii="Arial" w:hAnsi="Arial" w:cs="Arial"/>
        </w:rPr>
      </w:pPr>
      <w:r w:rsidRPr="00DB1508">
        <w:rPr>
          <w:rFonts w:ascii="Arial" w:hAnsi="Arial" w:cs="Arial"/>
        </w:rPr>
        <w:t>XVIII – Comprovante de Residência atualizado, original e fotocópia;</w:t>
      </w:r>
    </w:p>
    <w:p w:rsidR="00232045" w:rsidRPr="00DB1508" w:rsidRDefault="00232045" w:rsidP="00232045">
      <w:pPr>
        <w:spacing w:before="160"/>
        <w:ind w:firstLine="567"/>
        <w:rPr>
          <w:rFonts w:ascii="Arial" w:hAnsi="Arial" w:cs="Arial"/>
        </w:rPr>
      </w:pPr>
      <w:r w:rsidRPr="00DB1508">
        <w:rPr>
          <w:rFonts w:ascii="Arial" w:hAnsi="Arial" w:cs="Arial"/>
        </w:rPr>
        <w:t>XIX – Três fotografias 3x4 atualizadas;</w:t>
      </w:r>
    </w:p>
    <w:p w:rsidR="00232045" w:rsidRPr="00DB1508" w:rsidRDefault="00232045" w:rsidP="00232045">
      <w:pPr>
        <w:spacing w:before="160"/>
        <w:ind w:firstLine="567"/>
        <w:rPr>
          <w:rFonts w:ascii="Arial" w:hAnsi="Arial" w:cs="Arial"/>
        </w:rPr>
      </w:pPr>
      <w:r w:rsidRPr="00DB1508">
        <w:rPr>
          <w:rFonts w:ascii="Arial" w:hAnsi="Arial" w:cs="Arial"/>
        </w:rPr>
        <w:t>XX – Uma fotografia 2x2 atualizada;</w:t>
      </w:r>
    </w:p>
    <w:p w:rsidR="00232045" w:rsidRPr="00DB1508" w:rsidRDefault="00232045" w:rsidP="00232045">
      <w:pPr>
        <w:spacing w:before="160"/>
        <w:ind w:firstLine="567"/>
        <w:jc w:val="both"/>
        <w:rPr>
          <w:rFonts w:ascii="Arial" w:hAnsi="Arial" w:cs="Arial"/>
        </w:rPr>
      </w:pPr>
      <w:r w:rsidRPr="00DB1508">
        <w:rPr>
          <w:rFonts w:ascii="Arial" w:hAnsi="Arial" w:cs="Arial"/>
        </w:rPr>
        <w:t>XXI – Atestados de antecedentes criminais e certidão dos Cartórios de Distribuição Criminal das Justiças Federal e Estadual, das Comarcas e Sessões Judiciárias das localidades onde o candidato tenha residido a partir dos 18 (dezoito) anos de idade, originais;</w:t>
      </w:r>
    </w:p>
    <w:p w:rsidR="00232045" w:rsidRPr="00DB1508" w:rsidRDefault="00232045" w:rsidP="00232045">
      <w:pPr>
        <w:spacing w:before="160"/>
        <w:ind w:firstLine="567"/>
        <w:jc w:val="both"/>
        <w:rPr>
          <w:rFonts w:ascii="Arial" w:hAnsi="Arial" w:cs="Arial"/>
        </w:rPr>
      </w:pPr>
      <w:r w:rsidRPr="00DB1508">
        <w:rPr>
          <w:rFonts w:ascii="Arial" w:hAnsi="Arial" w:cs="Arial"/>
        </w:rPr>
        <w:lastRenderedPageBreak/>
        <w:t>XXII – Certidão dos Cartórios de Distribuição Cível das Justiças Federal e Estadual das Comarcas e Sessões Judiciárias das localidades onde o candidato tenha residido a partir dos 18 (dezoito) anos de idade, original;</w:t>
      </w:r>
    </w:p>
    <w:p w:rsidR="00232045" w:rsidRPr="00DB1508" w:rsidRDefault="00232045" w:rsidP="00232045">
      <w:pPr>
        <w:spacing w:before="160"/>
        <w:ind w:firstLine="567"/>
        <w:jc w:val="both"/>
        <w:rPr>
          <w:rFonts w:ascii="Arial" w:hAnsi="Arial" w:cs="Arial"/>
        </w:rPr>
      </w:pPr>
      <w:r w:rsidRPr="00DB1508">
        <w:rPr>
          <w:rFonts w:ascii="Arial" w:hAnsi="Arial" w:cs="Arial"/>
        </w:rPr>
        <w:t>XXIII – Certidão de exercício, com declaração positiva ou negativa de aplicação de penalidade decorrente de processo administrativo disciplinar, na hipótese do candidato ser ocupante ou ter ocupado, cargo público no âmbito das Administrações Direta ou Indireta da União, dos Estados, do Distrito Federal ou dos Municípios (sujeito a comprovação junto aos órgãos competentes), original e fotocópia; e</w:t>
      </w:r>
    </w:p>
    <w:p w:rsidR="00232045" w:rsidRPr="00DB1508" w:rsidRDefault="00232045" w:rsidP="00232045">
      <w:pPr>
        <w:spacing w:before="160"/>
        <w:ind w:firstLine="567"/>
        <w:jc w:val="both"/>
        <w:rPr>
          <w:rFonts w:ascii="Arial" w:hAnsi="Arial" w:cs="Arial"/>
        </w:rPr>
      </w:pPr>
      <w:r w:rsidRPr="00DB1508">
        <w:rPr>
          <w:rFonts w:ascii="Arial" w:hAnsi="Arial" w:cs="Arial"/>
        </w:rPr>
        <w:t>XXIV – Certidão comprobatória de não possuir condenação em órgão de classe em relação ao exercício profissional, original e fotocópia.</w:t>
      </w:r>
    </w:p>
    <w:p w:rsidR="00232045" w:rsidRPr="00DB1508" w:rsidRDefault="00232045" w:rsidP="00232045">
      <w:pPr>
        <w:spacing w:before="160"/>
        <w:ind w:right="56" w:firstLine="567"/>
        <w:jc w:val="both"/>
        <w:rPr>
          <w:rFonts w:ascii="Arial" w:hAnsi="Arial" w:cs="Arial"/>
        </w:rPr>
      </w:pPr>
      <w:r w:rsidRPr="00DB1508">
        <w:rPr>
          <w:rFonts w:ascii="Arial" w:hAnsi="Arial" w:cs="Arial"/>
        </w:rPr>
        <w:t>Art. 3º A posse d</w:t>
      </w:r>
      <w:r w:rsidR="00256A07" w:rsidRPr="00DB1508">
        <w:rPr>
          <w:rFonts w:ascii="Arial" w:hAnsi="Arial" w:cs="Arial"/>
        </w:rPr>
        <w:t>os</w:t>
      </w:r>
      <w:r w:rsidRPr="00DB1508">
        <w:rPr>
          <w:rFonts w:ascii="Arial" w:hAnsi="Arial" w:cs="Arial"/>
        </w:rPr>
        <w:t xml:space="preserve"> candidat</w:t>
      </w:r>
      <w:r w:rsidR="00256A07" w:rsidRPr="00DB1508">
        <w:rPr>
          <w:rFonts w:ascii="Arial" w:hAnsi="Arial" w:cs="Arial"/>
        </w:rPr>
        <w:t>os</w:t>
      </w:r>
      <w:r w:rsidRPr="00DB1508">
        <w:rPr>
          <w:rFonts w:ascii="Arial" w:hAnsi="Arial" w:cs="Arial"/>
        </w:rPr>
        <w:t xml:space="preserve"> efetivar-se-</w:t>
      </w:r>
      <w:r w:rsidR="00256A07" w:rsidRPr="00DB1508">
        <w:rPr>
          <w:rFonts w:ascii="Arial" w:hAnsi="Arial" w:cs="Arial"/>
        </w:rPr>
        <w:t>ão</w:t>
      </w:r>
      <w:r w:rsidRPr="00DB1508">
        <w:rPr>
          <w:rFonts w:ascii="Arial" w:hAnsi="Arial" w:cs="Arial"/>
        </w:rPr>
        <w:t xml:space="preserve"> após apresentação dos documentos referidos no artigo anterior e dentro do prazo disposto no § 1º do artigo 17, da Lei Complementar n. 68, de 9 de dezembro de 1992, ou seja, dentro de 30 (trinta) dias a contar da data da publicação deste Decreto no Diário Oficial do Estado de Rondônia, bem como dispõe o artigo 49, da Lei Complementar n. 620/2011, publicada no Diário Oficial do Estado de Rondônia n. 1758, de 21 de junho de 2011.</w:t>
      </w:r>
    </w:p>
    <w:p w:rsidR="00232045" w:rsidRPr="00DB1508" w:rsidRDefault="00232045" w:rsidP="00232045">
      <w:pPr>
        <w:spacing w:before="160"/>
        <w:ind w:firstLine="567"/>
        <w:jc w:val="both"/>
        <w:rPr>
          <w:rFonts w:ascii="Arial" w:hAnsi="Arial" w:cs="Arial"/>
        </w:rPr>
      </w:pPr>
      <w:r w:rsidRPr="00DB1508">
        <w:rPr>
          <w:rFonts w:ascii="Arial" w:hAnsi="Arial" w:cs="Arial"/>
        </w:rPr>
        <w:t>Art. 4º Fica sem efeito a nomeação d</w:t>
      </w:r>
      <w:r w:rsidR="00256A07" w:rsidRPr="00DB1508">
        <w:rPr>
          <w:rFonts w:ascii="Arial" w:hAnsi="Arial" w:cs="Arial"/>
        </w:rPr>
        <w:t>o</w:t>
      </w:r>
      <w:r w:rsidRPr="00DB1508">
        <w:rPr>
          <w:rFonts w:ascii="Arial" w:hAnsi="Arial" w:cs="Arial"/>
        </w:rPr>
        <w:t xml:space="preserve"> candidat</w:t>
      </w:r>
      <w:r w:rsidR="00256A07" w:rsidRPr="00DB1508">
        <w:rPr>
          <w:rFonts w:ascii="Arial" w:hAnsi="Arial" w:cs="Arial"/>
        </w:rPr>
        <w:t>o</w:t>
      </w:r>
      <w:r w:rsidRPr="00DB1508">
        <w:rPr>
          <w:rFonts w:ascii="Arial" w:hAnsi="Arial" w:cs="Arial"/>
        </w:rPr>
        <w:t xml:space="preserve"> que não apresentar os documentos constantes do artigo 2º e d</w:t>
      </w:r>
      <w:r w:rsidR="00256A07" w:rsidRPr="00DB1508">
        <w:rPr>
          <w:rFonts w:ascii="Arial" w:hAnsi="Arial" w:cs="Arial"/>
        </w:rPr>
        <w:t>o</w:t>
      </w:r>
      <w:r w:rsidRPr="00DB1508">
        <w:rPr>
          <w:rFonts w:ascii="Arial" w:hAnsi="Arial" w:cs="Arial"/>
        </w:rPr>
        <w:t xml:space="preserve"> candidat</w:t>
      </w:r>
      <w:r w:rsidR="00256A07" w:rsidRPr="00DB1508">
        <w:rPr>
          <w:rFonts w:ascii="Arial" w:hAnsi="Arial" w:cs="Arial"/>
        </w:rPr>
        <w:t>o</w:t>
      </w:r>
      <w:r w:rsidRPr="00DB1508">
        <w:rPr>
          <w:rFonts w:ascii="Arial" w:hAnsi="Arial" w:cs="Arial"/>
        </w:rPr>
        <w:t xml:space="preserve"> que tomar posse e não entrar em efetivo exercício no prazo de 30 (trinta) dias, salvo por motivo justificado previamente nos termos da Lei, podendo a Procuradoria Geral do Estado proceder à nomeação de candidatos, seguindo rigorosamente a ordem de classificação obtida no certame, conforme Parágrafo único do Artigo 50 da Lei Complementar n. 620 de 20 de junho de 2011.</w:t>
      </w:r>
    </w:p>
    <w:p w:rsidR="00232045" w:rsidRPr="00DB1508" w:rsidRDefault="00256A07" w:rsidP="00232045">
      <w:pPr>
        <w:spacing w:before="160"/>
        <w:ind w:firstLine="567"/>
        <w:rPr>
          <w:rFonts w:ascii="Arial" w:hAnsi="Arial" w:cs="Arial"/>
        </w:rPr>
      </w:pPr>
      <w:r w:rsidRPr="00DB1508">
        <w:rPr>
          <w:rFonts w:ascii="Arial" w:hAnsi="Arial" w:cs="Arial"/>
        </w:rPr>
        <w:t>Art. 5° Este Decreto entra</w:t>
      </w:r>
      <w:r w:rsidR="00232045" w:rsidRPr="00DB1508">
        <w:rPr>
          <w:rFonts w:ascii="Arial" w:hAnsi="Arial" w:cs="Arial"/>
        </w:rPr>
        <w:t xml:space="preserve"> em vigor na data de sua publicação.</w:t>
      </w:r>
    </w:p>
    <w:p w:rsidR="00232045" w:rsidRPr="00DB1508" w:rsidRDefault="00232045" w:rsidP="00232045">
      <w:pPr>
        <w:spacing w:before="160"/>
        <w:ind w:firstLine="567"/>
        <w:jc w:val="both"/>
        <w:rPr>
          <w:rFonts w:ascii="Arial" w:hAnsi="Arial" w:cs="Arial"/>
        </w:rPr>
      </w:pPr>
      <w:r w:rsidRPr="00DB1508">
        <w:rPr>
          <w:rFonts w:ascii="Arial" w:hAnsi="Arial" w:cs="Arial"/>
        </w:rPr>
        <w:t>Palácio do Governo do Estado de Rondônia, em</w:t>
      </w:r>
      <w:r w:rsidR="001163C5">
        <w:rPr>
          <w:rFonts w:ascii="Arial" w:hAnsi="Arial" w:cs="Arial"/>
        </w:rPr>
        <w:t xml:space="preserve"> 27</w:t>
      </w:r>
      <w:r w:rsidRPr="00DB1508">
        <w:rPr>
          <w:rFonts w:ascii="Arial" w:hAnsi="Arial" w:cs="Arial"/>
        </w:rPr>
        <w:t xml:space="preserve"> de </w:t>
      </w:r>
      <w:r w:rsidR="001163C5">
        <w:rPr>
          <w:rFonts w:ascii="Arial" w:hAnsi="Arial" w:cs="Arial"/>
        </w:rPr>
        <w:t xml:space="preserve">agosto </w:t>
      </w:r>
      <w:r w:rsidRPr="00DB1508">
        <w:rPr>
          <w:rFonts w:ascii="Arial" w:hAnsi="Arial" w:cs="Arial"/>
        </w:rPr>
        <w:t>de 2013, 125º da República.</w:t>
      </w:r>
    </w:p>
    <w:p w:rsidR="00232045" w:rsidRPr="00DB1508" w:rsidRDefault="00232045" w:rsidP="00232045">
      <w:pPr>
        <w:spacing w:before="160"/>
        <w:ind w:firstLine="567"/>
        <w:jc w:val="both"/>
        <w:rPr>
          <w:rFonts w:ascii="Arial" w:hAnsi="Arial" w:cs="Arial"/>
        </w:rPr>
      </w:pPr>
    </w:p>
    <w:p w:rsidR="00232045" w:rsidRPr="00DB1508" w:rsidRDefault="00232045" w:rsidP="00232045">
      <w:pPr>
        <w:spacing w:before="160"/>
        <w:ind w:firstLine="567"/>
        <w:jc w:val="both"/>
        <w:rPr>
          <w:rFonts w:ascii="Arial" w:hAnsi="Arial" w:cs="Arial"/>
        </w:rPr>
      </w:pPr>
    </w:p>
    <w:p w:rsidR="00232045" w:rsidRPr="00DB1508" w:rsidRDefault="00232045" w:rsidP="00232045">
      <w:pPr>
        <w:rPr>
          <w:rFonts w:ascii="Arial" w:hAnsi="Arial" w:cs="Arial"/>
        </w:rPr>
      </w:pPr>
    </w:p>
    <w:p w:rsidR="00232045" w:rsidRPr="00DB1508" w:rsidRDefault="00232045" w:rsidP="00232045">
      <w:pPr>
        <w:pStyle w:val="Ttulo2"/>
        <w:ind w:right="666"/>
        <w:rPr>
          <w:rFonts w:ascii="Arial" w:hAnsi="Arial" w:cs="Arial"/>
        </w:rPr>
      </w:pPr>
      <w:proofErr w:type="gramStart"/>
      <w:r w:rsidRPr="00DB1508">
        <w:rPr>
          <w:rFonts w:ascii="Arial" w:hAnsi="Arial" w:cs="Arial"/>
        </w:rPr>
        <w:t>CONFÚCIO AIRES MOURA</w:t>
      </w:r>
      <w:proofErr w:type="gramEnd"/>
    </w:p>
    <w:p w:rsidR="00232045" w:rsidRPr="00DB1508" w:rsidRDefault="00232045" w:rsidP="00232045">
      <w:pPr>
        <w:ind w:right="666"/>
        <w:jc w:val="center"/>
        <w:rPr>
          <w:rFonts w:ascii="Arial" w:hAnsi="Arial" w:cs="Arial"/>
          <w:b/>
        </w:rPr>
      </w:pPr>
      <w:r w:rsidRPr="00DB1508">
        <w:rPr>
          <w:rFonts w:ascii="Arial" w:hAnsi="Arial" w:cs="Arial"/>
          <w:b/>
        </w:rPr>
        <w:t>Governador</w:t>
      </w:r>
    </w:p>
    <w:p w:rsidR="00232045" w:rsidRPr="00DB1508" w:rsidRDefault="00232045" w:rsidP="00232045">
      <w:pPr>
        <w:ind w:right="666"/>
        <w:jc w:val="center"/>
        <w:rPr>
          <w:rFonts w:ascii="Arial" w:hAnsi="Arial" w:cs="Arial"/>
        </w:rPr>
      </w:pPr>
    </w:p>
    <w:p w:rsidR="00232045" w:rsidRPr="00DB1508" w:rsidRDefault="00232045" w:rsidP="00232045">
      <w:pPr>
        <w:ind w:right="666"/>
        <w:jc w:val="center"/>
        <w:rPr>
          <w:rFonts w:ascii="Arial" w:hAnsi="Arial" w:cs="Arial"/>
        </w:rPr>
      </w:pPr>
    </w:p>
    <w:p w:rsidR="00232045" w:rsidRPr="00DB1508" w:rsidRDefault="00232045" w:rsidP="00232045">
      <w:pPr>
        <w:ind w:right="666"/>
        <w:jc w:val="center"/>
        <w:rPr>
          <w:rFonts w:ascii="Arial" w:hAnsi="Arial" w:cs="Arial"/>
        </w:rPr>
      </w:pPr>
    </w:p>
    <w:p w:rsidR="00232045" w:rsidRPr="00DB1508" w:rsidRDefault="00283C1C" w:rsidP="00232045">
      <w:pPr>
        <w:pStyle w:val="Ttulo2"/>
        <w:ind w:right="666"/>
        <w:rPr>
          <w:rFonts w:ascii="Arial" w:hAnsi="Arial" w:cs="Arial"/>
        </w:rPr>
      </w:pPr>
      <w:r w:rsidRPr="00DB1508">
        <w:rPr>
          <w:rFonts w:ascii="Arial" w:hAnsi="Arial" w:cs="Arial"/>
        </w:rPr>
        <w:t>MARIA REJANE SAMPAIO DOS SANTOS VIEIRA</w:t>
      </w:r>
    </w:p>
    <w:p w:rsidR="00232045" w:rsidRPr="00DB1508" w:rsidRDefault="00232045" w:rsidP="00232045">
      <w:pPr>
        <w:pStyle w:val="Ttulo2"/>
        <w:ind w:right="666"/>
        <w:rPr>
          <w:rFonts w:ascii="Arial" w:hAnsi="Arial" w:cs="Arial"/>
        </w:rPr>
      </w:pPr>
      <w:r w:rsidRPr="00DB1508">
        <w:rPr>
          <w:rFonts w:ascii="Arial" w:hAnsi="Arial" w:cs="Arial"/>
        </w:rPr>
        <w:t>Procuradora Geral do Estado</w:t>
      </w:r>
      <w:r w:rsidR="00A60D8C" w:rsidRPr="00DB1508">
        <w:rPr>
          <w:rFonts w:ascii="Arial" w:hAnsi="Arial" w:cs="Arial"/>
        </w:rPr>
        <w:t xml:space="preserve"> </w:t>
      </w:r>
    </w:p>
    <w:p w:rsidR="00232045" w:rsidRPr="00DB1508" w:rsidRDefault="00232045" w:rsidP="00232045">
      <w:pPr>
        <w:ind w:right="666"/>
        <w:jc w:val="center"/>
        <w:rPr>
          <w:rFonts w:ascii="Arial" w:hAnsi="Arial" w:cs="Arial"/>
        </w:rPr>
      </w:pPr>
    </w:p>
    <w:p w:rsidR="00970B5A" w:rsidRPr="00DB1508" w:rsidRDefault="00970B5A" w:rsidP="00232045">
      <w:pPr>
        <w:pStyle w:val="Ttulo5"/>
        <w:rPr>
          <w:rFonts w:ascii="Arial" w:hAnsi="Arial" w:cs="Arial"/>
          <w:color w:val="FF0000"/>
          <w:sz w:val="24"/>
          <w:szCs w:val="24"/>
        </w:rPr>
      </w:pPr>
    </w:p>
    <w:p w:rsidR="00970B5A" w:rsidRPr="00DB1508" w:rsidRDefault="00970B5A" w:rsidP="00232045">
      <w:pPr>
        <w:pStyle w:val="Ttulo5"/>
        <w:rPr>
          <w:rFonts w:ascii="Arial" w:hAnsi="Arial" w:cs="Arial"/>
          <w:color w:val="auto"/>
          <w:sz w:val="24"/>
          <w:szCs w:val="24"/>
        </w:rPr>
      </w:pPr>
    </w:p>
    <w:p w:rsidR="00970B5A" w:rsidRPr="00DB1508" w:rsidRDefault="00970B5A" w:rsidP="00232045">
      <w:pPr>
        <w:pStyle w:val="Ttulo5"/>
        <w:rPr>
          <w:rFonts w:ascii="Arial" w:hAnsi="Arial" w:cs="Arial"/>
          <w:color w:val="auto"/>
          <w:sz w:val="24"/>
          <w:szCs w:val="24"/>
        </w:rPr>
      </w:pPr>
    </w:p>
    <w:p w:rsidR="00970B5A" w:rsidRPr="00DB1508" w:rsidRDefault="00970B5A" w:rsidP="00232045">
      <w:pPr>
        <w:pStyle w:val="Ttulo5"/>
        <w:rPr>
          <w:rFonts w:ascii="Arial" w:hAnsi="Arial" w:cs="Arial"/>
          <w:color w:val="auto"/>
          <w:sz w:val="24"/>
          <w:szCs w:val="24"/>
        </w:rPr>
      </w:pPr>
    </w:p>
    <w:p w:rsidR="00970B5A" w:rsidRPr="00DB1508" w:rsidRDefault="00970B5A" w:rsidP="00232045">
      <w:pPr>
        <w:pStyle w:val="Ttulo5"/>
        <w:rPr>
          <w:rFonts w:ascii="Arial" w:hAnsi="Arial" w:cs="Arial"/>
          <w:color w:val="auto"/>
          <w:sz w:val="24"/>
          <w:szCs w:val="24"/>
        </w:rPr>
      </w:pPr>
    </w:p>
    <w:p w:rsidR="00970B5A" w:rsidRPr="00DB1508" w:rsidRDefault="00970B5A" w:rsidP="00232045">
      <w:pPr>
        <w:pStyle w:val="Ttulo5"/>
        <w:rPr>
          <w:rFonts w:ascii="Arial" w:hAnsi="Arial" w:cs="Arial"/>
          <w:color w:val="auto"/>
          <w:sz w:val="24"/>
          <w:szCs w:val="24"/>
        </w:rPr>
      </w:pPr>
    </w:p>
    <w:p w:rsidR="00970B5A" w:rsidRPr="00DB1508" w:rsidRDefault="00970B5A" w:rsidP="00232045">
      <w:pPr>
        <w:pStyle w:val="Ttulo5"/>
        <w:rPr>
          <w:rFonts w:ascii="Arial" w:hAnsi="Arial" w:cs="Arial"/>
          <w:color w:val="auto"/>
          <w:sz w:val="24"/>
          <w:szCs w:val="24"/>
        </w:rPr>
      </w:pPr>
    </w:p>
    <w:p w:rsidR="00970B5A" w:rsidRPr="00DB1508" w:rsidRDefault="00970B5A" w:rsidP="00232045">
      <w:pPr>
        <w:pStyle w:val="Ttulo5"/>
        <w:rPr>
          <w:rFonts w:ascii="Arial" w:hAnsi="Arial" w:cs="Arial"/>
          <w:color w:val="auto"/>
          <w:sz w:val="24"/>
          <w:szCs w:val="24"/>
        </w:rPr>
      </w:pPr>
    </w:p>
    <w:p w:rsidR="00232045" w:rsidRPr="00DB1508" w:rsidRDefault="00232045" w:rsidP="00232045">
      <w:pPr>
        <w:pStyle w:val="Ttulo5"/>
        <w:rPr>
          <w:rFonts w:ascii="Arial" w:hAnsi="Arial" w:cs="Arial"/>
          <w:color w:val="auto"/>
          <w:sz w:val="24"/>
          <w:szCs w:val="24"/>
        </w:rPr>
      </w:pPr>
      <w:r w:rsidRPr="00DB1508">
        <w:rPr>
          <w:rFonts w:ascii="Arial" w:hAnsi="Arial" w:cs="Arial"/>
          <w:color w:val="auto"/>
          <w:sz w:val="24"/>
          <w:szCs w:val="24"/>
        </w:rPr>
        <w:t>ANEXO ÚNICO</w:t>
      </w:r>
    </w:p>
    <w:p w:rsidR="00232045" w:rsidRPr="00DB1508" w:rsidRDefault="00232045" w:rsidP="00232045">
      <w:pPr>
        <w:tabs>
          <w:tab w:val="left" w:pos="90"/>
          <w:tab w:val="left" w:pos="960"/>
          <w:tab w:val="left" w:pos="1935"/>
          <w:tab w:val="left" w:pos="8610"/>
        </w:tabs>
        <w:autoSpaceDE w:val="0"/>
        <w:autoSpaceDN w:val="0"/>
        <w:adjustRightInd w:val="0"/>
        <w:rPr>
          <w:rFonts w:ascii="Arial" w:hAnsi="Arial" w:cs="Arial"/>
        </w:rPr>
      </w:pPr>
    </w:p>
    <w:p w:rsidR="00232045" w:rsidRPr="00DB1508" w:rsidRDefault="00232045" w:rsidP="00232045">
      <w:pPr>
        <w:tabs>
          <w:tab w:val="left" w:pos="90"/>
          <w:tab w:val="left" w:pos="960"/>
          <w:tab w:val="left" w:pos="1935"/>
          <w:tab w:val="left" w:pos="8610"/>
        </w:tabs>
        <w:autoSpaceDE w:val="0"/>
        <w:autoSpaceDN w:val="0"/>
        <w:adjustRightInd w:val="0"/>
        <w:rPr>
          <w:rFonts w:ascii="Arial" w:hAnsi="Arial" w:cs="Arial"/>
          <w:b/>
        </w:rPr>
      </w:pPr>
      <w:r w:rsidRPr="00DB1508">
        <w:rPr>
          <w:rFonts w:ascii="Arial" w:hAnsi="Arial" w:cs="Arial"/>
        </w:rPr>
        <w:t xml:space="preserve">Cargo: </w:t>
      </w:r>
      <w:r w:rsidRPr="00DB1508">
        <w:rPr>
          <w:rFonts w:ascii="Arial" w:hAnsi="Arial" w:cs="Arial"/>
          <w:b/>
        </w:rPr>
        <w:t>Procurador do Estado - Procurador Substituto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1"/>
        <w:gridCol w:w="1322"/>
        <w:gridCol w:w="8219"/>
      </w:tblGrid>
      <w:tr w:rsidR="00232045" w:rsidRPr="00DB1508" w:rsidTr="006C14E6">
        <w:tc>
          <w:tcPr>
            <w:tcW w:w="423" w:type="pct"/>
            <w:shd w:val="clear" w:color="auto" w:fill="FFFFFF"/>
          </w:tcPr>
          <w:p w:rsidR="00232045" w:rsidRPr="00DB1508" w:rsidRDefault="00232045" w:rsidP="006C14E6">
            <w:pPr>
              <w:jc w:val="center"/>
              <w:rPr>
                <w:rFonts w:ascii="Arial" w:hAnsi="Arial" w:cs="Arial"/>
                <w:b/>
              </w:rPr>
            </w:pPr>
            <w:r w:rsidRPr="00DB1508">
              <w:rPr>
                <w:rFonts w:ascii="Arial" w:hAnsi="Arial" w:cs="Arial"/>
                <w:b/>
              </w:rPr>
              <w:t>CLAS</w:t>
            </w:r>
          </w:p>
        </w:tc>
        <w:tc>
          <w:tcPr>
            <w:tcW w:w="634" w:type="pct"/>
            <w:shd w:val="clear" w:color="auto" w:fill="FFFFFF"/>
          </w:tcPr>
          <w:p w:rsidR="00232045" w:rsidRPr="00DB1508" w:rsidRDefault="00232045" w:rsidP="006C14E6">
            <w:pPr>
              <w:jc w:val="center"/>
              <w:rPr>
                <w:rFonts w:ascii="Arial" w:hAnsi="Arial" w:cs="Arial"/>
                <w:b/>
              </w:rPr>
            </w:pPr>
            <w:r w:rsidRPr="00DB1508">
              <w:rPr>
                <w:rFonts w:ascii="Arial" w:hAnsi="Arial" w:cs="Arial"/>
                <w:b/>
              </w:rPr>
              <w:t>INSC.</w:t>
            </w:r>
          </w:p>
        </w:tc>
        <w:tc>
          <w:tcPr>
            <w:tcW w:w="3943" w:type="pct"/>
            <w:shd w:val="clear" w:color="auto" w:fill="FFFFFF"/>
          </w:tcPr>
          <w:p w:rsidR="00232045" w:rsidRPr="00DB1508" w:rsidRDefault="00232045" w:rsidP="006C14E6">
            <w:pPr>
              <w:jc w:val="center"/>
              <w:rPr>
                <w:rFonts w:ascii="Arial" w:hAnsi="Arial" w:cs="Arial"/>
                <w:b/>
              </w:rPr>
            </w:pPr>
            <w:r w:rsidRPr="00DB1508">
              <w:rPr>
                <w:rFonts w:ascii="Arial" w:hAnsi="Arial" w:cs="Arial"/>
                <w:b/>
              </w:rPr>
              <w:t>CANDIDATO</w:t>
            </w:r>
          </w:p>
        </w:tc>
      </w:tr>
      <w:tr w:rsidR="00232045" w:rsidRPr="00DB1508" w:rsidTr="006C14E6">
        <w:tc>
          <w:tcPr>
            <w:tcW w:w="423" w:type="pct"/>
            <w:shd w:val="clear" w:color="auto" w:fill="auto"/>
          </w:tcPr>
          <w:p w:rsidR="00232045" w:rsidRPr="00DB1508" w:rsidRDefault="00256A07" w:rsidP="00886C6E">
            <w:pPr>
              <w:widowControl w:val="0"/>
              <w:autoSpaceDE w:val="0"/>
              <w:autoSpaceDN w:val="0"/>
              <w:adjustRightInd w:val="0"/>
              <w:jc w:val="center"/>
              <w:rPr>
                <w:rFonts w:ascii="Arial" w:hAnsi="Arial" w:cs="Arial"/>
              </w:rPr>
            </w:pPr>
            <w:r w:rsidRPr="00DB1508">
              <w:rPr>
                <w:rFonts w:ascii="Arial" w:hAnsi="Arial" w:cs="Arial"/>
              </w:rPr>
              <w:t>57</w:t>
            </w:r>
          </w:p>
        </w:tc>
        <w:tc>
          <w:tcPr>
            <w:tcW w:w="634" w:type="pct"/>
            <w:shd w:val="clear" w:color="auto" w:fill="auto"/>
          </w:tcPr>
          <w:p w:rsidR="00232045" w:rsidRPr="00DB1508" w:rsidRDefault="004A1ED9" w:rsidP="00256A07">
            <w:pPr>
              <w:autoSpaceDE w:val="0"/>
              <w:autoSpaceDN w:val="0"/>
              <w:adjustRightInd w:val="0"/>
              <w:jc w:val="center"/>
              <w:rPr>
                <w:rFonts w:ascii="Arial" w:hAnsi="Arial" w:cs="Arial"/>
              </w:rPr>
            </w:pPr>
            <w:r w:rsidRPr="00DB1508">
              <w:rPr>
                <w:rFonts w:ascii="Arial" w:hAnsi="Arial" w:cs="Arial"/>
              </w:rPr>
              <w:t>000</w:t>
            </w:r>
            <w:r w:rsidR="00256A07" w:rsidRPr="00DB1508">
              <w:rPr>
                <w:rFonts w:ascii="Arial" w:hAnsi="Arial" w:cs="Arial"/>
              </w:rPr>
              <w:t>795k</w:t>
            </w:r>
          </w:p>
        </w:tc>
        <w:tc>
          <w:tcPr>
            <w:tcW w:w="3943" w:type="pct"/>
            <w:shd w:val="clear" w:color="auto" w:fill="auto"/>
          </w:tcPr>
          <w:p w:rsidR="00232045" w:rsidRPr="00DB1508" w:rsidRDefault="00256A07" w:rsidP="006C14E6">
            <w:pPr>
              <w:widowControl w:val="0"/>
              <w:autoSpaceDE w:val="0"/>
              <w:autoSpaceDN w:val="0"/>
              <w:adjustRightInd w:val="0"/>
              <w:rPr>
                <w:rFonts w:ascii="Arial" w:hAnsi="Arial" w:cs="Arial"/>
              </w:rPr>
            </w:pPr>
            <w:r w:rsidRPr="00DB1508">
              <w:rPr>
                <w:rFonts w:ascii="Arial" w:hAnsi="Arial" w:cs="Arial"/>
              </w:rPr>
              <w:t>Roger Nascimento dos Santos</w:t>
            </w:r>
          </w:p>
        </w:tc>
      </w:tr>
      <w:tr w:rsidR="00256A07" w:rsidRPr="00DB1508" w:rsidTr="006C14E6">
        <w:tc>
          <w:tcPr>
            <w:tcW w:w="423" w:type="pct"/>
            <w:shd w:val="clear" w:color="auto" w:fill="auto"/>
          </w:tcPr>
          <w:p w:rsidR="00256A07" w:rsidRPr="00DB1508" w:rsidRDefault="00256A07" w:rsidP="00886C6E">
            <w:pPr>
              <w:widowControl w:val="0"/>
              <w:autoSpaceDE w:val="0"/>
              <w:autoSpaceDN w:val="0"/>
              <w:adjustRightInd w:val="0"/>
              <w:jc w:val="center"/>
              <w:rPr>
                <w:rFonts w:ascii="Arial" w:hAnsi="Arial" w:cs="Arial"/>
              </w:rPr>
            </w:pPr>
            <w:r w:rsidRPr="00DB1508">
              <w:rPr>
                <w:rFonts w:ascii="Arial" w:hAnsi="Arial" w:cs="Arial"/>
              </w:rPr>
              <w:t>58</w:t>
            </w:r>
          </w:p>
        </w:tc>
        <w:tc>
          <w:tcPr>
            <w:tcW w:w="634" w:type="pct"/>
            <w:shd w:val="clear" w:color="auto" w:fill="auto"/>
          </w:tcPr>
          <w:p w:rsidR="00256A07" w:rsidRPr="00DB1508" w:rsidRDefault="00247516" w:rsidP="00256A07">
            <w:pPr>
              <w:autoSpaceDE w:val="0"/>
              <w:autoSpaceDN w:val="0"/>
              <w:adjustRightInd w:val="0"/>
              <w:jc w:val="center"/>
              <w:rPr>
                <w:rFonts w:ascii="Arial" w:hAnsi="Arial" w:cs="Arial"/>
              </w:rPr>
            </w:pPr>
            <w:r w:rsidRPr="00DB1508">
              <w:rPr>
                <w:rFonts w:ascii="Arial" w:hAnsi="Arial" w:cs="Arial"/>
              </w:rPr>
              <w:t>000152b</w:t>
            </w:r>
          </w:p>
        </w:tc>
        <w:tc>
          <w:tcPr>
            <w:tcW w:w="3943" w:type="pct"/>
            <w:shd w:val="clear" w:color="auto" w:fill="auto"/>
          </w:tcPr>
          <w:p w:rsidR="00256A07" w:rsidRPr="00DB1508" w:rsidRDefault="00247516" w:rsidP="006C14E6">
            <w:pPr>
              <w:widowControl w:val="0"/>
              <w:autoSpaceDE w:val="0"/>
              <w:autoSpaceDN w:val="0"/>
              <w:adjustRightInd w:val="0"/>
              <w:rPr>
                <w:rFonts w:ascii="Arial" w:hAnsi="Arial" w:cs="Arial"/>
              </w:rPr>
            </w:pPr>
            <w:r w:rsidRPr="00DB1508">
              <w:rPr>
                <w:rFonts w:ascii="Arial" w:hAnsi="Arial" w:cs="Arial"/>
              </w:rPr>
              <w:t>Carlos Roberto Bittencourt Silva</w:t>
            </w:r>
          </w:p>
        </w:tc>
      </w:tr>
    </w:tbl>
    <w:p w:rsidR="00047B12" w:rsidRPr="00DB1508" w:rsidRDefault="00047B12" w:rsidP="00047B12">
      <w:pPr>
        <w:rPr>
          <w:rFonts w:ascii="Arial" w:hAnsi="Arial" w:cs="Arial"/>
          <w:color w:val="FF0000"/>
        </w:rPr>
      </w:pPr>
    </w:p>
    <w:p w:rsidR="00970B5A" w:rsidRPr="00DB1508" w:rsidRDefault="00970B5A" w:rsidP="00047B12">
      <w:pPr>
        <w:rPr>
          <w:rFonts w:ascii="Arial" w:hAnsi="Arial" w:cs="Arial"/>
          <w:color w:val="FF0000"/>
        </w:rPr>
      </w:pPr>
    </w:p>
    <w:p w:rsidR="00970B5A" w:rsidRDefault="00970B5A" w:rsidP="00047B12">
      <w:pPr>
        <w:rPr>
          <w:rFonts w:ascii="Arial" w:hAnsi="Arial" w:cs="Arial"/>
          <w:color w:val="FF0000"/>
        </w:rPr>
      </w:pPr>
    </w:p>
    <w:p w:rsidR="009E20B2" w:rsidRDefault="009E20B2" w:rsidP="00047B12">
      <w:pPr>
        <w:rPr>
          <w:rFonts w:ascii="Arial" w:hAnsi="Arial" w:cs="Arial"/>
          <w:color w:val="FF0000"/>
        </w:rPr>
      </w:pPr>
    </w:p>
    <w:p w:rsidR="009E20B2" w:rsidRDefault="009E20B2" w:rsidP="00047B12">
      <w:pPr>
        <w:rPr>
          <w:rFonts w:ascii="Arial" w:hAnsi="Arial" w:cs="Arial"/>
          <w:color w:val="FF0000"/>
        </w:rPr>
      </w:pPr>
      <w:bookmarkStart w:id="1" w:name="_GoBack"/>
      <w:bookmarkEnd w:id="1"/>
    </w:p>
    <w:p w:rsidR="009E20B2" w:rsidRDefault="009E20B2" w:rsidP="00047B12">
      <w:pPr>
        <w:rPr>
          <w:rFonts w:ascii="Arial" w:hAnsi="Arial" w:cs="Arial"/>
          <w:color w:val="FF0000"/>
        </w:rPr>
      </w:pPr>
    </w:p>
    <w:p w:rsidR="009E20B2" w:rsidRDefault="009E20B2" w:rsidP="00047B12">
      <w:pPr>
        <w:rPr>
          <w:rFonts w:ascii="Arial" w:hAnsi="Arial" w:cs="Arial"/>
          <w:color w:val="FF0000"/>
        </w:rPr>
      </w:pPr>
    </w:p>
    <w:p w:rsidR="009E20B2" w:rsidRDefault="009E20B2" w:rsidP="00047B12">
      <w:pPr>
        <w:rPr>
          <w:rFonts w:ascii="Arial" w:hAnsi="Arial" w:cs="Arial"/>
          <w:color w:val="FF0000"/>
        </w:rPr>
      </w:pPr>
    </w:p>
    <w:p w:rsidR="009E20B2" w:rsidRDefault="009E20B2" w:rsidP="00047B12">
      <w:pPr>
        <w:rPr>
          <w:rFonts w:ascii="Arial" w:hAnsi="Arial" w:cs="Arial"/>
          <w:color w:val="FF0000"/>
        </w:rPr>
      </w:pPr>
    </w:p>
    <w:p w:rsidR="009E20B2" w:rsidRDefault="009E20B2" w:rsidP="00047B12">
      <w:pPr>
        <w:rPr>
          <w:rFonts w:ascii="Arial" w:hAnsi="Arial" w:cs="Arial"/>
          <w:color w:val="FF0000"/>
        </w:rPr>
      </w:pPr>
    </w:p>
    <w:p w:rsidR="009E20B2" w:rsidRDefault="009E20B2" w:rsidP="00047B12">
      <w:pPr>
        <w:rPr>
          <w:rFonts w:ascii="Arial" w:hAnsi="Arial" w:cs="Arial"/>
          <w:color w:val="FF0000"/>
        </w:rPr>
      </w:pPr>
    </w:p>
    <w:p w:rsidR="009E20B2" w:rsidRDefault="009E20B2" w:rsidP="00047B12">
      <w:pPr>
        <w:rPr>
          <w:rFonts w:ascii="Arial" w:hAnsi="Arial" w:cs="Arial"/>
          <w:color w:val="FF0000"/>
        </w:rPr>
      </w:pPr>
    </w:p>
    <w:p w:rsidR="00336AF8" w:rsidRPr="00DB1508" w:rsidRDefault="00336AF8" w:rsidP="00047B12">
      <w:pPr>
        <w:rPr>
          <w:rFonts w:ascii="Arial" w:hAnsi="Arial" w:cs="Arial"/>
          <w:color w:val="FF0000"/>
        </w:rPr>
      </w:pPr>
    </w:p>
    <w:sectPr w:rsidR="00336AF8" w:rsidRPr="00DB1508" w:rsidSect="0017651A">
      <w:headerReference w:type="default" r:id="rId7"/>
      <w:footerReference w:type="even" r:id="rId8"/>
      <w:footerReference w:type="default" r:id="rId9"/>
      <w:pgSz w:w="11907" w:h="16840" w:code="9"/>
      <w:pgMar w:top="1134" w:right="567" w:bottom="567" w:left="1134" w:header="680" w:footer="680"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C60" w:rsidRDefault="00801C60" w:rsidP="002B57C9">
      <w:r>
        <w:separator/>
      </w:r>
    </w:p>
  </w:endnote>
  <w:endnote w:type="continuationSeparator" w:id="0">
    <w:p w:rsidR="00801C60" w:rsidRDefault="00801C60" w:rsidP="002B57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F94" w:rsidRDefault="004B4443" w:rsidP="006B0EAA">
    <w:pPr>
      <w:pStyle w:val="Rodap"/>
      <w:framePr w:wrap="around" w:vAnchor="text" w:hAnchor="margin" w:xAlign="right" w:y="1"/>
      <w:rPr>
        <w:rStyle w:val="Nmerodepgina"/>
      </w:rPr>
    </w:pPr>
    <w:r>
      <w:rPr>
        <w:rStyle w:val="Nmerodepgina"/>
      </w:rPr>
      <w:fldChar w:fldCharType="begin"/>
    </w:r>
    <w:r w:rsidR="00232045">
      <w:rPr>
        <w:rStyle w:val="Nmerodepgina"/>
      </w:rPr>
      <w:instrText xml:space="preserve">PAGE  </w:instrText>
    </w:r>
    <w:r>
      <w:rPr>
        <w:rStyle w:val="Nmerodepgina"/>
      </w:rPr>
      <w:fldChar w:fldCharType="end"/>
    </w:r>
  </w:p>
  <w:p w:rsidR="00814F94" w:rsidRDefault="001163C5" w:rsidP="0021506F">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F94" w:rsidRDefault="001163C5" w:rsidP="0021506F">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C60" w:rsidRDefault="00801C60" w:rsidP="002B57C9">
      <w:r>
        <w:separator/>
      </w:r>
    </w:p>
  </w:footnote>
  <w:footnote w:type="continuationSeparator" w:id="0">
    <w:p w:rsidR="00801C60" w:rsidRDefault="00801C60" w:rsidP="002B57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F94" w:rsidRDefault="00232045">
    <w:pPr>
      <w:tabs>
        <w:tab w:val="left" w:pos="10350"/>
      </w:tabs>
      <w:ind w:right="-60"/>
      <w:jc w:val="center"/>
      <w:rPr>
        <w:b/>
      </w:rPr>
    </w:pPr>
    <w:r w:rsidRPr="000B644C">
      <w:rPr>
        <w:b/>
      </w:rPr>
      <w:object w:dxaOrig="1428" w:dyaOrig="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71.25pt" o:ole="" fillcolor="window">
          <v:imagedata r:id="rId1" o:title=""/>
        </v:shape>
        <o:OLEObject Type="Embed" ProgID="Word.Picture.8" ShapeID="_x0000_i1025" DrawAspect="Content" ObjectID="_1439112242" r:id="rId2"/>
      </w:object>
    </w:r>
  </w:p>
  <w:p w:rsidR="00814F94" w:rsidRDefault="00232045">
    <w:pPr>
      <w:jc w:val="center"/>
      <w:rPr>
        <w:b/>
      </w:rPr>
    </w:pPr>
    <w:r>
      <w:rPr>
        <w:b/>
      </w:rPr>
      <w:t>GOVERNO DO ESTADO DE RONDÔNIA</w:t>
    </w:r>
  </w:p>
  <w:p w:rsidR="00814F94" w:rsidRDefault="00232045">
    <w:pPr>
      <w:pStyle w:val="Cabealho"/>
      <w:jc w:val="center"/>
      <w:rPr>
        <w:b/>
      </w:rPr>
    </w:pPr>
    <w:r>
      <w:rPr>
        <w:b/>
      </w:rPr>
      <w:t>GOVERNADORIA</w:t>
    </w:r>
  </w:p>
  <w:p w:rsidR="00814F94" w:rsidRDefault="001163C5">
    <w:pPr>
      <w:pStyle w:val="Cabealho"/>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DF2FDE"/>
    <w:rsid w:val="00037395"/>
    <w:rsid w:val="00047B12"/>
    <w:rsid w:val="000F72A0"/>
    <w:rsid w:val="001163C5"/>
    <w:rsid w:val="001322EE"/>
    <w:rsid w:val="001775B7"/>
    <w:rsid w:val="001C35D5"/>
    <w:rsid w:val="001F1AB4"/>
    <w:rsid w:val="002154A1"/>
    <w:rsid w:val="00216D61"/>
    <w:rsid w:val="00232045"/>
    <w:rsid w:val="00247516"/>
    <w:rsid w:val="00256A07"/>
    <w:rsid w:val="0027231C"/>
    <w:rsid w:val="00283C1C"/>
    <w:rsid w:val="00295D3A"/>
    <w:rsid w:val="002B57C9"/>
    <w:rsid w:val="0033667F"/>
    <w:rsid w:val="00336AF8"/>
    <w:rsid w:val="003D12CA"/>
    <w:rsid w:val="003F6750"/>
    <w:rsid w:val="00415EB9"/>
    <w:rsid w:val="00475A06"/>
    <w:rsid w:val="004A1ED9"/>
    <w:rsid w:val="004B4443"/>
    <w:rsid w:val="004D794F"/>
    <w:rsid w:val="005E753C"/>
    <w:rsid w:val="00607D59"/>
    <w:rsid w:val="0064665D"/>
    <w:rsid w:val="007B4F3B"/>
    <w:rsid w:val="007D3F71"/>
    <w:rsid w:val="00801C60"/>
    <w:rsid w:val="00835D6E"/>
    <w:rsid w:val="0085242E"/>
    <w:rsid w:val="00886C6E"/>
    <w:rsid w:val="009313FD"/>
    <w:rsid w:val="00967508"/>
    <w:rsid w:val="00970B5A"/>
    <w:rsid w:val="00987F12"/>
    <w:rsid w:val="009E20B2"/>
    <w:rsid w:val="00A069DD"/>
    <w:rsid w:val="00A45BDC"/>
    <w:rsid w:val="00A60D8C"/>
    <w:rsid w:val="00AA1070"/>
    <w:rsid w:val="00AE7BFD"/>
    <w:rsid w:val="00AE7D4C"/>
    <w:rsid w:val="00B77851"/>
    <w:rsid w:val="00C269D1"/>
    <w:rsid w:val="00C87826"/>
    <w:rsid w:val="00CA72E0"/>
    <w:rsid w:val="00D46BD3"/>
    <w:rsid w:val="00D83ABE"/>
    <w:rsid w:val="00DA26C7"/>
    <w:rsid w:val="00DB1508"/>
    <w:rsid w:val="00DF2FDE"/>
    <w:rsid w:val="00E543D8"/>
    <w:rsid w:val="00ED2301"/>
    <w:rsid w:val="00EF23E1"/>
    <w:rsid w:val="00F56664"/>
    <w:rsid w:val="00F7182A"/>
    <w:rsid w:val="00F84314"/>
    <w:rsid w:val="00F90395"/>
    <w:rsid w:val="00FB6DFB"/>
    <w:rsid w:val="00FF0DE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04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32045"/>
    <w:pPr>
      <w:keepNext/>
      <w:ind w:firstLine="567"/>
      <w:jc w:val="center"/>
      <w:outlineLvl w:val="0"/>
    </w:pPr>
    <w:rPr>
      <w:b/>
      <w:bCs/>
    </w:rPr>
  </w:style>
  <w:style w:type="paragraph" w:styleId="Ttulo2">
    <w:name w:val="heading 2"/>
    <w:basedOn w:val="Normal"/>
    <w:next w:val="Normal"/>
    <w:link w:val="Ttulo2Char"/>
    <w:qFormat/>
    <w:rsid w:val="00232045"/>
    <w:pPr>
      <w:keepNext/>
      <w:jc w:val="center"/>
      <w:outlineLvl w:val="1"/>
    </w:pPr>
    <w:rPr>
      <w:b/>
      <w:bCs/>
    </w:rPr>
  </w:style>
  <w:style w:type="paragraph" w:styleId="Ttulo5">
    <w:name w:val="heading 5"/>
    <w:basedOn w:val="Normal"/>
    <w:next w:val="Normal"/>
    <w:link w:val="Ttulo5Char"/>
    <w:qFormat/>
    <w:rsid w:val="00232045"/>
    <w:pPr>
      <w:keepNext/>
      <w:jc w:val="center"/>
      <w:outlineLvl w:val="4"/>
    </w:pPr>
    <w:rPr>
      <w:rFonts w:ascii="Verdana" w:hAnsi="Verdana"/>
      <w:b/>
      <w:bCs/>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32045"/>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232045"/>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232045"/>
    <w:rPr>
      <w:rFonts w:ascii="Verdana" w:eastAsia="Times New Roman" w:hAnsi="Verdana" w:cs="Times New Roman"/>
      <w:b/>
      <w:bCs/>
      <w:color w:val="000000"/>
      <w:sz w:val="20"/>
      <w:szCs w:val="20"/>
      <w:lang w:eastAsia="pt-BR"/>
    </w:rPr>
  </w:style>
  <w:style w:type="paragraph" w:styleId="Recuodecorpodetexto2">
    <w:name w:val="Body Text Indent 2"/>
    <w:basedOn w:val="Normal"/>
    <w:link w:val="Recuodecorpodetexto2Char"/>
    <w:rsid w:val="00232045"/>
    <w:pPr>
      <w:ind w:firstLine="567"/>
      <w:jc w:val="both"/>
    </w:pPr>
  </w:style>
  <w:style w:type="character" w:customStyle="1" w:styleId="Recuodecorpodetexto2Char">
    <w:name w:val="Recuo de corpo de texto 2 Char"/>
    <w:basedOn w:val="Fontepargpadro"/>
    <w:link w:val="Recuodecorpodetexto2"/>
    <w:rsid w:val="00232045"/>
    <w:rPr>
      <w:rFonts w:ascii="Times New Roman" w:eastAsia="Times New Roman" w:hAnsi="Times New Roman" w:cs="Times New Roman"/>
      <w:sz w:val="24"/>
      <w:szCs w:val="24"/>
      <w:lang w:eastAsia="pt-BR"/>
    </w:rPr>
  </w:style>
  <w:style w:type="paragraph" w:styleId="Cabealho">
    <w:name w:val="header"/>
    <w:basedOn w:val="Normal"/>
    <w:link w:val="CabealhoChar"/>
    <w:rsid w:val="00232045"/>
    <w:pPr>
      <w:tabs>
        <w:tab w:val="center" w:pos="4419"/>
        <w:tab w:val="right" w:pos="8838"/>
      </w:tabs>
    </w:pPr>
  </w:style>
  <w:style w:type="character" w:customStyle="1" w:styleId="CabealhoChar">
    <w:name w:val="Cabeçalho Char"/>
    <w:basedOn w:val="Fontepargpadro"/>
    <w:link w:val="Cabealho"/>
    <w:rsid w:val="00232045"/>
    <w:rPr>
      <w:rFonts w:ascii="Times New Roman" w:eastAsia="Times New Roman" w:hAnsi="Times New Roman" w:cs="Times New Roman"/>
      <w:sz w:val="24"/>
      <w:szCs w:val="24"/>
      <w:lang w:eastAsia="pt-BR"/>
    </w:rPr>
  </w:style>
  <w:style w:type="paragraph" w:styleId="Rodap">
    <w:name w:val="footer"/>
    <w:basedOn w:val="Normal"/>
    <w:link w:val="RodapChar"/>
    <w:rsid w:val="00232045"/>
    <w:pPr>
      <w:tabs>
        <w:tab w:val="center" w:pos="4252"/>
        <w:tab w:val="right" w:pos="8504"/>
      </w:tabs>
    </w:pPr>
  </w:style>
  <w:style w:type="character" w:customStyle="1" w:styleId="RodapChar">
    <w:name w:val="Rodapé Char"/>
    <w:basedOn w:val="Fontepargpadro"/>
    <w:link w:val="Rodap"/>
    <w:rsid w:val="00232045"/>
    <w:rPr>
      <w:rFonts w:ascii="Times New Roman" w:eastAsia="Times New Roman" w:hAnsi="Times New Roman" w:cs="Times New Roman"/>
      <w:sz w:val="24"/>
      <w:szCs w:val="24"/>
      <w:lang w:eastAsia="pt-BR"/>
    </w:rPr>
  </w:style>
  <w:style w:type="character" w:styleId="Nmerodepgina">
    <w:name w:val="page number"/>
    <w:basedOn w:val="Fontepargpadro"/>
    <w:rsid w:val="002320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04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32045"/>
    <w:pPr>
      <w:keepNext/>
      <w:ind w:firstLine="567"/>
      <w:jc w:val="center"/>
      <w:outlineLvl w:val="0"/>
    </w:pPr>
    <w:rPr>
      <w:b/>
      <w:bCs/>
    </w:rPr>
  </w:style>
  <w:style w:type="paragraph" w:styleId="Ttulo2">
    <w:name w:val="heading 2"/>
    <w:basedOn w:val="Normal"/>
    <w:next w:val="Normal"/>
    <w:link w:val="Ttulo2Char"/>
    <w:qFormat/>
    <w:rsid w:val="00232045"/>
    <w:pPr>
      <w:keepNext/>
      <w:jc w:val="center"/>
      <w:outlineLvl w:val="1"/>
    </w:pPr>
    <w:rPr>
      <w:b/>
      <w:bCs/>
    </w:rPr>
  </w:style>
  <w:style w:type="paragraph" w:styleId="Ttulo5">
    <w:name w:val="heading 5"/>
    <w:basedOn w:val="Normal"/>
    <w:next w:val="Normal"/>
    <w:link w:val="Ttulo5Char"/>
    <w:qFormat/>
    <w:rsid w:val="00232045"/>
    <w:pPr>
      <w:keepNext/>
      <w:jc w:val="center"/>
      <w:outlineLvl w:val="4"/>
    </w:pPr>
    <w:rPr>
      <w:rFonts w:ascii="Verdana" w:hAnsi="Verdana"/>
      <w:b/>
      <w:bCs/>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32045"/>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232045"/>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232045"/>
    <w:rPr>
      <w:rFonts w:ascii="Verdana" w:eastAsia="Times New Roman" w:hAnsi="Verdana" w:cs="Times New Roman"/>
      <w:b/>
      <w:bCs/>
      <w:color w:val="000000"/>
      <w:sz w:val="20"/>
      <w:szCs w:val="20"/>
      <w:lang w:eastAsia="pt-BR"/>
    </w:rPr>
  </w:style>
  <w:style w:type="paragraph" w:styleId="Recuodecorpodetexto2">
    <w:name w:val="Body Text Indent 2"/>
    <w:basedOn w:val="Normal"/>
    <w:link w:val="Recuodecorpodetexto2Char"/>
    <w:rsid w:val="00232045"/>
    <w:pPr>
      <w:ind w:firstLine="567"/>
      <w:jc w:val="both"/>
    </w:pPr>
  </w:style>
  <w:style w:type="character" w:customStyle="1" w:styleId="Recuodecorpodetexto2Char">
    <w:name w:val="Recuo de corpo de texto 2 Char"/>
    <w:basedOn w:val="Fontepargpadro"/>
    <w:link w:val="Recuodecorpodetexto2"/>
    <w:rsid w:val="00232045"/>
    <w:rPr>
      <w:rFonts w:ascii="Times New Roman" w:eastAsia="Times New Roman" w:hAnsi="Times New Roman" w:cs="Times New Roman"/>
      <w:sz w:val="24"/>
      <w:szCs w:val="24"/>
      <w:lang w:eastAsia="pt-BR"/>
    </w:rPr>
  </w:style>
  <w:style w:type="paragraph" w:styleId="Cabealho">
    <w:name w:val="header"/>
    <w:basedOn w:val="Normal"/>
    <w:link w:val="CabealhoChar"/>
    <w:rsid w:val="00232045"/>
    <w:pPr>
      <w:tabs>
        <w:tab w:val="center" w:pos="4419"/>
        <w:tab w:val="right" w:pos="8838"/>
      </w:tabs>
    </w:pPr>
  </w:style>
  <w:style w:type="character" w:customStyle="1" w:styleId="CabealhoChar">
    <w:name w:val="Cabeçalho Char"/>
    <w:basedOn w:val="Fontepargpadro"/>
    <w:link w:val="Cabealho"/>
    <w:rsid w:val="00232045"/>
    <w:rPr>
      <w:rFonts w:ascii="Times New Roman" w:eastAsia="Times New Roman" w:hAnsi="Times New Roman" w:cs="Times New Roman"/>
      <w:sz w:val="24"/>
      <w:szCs w:val="24"/>
      <w:lang w:eastAsia="pt-BR"/>
    </w:rPr>
  </w:style>
  <w:style w:type="paragraph" w:styleId="Rodap">
    <w:name w:val="footer"/>
    <w:basedOn w:val="Normal"/>
    <w:link w:val="RodapChar"/>
    <w:rsid w:val="00232045"/>
    <w:pPr>
      <w:tabs>
        <w:tab w:val="center" w:pos="4252"/>
        <w:tab w:val="right" w:pos="8504"/>
      </w:tabs>
    </w:pPr>
  </w:style>
  <w:style w:type="character" w:customStyle="1" w:styleId="RodapChar">
    <w:name w:val="Rodapé Char"/>
    <w:basedOn w:val="Fontepargpadro"/>
    <w:link w:val="Rodap"/>
    <w:rsid w:val="00232045"/>
    <w:rPr>
      <w:rFonts w:ascii="Times New Roman" w:eastAsia="Times New Roman" w:hAnsi="Times New Roman" w:cs="Times New Roman"/>
      <w:sz w:val="24"/>
      <w:szCs w:val="24"/>
      <w:lang w:eastAsia="pt-BR"/>
    </w:rPr>
  </w:style>
  <w:style w:type="character" w:styleId="Nmerodepgina">
    <w:name w:val="page number"/>
    <w:basedOn w:val="Fontepargpadro"/>
    <w:rsid w:val="0023204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J:\14&#170;%20NOMEA&#199;&#195;O%20-%20ELLEN.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0E208-33BE-4E85-8FA1-FC1B1614F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14ª NOMEAÇÃO - ELLEN</Template>
  <TotalTime>3</TotalTime>
  <Pages>4</Pages>
  <Words>1159</Words>
  <Characters>6259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gaf-emilia</dc:creator>
  <cp:lastModifiedBy>CPD</cp:lastModifiedBy>
  <cp:revision>4</cp:revision>
  <cp:lastPrinted>2013-08-23T20:33:00Z</cp:lastPrinted>
  <dcterms:created xsi:type="dcterms:W3CDTF">2013-08-27T14:45:00Z</dcterms:created>
  <dcterms:modified xsi:type="dcterms:W3CDTF">2013-08-27T08:08:00Z</dcterms:modified>
</cp:coreProperties>
</file>