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03" w:rsidRPr="001135B8" w:rsidRDefault="00314281" w:rsidP="00121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17</w:t>
      </w:r>
      <w:r w:rsidR="00E76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690</w:t>
      </w:r>
      <w:r w:rsidR="009D7F03" w:rsidRPr="001135B8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9D7F03" w:rsidRPr="001135B8">
        <w:rPr>
          <w:rFonts w:ascii="Times New Roman" w:hAnsi="Times New Roman" w:cs="Times New Roman"/>
          <w:sz w:val="24"/>
          <w:szCs w:val="24"/>
        </w:rPr>
        <w:t xml:space="preserve"> DE</w:t>
      </w:r>
      <w:r w:rsidR="001135B8">
        <w:rPr>
          <w:rFonts w:ascii="Times New Roman" w:hAnsi="Times New Roman" w:cs="Times New Roman"/>
          <w:sz w:val="24"/>
          <w:szCs w:val="24"/>
        </w:rPr>
        <w:t xml:space="preserve"> ABRIL </w:t>
      </w:r>
      <w:r w:rsidR="009D7F03" w:rsidRPr="001135B8">
        <w:rPr>
          <w:rFonts w:ascii="Times New Roman" w:hAnsi="Times New Roman" w:cs="Times New Roman"/>
          <w:sz w:val="24"/>
          <w:szCs w:val="24"/>
        </w:rPr>
        <w:t>DE 2013.</w:t>
      </w:r>
    </w:p>
    <w:p w:rsidR="00AC5333" w:rsidRPr="001135B8" w:rsidRDefault="00AC5333" w:rsidP="00086DA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843A53" w:rsidP="00086DA8">
      <w:pPr>
        <w:shd w:val="clear" w:color="auto" w:fill="FFFFFF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>Dispõe sobre as ações de comunicação do Poder Executivo Estadual.</w:t>
      </w:r>
    </w:p>
    <w:p w:rsidR="00AC5333" w:rsidRPr="001135B8" w:rsidRDefault="00AC5333" w:rsidP="00086D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D7F03" w:rsidRPr="001135B8" w:rsidRDefault="009D7F03" w:rsidP="001214A5">
      <w:pPr>
        <w:pStyle w:val="Recuodecorpodetexto"/>
        <w:ind w:left="0" w:firstLine="567"/>
        <w:jc w:val="both"/>
        <w:rPr>
          <w:szCs w:val="24"/>
        </w:rPr>
      </w:pPr>
      <w:r w:rsidRPr="001135B8">
        <w:rPr>
          <w:szCs w:val="24"/>
        </w:rPr>
        <w:t xml:space="preserve">O </w:t>
      </w:r>
      <w:smartTag w:uri="schemas-houaiss/mini" w:element="verbetes">
        <w:r w:rsidRPr="001135B8">
          <w:rPr>
            <w:szCs w:val="24"/>
          </w:rPr>
          <w:t>GOVERNADOR</w:t>
        </w:r>
      </w:smartTag>
      <w:r w:rsidRPr="001135B8">
        <w:rPr>
          <w:szCs w:val="24"/>
        </w:rPr>
        <w:t xml:space="preserve"> DO </w:t>
      </w:r>
      <w:smartTag w:uri="schemas-houaiss/mini" w:element="verbetes">
        <w:r w:rsidRPr="001135B8">
          <w:rPr>
            <w:szCs w:val="24"/>
          </w:rPr>
          <w:t>ESTADO</w:t>
        </w:r>
      </w:smartTag>
      <w:r w:rsidRPr="001135B8">
        <w:rPr>
          <w:szCs w:val="24"/>
        </w:rPr>
        <w:t xml:space="preserve"> DE RONDÔNIA, no </w:t>
      </w:r>
      <w:smartTag w:uri="schemas-houaiss/mini" w:element="verbetes">
        <w:r w:rsidRPr="001135B8">
          <w:rPr>
            <w:szCs w:val="24"/>
          </w:rPr>
          <w:t>uso</w:t>
        </w:r>
      </w:smartTag>
      <w:r w:rsidRPr="001135B8">
        <w:rPr>
          <w:szCs w:val="24"/>
        </w:rPr>
        <w:t xml:space="preserve"> das </w:t>
      </w:r>
      <w:smartTag w:uri="schemas-houaiss/mini" w:element="verbetes">
        <w:r w:rsidRPr="001135B8">
          <w:rPr>
            <w:szCs w:val="24"/>
          </w:rPr>
          <w:t>atribuições</w:t>
        </w:r>
      </w:smartTag>
      <w:r w:rsidRPr="001135B8">
        <w:rPr>
          <w:szCs w:val="24"/>
        </w:rPr>
        <w:t xml:space="preserve"> </w:t>
      </w:r>
      <w:smartTag w:uri="schemas-houaiss/mini" w:element="verbetes">
        <w:r w:rsidRPr="001135B8">
          <w:rPr>
            <w:szCs w:val="24"/>
          </w:rPr>
          <w:t>que</w:t>
        </w:r>
      </w:smartTag>
      <w:r w:rsidRPr="001135B8">
        <w:rPr>
          <w:szCs w:val="24"/>
        </w:rPr>
        <w:t xml:space="preserve"> </w:t>
      </w:r>
      <w:smartTag w:uri="schemas-houaiss/mini" w:element="verbetes">
        <w:r w:rsidRPr="001135B8">
          <w:rPr>
            <w:szCs w:val="24"/>
          </w:rPr>
          <w:t>lhe</w:t>
        </w:r>
      </w:smartTag>
      <w:r w:rsidRPr="001135B8">
        <w:rPr>
          <w:szCs w:val="24"/>
        </w:rPr>
        <w:t xml:space="preserve"> confere o </w:t>
      </w:r>
      <w:smartTag w:uri="schemas-houaiss/mini" w:element="verbetes">
        <w:r w:rsidRPr="001135B8">
          <w:rPr>
            <w:szCs w:val="24"/>
          </w:rPr>
          <w:t>artigo</w:t>
        </w:r>
      </w:smartTag>
      <w:r w:rsidRPr="001135B8">
        <w:rPr>
          <w:szCs w:val="24"/>
        </w:rPr>
        <w:t xml:space="preserve"> 65, </w:t>
      </w:r>
      <w:smartTag w:uri="schemas-houaiss/mini" w:element="verbetes">
        <w:r w:rsidRPr="001135B8">
          <w:rPr>
            <w:szCs w:val="24"/>
          </w:rPr>
          <w:t>inciso</w:t>
        </w:r>
      </w:smartTag>
      <w:r w:rsidRPr="001135B8">
        <w:rPr>
          <w:szCs w:val="24"/>
        </w:rPr>
        <w:t xml:space="preserve"> V, da Constituição Estadual, e considerando a </w:t>
      </w:r>
      <w:r w:rsidR="00D354A1" w:rsidRPr="001135B8">
        <w:rPr>
          <w:szCs w:val="24"/>
        </w:rPr>
        <w:t>necessidade de unicidade na palavra governamental</w:t>
      </w:r>
      <w:r w:rsidRPr="001135B8">
        <w:rPr>
          <w:szCs w:val="24"/>
        </w:rPr>
        <w:t xml:space="preserve">, </w:t>
      </w:r>
    </w:p>
    <w:p w:rsidR="009D7F03" w:rsidRPr="001135B8" w:rsidRDefault="009D7F03" w:rsidP="001214A5">
      <w:pPr>
        <w:pStyle w:val="Recuodecorpodetexto"/>
        <w:ind w:left="0" w:firstLine="567"/>
        <w:jc w:val="both"/>
        <w:rPr>
          <w:szCs w:val="24"/>
        </w:rPr>
      </w:pPr>
    </w:p>
    <w:p w:rsidR="009D7F03" w:rsidRPr="001135B8" w:rsidRDefault="009D7F03" w:rsidP="001214A5">
      <w:pPr>
        <w:pStyle w:val="Recuodecorpodetexto"/>
        <w:ind w:left="0" w:firstLine="567"/>
        <w:jc w:val="both"/>
        <w:rPr>
          <w:szCs w:val="24"/>
          <w:u w:val="words"/>
        </w:rPr>
      </w:pPr>
      <w:r w:rsidRPr="001135B8">
        <w:rPr>
          <w:szCs w:val="24"/>
          <w:u w:val="words"/>
        </w:rPr>
        <w:t>D E C R E T A: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>Art. 1</w:t>
      </w:r>
      <w:r w:rsidR="00987A07" w:rsidRPr="001135B8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C29" w:rsidRPr="001135B8">
        <w:rPr>
          <w:rFonts w:ascii="Times New Roman" w:hAnsi="Times New Roman" w:cs="Times New Roman"/>
          <w:color w:val="000000"/>
          <w:sz w:val="24"/>
          <w:szCs w:val="24"/>
        </w:rPr>
        <w:t>Ficam estabelecidos os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procedimentos a serem adotados na publicação de todo e qualquer material informativo, publicitário ou noticioso de interesse da Administração Direta e Indireta do Estado de Rondônia.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>Art. 2</w:t>
      </w:r>
      <w:r w:rsidR="00987A07" w:rsidRPr="001135B8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As ações de comunicação do Poder Executivo Estadual</w:t>
      </w:r>
      <w:r w:rsidR="002E6B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previstas nest</w:t>
      </w:r>
      <w:r w:rsidR="00AC3959" w:rsidRPr="001135B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959" w:rsidRPr="001135B8">
        <w:rPr>
          <w:rFonts w:ascii="Times New Roman" w:hAnsi="Times New Roman" w:cs="Times New Roman"/>
          <w:color w:val="000000"/>
          <w:sz w:val="24"/>
          <w:szCs w:val="24"/>
        </w:rPr>
        <w:t>Decreto</w:t>
      </w:r>
      <w:r w:rsidR="002E6B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engloba</w:t>
      </w:r>
      <w:r w:rsidR="00AC3959" w:rsidRPr="001135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os Secretários de Estado, Diretores e Gerentes dos órgãos da Administração Direta e Indireta, </w:t>
      </w:r>
      <w:r w:rsidR="002E6B1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terão como objetivos principais: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tabs>
          <w:tab w:val="left" w:pos="48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- dar amplo conhecimento à sociedade das políticas e programas do Poder Executivo Estadual;</w:t>
      </w:r>
    </w:p>
    <w:p w:rsidR="00AC5333" w:rsidRPr="001135B8" w:rsidRDefault="00AC5333" w:rsidP="001214A5">
      <w:pPr>
        <w:shd w:val="clear" w:color="auto" w:fill="FFFFFF"/>
        <w:tabs>
          <w:tab w:val="left" w:pos="48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tabs>
          <w:tab w:val="left" w:pos="485"/>
        </w:tabs>
        <w:ind w:firstLine="56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- divulgar os direitos do cidadão e serviços colocados à sua disposição;</w:t>
      </w:r>
    </w:p>
    <w:p w:rsidR="00AC5333" w:rsidRPr="001135B8" w:rsidRDefault="00AC5333" w:rsidP="001214A5">
      <w:pPr>
        <w:pStyle w:val="PargrafodaLista"/>
        <w:ind w:left="0" w:firstLine="56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eastAsia="en-US"/>
        </w:rPr>
      </w:pPr>
    </w:p>
    <w:p w:rsidR="00A55C78" w:rsidRPr="001135B8" w:rsidRDefault="00987A07" w:rsidP="001214A5">
      <w:pPr>
        <w:shd w:val="clear" w:color="auto" w:fill="FFFFFF"/>
        <w:tabs>
          <w:tab w:val="left" w:pos="658"/>
        </w:tabs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pacing w:val="-13"/>
          <w:sz w:val="24"/>
          <w:szCs w:val="24"/>
          <w:lang w:eastAsia="en-US"/>
        </w:rPr>
        <w:t xml:space="preserve">III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estimular a participação da sociedade no debate e na formulação de políticas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43A53" w:rsidRPr="001135B8">
        <w:rPr>
          <w:rFonts w:ascii="Times New Roman" w:hAnsi="Times New Roman" w:cs="Times New Roman"/>
          <w:color w:val="000000"/>
          <w:spacing w:val="-4"/>
          <w:sz w:val="24"/>
          <w:szCs w:val="24"/>
        </w:rPr>
        <w:t>públicas;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IV -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disseminar informações sobre assuntos de interesse público dos diferentes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segmentos sociais;</w:t>
      </w:r>
    </w:p>
    <w:p w:rsidR="00AC5333" w:rsidRPr="001135B8" w:rsidRDefault="00AC5333" w:rsidP="001214A5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V - 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romover o direito de resposta extra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judic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ial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</w:t>
      </w:r>
      <w:proofErr w:type="gramEnd"/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VI - </w:t>
      </w:r>
      <w:r w:rsidR="00843A53" w:rsidRPr="001135B8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promover o desenvolvimento do Estado.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>Art. 3</w:t>
      </w:r>
      <w:r w:rsidR="00987A07" w:rsidRPr="001135B8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No desenvolvimento e na execução das ações de comunicação previstas nest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</w:rPr>
        <w:t>e Decreto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, serão observadas as seguintes diretrizes, de acordo com as características de cada ação: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tabs>
          <w:tab w:val="left" w:pos="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I -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afirmação dos valores e princípios da Constituição</w:t>
      </w:r>
      <w:r w:rsidR="00DD103D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Federal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AC5333" w:rsidRPr="001135B8" w:rsidRDefault="00AC5333" w:rsidP="001214A5">
      <w:pPr>
        <w:shd w:val="clear" w:color="auto" w:fill="FFFFFF"/>
        <w:tabs>
          <w:tab w:val="left" w:pos="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tabs>
          <w:tab w:val="left" w:pos="20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II -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atenção ao caráter educativo, informativo e de orientação social;</w:t>
      </w:r>
    </w:p>
    <w:p w:rsidR="00AC5333" w:rsidRPr="001135B8" w:rsidRDefault="00AC5333" w:rsidP="001214A5">
      <w:pPr>
        <w:shd w:val="clear" w:color="auto" w:fill="FFFFFF"/>
        <w:tabs>
          <w:tab w:val="left" w:pos="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tabs>
          <w:tab w:val="left" w:pos="293"/>
        </w:tabs>
        <w:ind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III -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valorização da diversidade étnica e cultural e respeito à igualdade e às questões raciais, geracionais, de gênero e de orientação sexual;</w:t>
      </w:r>
    </w:p>
    <w:p w:rsidR="00AC5333" w:rsidRPr="001135B8" w:rsidRDefault="00AC5333" w:rsidP="001214A5">
      <w:pPr>
        <w:shd w:val="clear" w:color="auto" w:fill="FFFFFF"/>
        <w:tabs>
          <w:tab w:val="left" w:pos="293"/>
        </w:tabs>
        <w:ind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eastAsia="en-US"/>
        </w:rPr>
      </w:pPr>
    </w:p>
    <w:p w:rsidR="00A55C78" w:rsidRPr="001135B8" w:rsidRDefault="00987A07" w:rsidP="001214A5">
      <w:pPr>
        <w:shd w:val="clear" w:color="auto" w:fill="FFFFFF"/>
        <w:tabs>
          <w:tab w:val="left" w:pos="293"/>
        </w:tabs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IV -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reforço das atitudes que promovam o desenvolvimento humano e o respeito ao meio ambiente;</w:t>
      </w:r>
    </w:p>
    <w:p w:rsidR="00AC5333" w:rsidRPr="001135B8" w:rsidRDefault="00AC5333" w:rsidP="001214A5">
      <w:pPr>
        <w:pStyle w:val="PargrafodaLista"/>
        <w:ind w:left="0"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eastAsia="en-US"/>
        </w:rPr>
      </w:pPr>
    </w:p>
    <w:p w:rsidR="00A55C78" w:rsidRPr="001135B8" w:rsidRDefault="00987A07" w:rsidP="001214A5">
      <w:pPr>
        <w:shd w:val="clear" w:color="auto" w:fill="FFFFFF"/>
        <w:tabs>
          <w:tab w:val="left" w:pos="23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V -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vedação do uso de nomes, símbolos ou imagens que caracterizem promoção pessoal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de autoridades ou servidores públicos;</w:t>
      </w:r>
    </w:p>
    <w:p w:rsidR="00AC5333" w:rsidRPr="001135B8" w:rsidRDefault="00AC5333" w:rsidP="001214A5">
      <w:pPr>
        <w:shd w:val="clear" w:color="auto" w:fill="FFFFFF"/>
        <w:tabs>
          <w:tab w:val="left" w:pos="2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tabs>
          <w:tab w:val="left" w:pos="350"/>
        </w:tabs>
        <w:ind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VI -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uniformização do uso de marcas, conceitos e identidade visua</w:t>
      </w:r>
      <w:r w:rsidR="000A6225" w:rsidRPr="001135B8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utilizados na comunicação de governo;</w:t>
      </w:r>
    </w:p>
    <w:p w:rsidR="00AC5333" w:rsidRPr="001135B8" w:rsidRDefault="00AC5333" w:rsidP="001214A5">
      <w:pPr>
        <w:shd w:val="clear" w:color="auto" w:fill="FFFFFF"/>
        <w:tabs>
          <w:tab w:val="left" w:pos="350"/>
        </w:tabs>
        <w:ind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eastAsia="en-US"/>
        </w:rPr>
      </w:pPr>
    </w:p>
    <w:p w:rsidR="00987A07" w:rsidRPr="001135B8" w:rsidRDefault="00987A07" w:rsidP="001214A5">
      <w:pPr>
        <w:shd w:val="clear" w:color="auto" w:fill="FFFFFF"/>
        <w:tabs>
          <w:tab w:val="left" w:pos="3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VII -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observância da eficiência e ra</w:t>
      </w:r>
      <w:r w:rsidR="002E6B1E">
        <w:rPr>
          <w:rFonts w:ascii="Times New Roman" w:hAnsi="Times New Roman" w:cs="Times New Roman"/>
          <w:color w:val="000000"/>
          <w:sz w:val="24"/>
          <w:szCs w:val="24"/>
        </w:rPr>
        <w:t>zoabi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lidade na aplicação dos recursos públicos; </w:t>
      </w:r>
      <w:proofErr w:type="gramStart"/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A07" w:rsidRPr="001135B8" w:rsidRDefault="00987A07" w:rsidP="001214A5">
      <w:pPr>
        <w:shd w:val="clear" w:color="auto" w:fill="FFFFFF"/>
        <w:tabs>
          <w:tab w:val="left" w:pos="3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987A07" w:rsidP="001214A5">
      <w:pPr>
        <w:shd w:val="clear" w:color="auto" w:fill="FFFFFF"/>
        <w:tabs>
          <w:tab w:val="left" w:pos="350"/>
        </w:tabs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eastAsia="en-US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VIII -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difusão de boas práticas na área de comunicação.</w:t>
      </w:r>
    </w:p>
    <w:p w:rsidR="00392FD2" w:rsidRPr="001135B8" w:rsidRDefault="00392FD2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</w:rPr>
        <w:t>4º.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O Sistema de Comunicação do Governo do Poder Exe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</w:rPr>
        <w:t>cutivo Estadual é integrado pelo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Departamento de Comunicação Social - DECOM, que funcionará como órgão central, e as demais unidades administrativas de assessoria de imprensa dos órgãos e entidades integrantes do Poder Executivo Estadual da Administração Direta ou Indireta, que tenham a atribuição de gerir ações de comunicação.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392FD2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Art. 5º. 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Cabe ao Departamento de Comunicação Social </w:t>
      </w:r>
      <w:r w:rsidR="00EC652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DECOM</w:t>
      </w:r>
      <w:r w:rsidR="00EC6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52F">
        <w:rPr>
          <w:rFonts w:ascii="Times New Roman" w:hAnsi="Times New Roman" w:cs="Times New Roman"/>
          <w:sz w:val="24"/>
          <w:szCs w:val="24"/>
        </w:rPr>
        <w:t>da Casa Civil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I - coordenar o desenvolvimento e a execução das ações de publicidade, classificadas como </w:t>
      </w:r>
      <w:r w:rsidR="000A6225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institucionais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ou de utilidade pública da Administração Direta e Indireta, visando 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à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unicidade da palavra governamental;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II - definir diretrizes para a comunicação digital nos sítios e portais dos órgãos e entidades da Administração Direta;</w:t>
      </w:r>
      <w:r w:rsidR="002E6B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2E6B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</w:t>
      </w:r>
      <w:proofErr w:type="gramEnd"/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55C78" w:rsidRPr="001135B8" w:rsidRDefault="0022396A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II - apoiar os integrantes de assessoria de comunicação da Administração Indireta nas ações de imprensa que exijam, pela natureza da pauta, articulação interna e participação coordenada, no âmbito do Poder Executivo Estadual</w:t>
      </w:r>
      <w:r w:rsidR="002E6B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E40969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Cabe às unidades de as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</w:rPr>
        <w:t>sessoria de comunicação da A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dministração 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ireta e 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43A53" w:rsidRPr="001135B8">
        <w:rPr>
          <w:rFonts w:ascii="Times New Roman" w:hAnsi="Times New Roman" w:cs="Times New Roman"/>
          <w:color w:val="000000"/>
          <w:sz w:val="24"/>
          <w:szCs w:val="24"/>
        </w:rPr>
        <w:t>ndireta, sem prejuízo da subordinação administrativa aos órgãos e entidades de que fazem parte:</w:t>
      </w:r>
    </w:p>
    <w:p w:rsidR="00AC5333" w:rsidRPr="001135B8" w:rsidRDefault="00AC5333" w:rsidP="001214A5">
      <w:pPr>
        <w:shd w:val="clear" w:color="auto" w:fill="FFFFFF"/>
        <w:tabs>
          <w:tab w:val="left" w:pos="15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55C78" w:rsidRPr="001135B8" w:rsidRDefault="00843A53" w:rsidP="001214A5">
      <w:pPr>
        <w:shd w:val="clear" w:color="auto" w:fill="FFFFFF"/>
        <w:tabs>
          <w:tab w:val="left" w:pos="15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- atender às normas pertinentes às ações, </w:t>
      </w:r>
      <w:r w:rsidR="000A6225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aos 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atos e </w:t>
      </w:r>
      <w:r w:rsidR="000A6225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aos 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processos de que trata est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e Decreto 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ou del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decorrentes;</w:t>
      </w:r>
      <w:r w:rsidR="00D7424F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D7424F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</w:t>
      </w:r>
      <w:proofErr w:type="gramEnd"/>
    </w:p>
    <w:p w:rsidR="00AC5333" w:rsidRPr="001135B8" w:rsidRDefault="00AC5333" w:rsidP="001214A5">
      <w:pPr>
        <w:shd w:val="clear" w:color="auto" w:fill="FFFFFF"/>
        <w:tabs>
          <w:tab w:val="left" w:pos="226"/>
        </w:tabs>
        <w:ind w:firstLine="567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  <w:lang w:eastAsia="en-US"/>
        </w:rPr>
      </w:pPr>
    </w:p>
    <w:p w:rsidR="00A55C78" w:rsidRPr="001135B8" w:rsidRDefault="00843A53" w:rsidP="001214A5">
      <w:pPr>
        <w:shd w:val="clear" w:color="auto" w:fill="FFFFFF"/>
        <w:tabs>
          <w:tab w:val="left" w:pos="2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pacing w:val="-23"/>
          <w:sz w:val="24"/>
          <w:szCs w:val="24"/>
          <w:lang w:eastAsia="en-US"/>
        </w:rPr>
        <w:t>II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- submeter à Diretoria de Comunicação So</w:t>
      </w:r>
      <w:r w:rsidR="002E6B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cial - DECOM, antes de publicar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qualquer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material informativo, publicitário ou noticioso, em todas as suas variedades, para que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sejam periciados e adequados à linguagem governamental e também avaliados quanto</w:t>
      </w:r>
      <w:r w:rsidR="00392FD2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ao conteúdo</w:t>
      </w:r>
      <w:r w:rsidR="00D7424F" w:rsidRPr="001135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7B715B" w:rsidRPr="001135B8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Todo e qualquer material informativo, publicitário ou noticioso, em todas as suas variedades, a ser publicado em todos os veículos de comunicação interna ou externa, deve estampar em primeiro plano e em destaque, a marca do Governo do Estado de Rondônia, conforme </w:t>
      </w:r>
      <w:r w:rsidR="005228E6">
        <w:rPr>
          <w:rFonts w:ascii="Times New Roman" w:hAnsi="Times New Roman" w:cs="Times New Roman"/>
          <w:color w:val="000000"/>
          <w:sz w:val="24"/>
          <w:szCs w:val="24"/>
        </w:rPr>
        <w:t>dispõe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o MANUAL DA MARCA V3</w:t>
      </w:r>
      <w:r w:rsidR="00D7424F" w:rsidRPr="00113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>§ 2</w:t>
      </w:r>
      <w:r w:rsidR="004C1C69" w:rsidRPr="001135B8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Fica proibida a publicação de todo e qualquer material informativo, publicitário ou noticioso, em todas as suas variedades, a ser publicado em todos os veículos de comunicação interna ou externa, por outros </w:t>
      </w:r>
      <w:r w:rsidR="00384653">
        <w:rPr>
          <w:rFonts w:ascii="Times New Roman" w:hAnsi="Times New Roman" w:cs="Times New Roman"/>
          <w:color w:val="000000"/>
          <w:sz w:val="24"/>
          <w:szCs w:val="24"/>
        </w:rPr>
        <w:t>servidores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, que não os assessores de comunicação devidamente credenciados pelo Governo do Estado de Rondônia.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D7424F" w:rsidRPr="001135B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C1C69" w:rsidRPr="001135B8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É de responsabilidade dos órgãos de assessoria de comunicação da Administração Estadual Direta e Indireta</w:t>
      </w:r>
      <w:r w:rsidR="00C024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o envio ao Departamento de Comunicação Social - DECOM, no prazo de quarenta e oito horas antes da publicação, </w:t>
      </w:r>
      <w:r w:rsidR="00C0242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todo o material informativo, publicitário ou noticioso, para que sejam efetu</w:t>
      </w:r>
      <w:r w:rsidR="00B940F9" w:rsidRPr="001135B8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as as análises pertinentes, visando</w:t>
      </w:r>
      <w:r w:rsidR="00C0242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garantir a unicidade da palavra governamental.</w:t>
      </w:r>
    </w:p>
    <w:p w:rsidR="004C1C69" w:rsidRPr="001135B8" w:rsidRDefault="004C1C69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Parágrafo </w:t>
      </w:r>
      <w:r w:rsidR="00441BE8" w:rsidRPr="001135B8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nico. A apresentação ao DECOM das propostas de publicação implica sua</w:t>
      </w:r>
      <w:r w:rsidR="004C1C69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prévia 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aprovação</w:t>
      </w:r>
      <w:r w:rsidR="004C1C69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pelas autoridades competentes dos respectivos órgãos e entidades, e a exatidão das informações é de inteira responsabilidade dos proponentes.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Art. </w:t>
      </w:r>
      <w:r w:rsidR="00B940F9" w:rsidRPr="001135B8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="00441BE8" w:rsidRPr="001135B8">
        <w:rPr>
          <w:rFonts w:ascii="Times New Roman" w:hAnsi="Times New Roman" w:cs="Times New Roman"/>
          <w:color w:val="000000"/>
          <w:spacing w:val="-1"/>
          <w:sz w:val="24"/>
          <w:szCs w:val="24"/>
        </w:rPr>
        <w:t>º.</w:t>
      </w:r>
      <w:r w:rsidRPr="001135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As matérias a serem publicadas deverão ser transmitidas</w:t>
      </w:r>
      <w:r w:rsidR="00282E3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1135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eletronicamente</w:t>
      </w:r>
      <w:r w:rsidR="00282E3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1135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ou, em 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caso de falha técnica, entregue</w:t>
      </w:r>
      <w:r w:rsidR="00465AA0" w:rsidRPr="00113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por meio de mídia magnética ao Departamento de Comunicação Social do Estado de Rondônia</w:t>
      </w:r>
      <w:r w:rsidR="00465AA0" w:rsidRPr="00113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333" w:rsidRPr="001135B8" w:rsidRDefault="00AC533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843A53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B940F9" w:rsidRPr="001135B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1BE8" w:rsidRPr="001135B8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A publicação somente será confirmada após a devida </w:t>
      </w:r>
      <w:r w:rsidR="00C5714C" w:rsidRPr="001135B8">
        <w:rPr>
          <w:rFonts w:ascii="Times New Roman" w:hAnsi="Times New Roman" w:cs="Times New Roman"/>
          <w:color w:val="000000"/>
          <w:sz w:val="24"/>
          <w:szCs w:val="24"/>
        </w:rPr>
        <w:t>autorização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do Departamento de Comunicação Social do Estado de Rondônia, </w:t>
      </w:r>
      <w:proofErr w:type="gramStart"/>
      <w:r w:rsidRPr="001135B8">
        <w:rPr>
          <w:rFonts w:ascii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de responsabilidade administrativa disciplinar.</w:t>
      </w:r>
    </w:p>
    <w:p w:rsidR="00441BE8" w:rsidRPr="001135B8" w:rsidRDefault="00441BE8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78" w:rsidRPr="001135B8" w:rsidRDefault="00843A53" w:rsidP="00121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B940F9" w:rsidRPr="001135B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41BE8" w:rsidRPr="001135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EC652F">
        <w:rPr>
          <w:rFonts w:ascii="Times New Roman" w:hAnsi="Times New Roman" w:cs="Times New Roman"/>
          <w:sz w:val="24"/>
          <w:szCs w:val="24"/>
        </w:rPr>
        <w:t xml:space="preserve">Secretário Chefe da Casa Civil 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4E2DE6" w:rsidRPr="001135B8">
        <w:rPr>
          <w:rFonts w:ascii="Times New Roman" w:hAnsi="Times New Roman" w:cs="Times New Roman"/>
          <w:color w:val="000000"/>
          <w:sz w:val="24"/>
          <w:szCs w:val="24"/>
        </w:rPr>
        <w:t>itará normas e orientações compl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ementares</w:t>
      </w:r>
      <w:r w:rsidR="004E2DE6" w:rsidRPr="001135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com vistas</w:t>
      </w:r>
      <w:r w:rsidR="00441BE8" w:rsidRPr="00113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DE6" w:rsidRPr="001135B8">
        <w:rPr>
          <w:rFonts w:ascii="Times New Roman" w:hAnsi="Times New Roman" w:cs="Times New Roman"/>
          <w:color w:val="000000"/>
          <w:sz w:val="24"/>
          <w:szCs w:val="24"/>
        </w:rPr>
        <w:t>ao cumprimento deste Decreto</w:t>
      </w:r>
      <w:r w:rsidRPr="00113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BE8" w:rsidRPr="001135B8" w:rsidRDefault="00441BE8" w:rsidP="001214A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4A1" w:rsidRPr="001135B8" w:rsidRDefault="00D354A1" w:rsidP="001214A5">
      <w:pPr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sz w:val="24"/>
          <w:szCs w:val="24"/>
        </w:rPr>
        <w:t xml:space="preserve">Art. </w:t>
      </w:r>
      <w:r w:rsidR="00B940F9" w:rsidRPr="001135B8">
        <w:rPr>
          <w:rFonts w:ascii="Times New Roman" w:hAnsi="Times New Roman" w:cs="Times New Roman"/>
          <w:sz w:val="24"/>
          <w:szCs w:val="24"/>
        </w:rPr>
        <w:t>11</w:t>
      </w:r>
      <w:r w:rsidRPr="001135B8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D354A1" w:rsidRPr="001135B8" w:rsidRDefault="00D354A1" w:rsidP="001214A5">
      <w:pPr>
        <w:pStyle w:val="Recuodecorpodetexto"/>
        <w:ind w:left="0" w:firstLine="567"/>
        <w:jc w:val="both"/>
        <w:rPr>
          <w:szCs w:val="24"/>
        </w:rPr>
      </w:pPr>
    </w:p>
    <w:p w:rsidR="00D354A1" w:rsidRPr="001135B8" w:rsidRDefault="00D354A1" w:rsidP="001214A5">
      <w:pPr>
        <w:pStyle w:val="Recuodecorpodetexto"/>
        <w:ind w:left="0" w:firstLine="567"/>
        <w:jc w:val="both"/>
        <w:rPr>
          <w:szCs w:val="24"/>
        </w:rPr>
      </w:pPr>
      <w:r w:rsidRPr="001135B8">
        <w:rPr>
          <w:szCs w:val="24"/>
        </w:rPr>
        <w:t xml:space="preserve">Palácio do </w:t>
      </w:r>
      <w:smartTag w:uri="schemas-houaiss/mini" w:element="verbetes">
        <w:r w:rsidRPr="001135B8">
          <w:rPr>
            <w:szCs w:val="24"/>
          </w:rPr>
          <w:t>Governo</w:t>
        </w:r>
      </w:smartTag>
      <w:r w:rsidRPr="001135B8">
        <w:rPr>
          <w:szCs w:val="24"/>
        </w:rPr>
        <w:t xml:space="preserve"> do </w:t>
      </w:r>
      <w:smartTag w:uri="schemas-houaiss/mini" w:element="verbetes">
        <w:r w:rsidRPr="001135B8">
          <w:rPr>
            <w:szCs w:val="24"/>
          </w:rPr>
          <w:t>Estado</w:t>
        </w:r>
      </w:smartTag>
      <w:r w:rsidRPr="001135B8">
        <w:rPr>
          <w:szCs w:val="24"/>
        </w:rPr>
        <w:t xml:space="preserve"> de Rondônia, em </w:t>
      </w:r>
      <w:r w:rsidR="00E76845">
        <w:rPr>
          <w:szCs w:val="24"/>
        </w:rPr>
        <w:t>04</w:t>
      </w:r>
      <w:r w:rsidRPr="001135B8">
        <w:rPr>
          <w:szCs w:val="24"/>
        </w:rPr>
        <w:t xml:space="preserve"> de </w:t>
      </w:r>
      <w:r w:rsidR="001135B8">
        <w:rPr>
          <w:szCs w:val="24"/>
        </w:rPr>
        <w:t xml:space="preserve">abril </w:t>
      </w:r>
      <w:r w:rsidRPr="001135B8">
        <w:rPr>
          <w:szCs w:val="24"/>
        </w:rPr>
        <w:t xml:space="preserve">de 2013, 125º da </w:t>
      </w:r>
      <w:smartTag w:uri="schemas-houaiss/mini" w:element="verbetes">
        <w:r w:rsidRPr="001135B8">
          <w:rPr>
            <w:szCs w:val="24"/>
          </w:rPr>
          <w:t>República</w:t>
        </w:r>
      </w:smartTag>
      <w:r w:rsidRPr="001135B8">
        <w:rPr>
          <w:szCs w:val="24"/>
        </w:rPr>
        <w:t>.</w:t>
      </w:r>
    </w:p>
    <w:p w:rsidR="007C1429" w:rsidRPr="001135B8" w:rsidRDefault="007C1429" w:rsidP="00D354A1">
      <w:pPr>
        <w:pStyle w:val="Recuodecorpodetexto"/>
        <w:ind w:left="0" w:firstLine="567"/>
        <w:jc w:val="both"/>
        <w:rPr>
          <w:szCs w:val="24"/>
        </w:rPr>
      </w:pPr>
    </w:p>
    <w:p w:rsidR="007C1429" w:rsidRPr="001135B8" w:rsidRDefault="007C1429" w:rsidP="00D354A1">
      <w:pPr>
        <w:pStyle w:val="Recuodecorpodetexto"/>
        <w:ind w:left="0" w:firstLine="567"/>
        <w:jc w:val="both"/>
        <w:rPr>
          <w:szCs w:val="24"/>
        </w:rPr>
      </w:pPr>
    </w:p>
    <w:p w:rsidR="007C1429" w:rsidRPr="001135B8" w:rsidRDefault="007C1429" w:rsidP="001214A5">
      <w:pPr>
        <w:pStyle w:val="Ttulo2"/>
        <w:rPr>
          <w:color w:val="000000"/>
        </w:rPr>
      </w:pPr>
      <w:proofErr w:type="gramStart"/>
      <w:r w:rsidRPr="001135B8">
        <w:rPr>
          <w:color w:val="000000"/>
        </w:rPr>
        <w:t>CONFÚCIO AIRES MOURA</w:t>
      </w:r>
      <w:proofErr w:type="gramEnd"/>
    </w:p>
    <w:p w:rsidR="007C1429" w:rsidRPr="001135B8" w:rsidRDefault="007C1429" w:rsidP="001214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5B8">
        <w:rPr>
          <w:rFonts w:ascii="Times New Roman" w:hAnsi="Times New Roman" w:cs="Times New Roman"/>
          <w:color w:val="000000"/>
          <w:sz w:val="24"/>
          <w:szCs w:val="24"/>
        </w:rPr>
        <w:t>Governador</w:t>
      </w:r>
    </w:p>
    <w:p w:rsidR="00843A53" w:rsidRPr="001135B8" w:rsidRDefault="00843A53" w:rsidP="00D354A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43A53" w:rsidRPr="001135B8" w:rsidSect="00AC5333">
      <w:headerReference w:type="default" r:id="rId7"/>
      <w:pgSz w:w="11909" w:h="16834"/>
      <w:pgMar w:top="1134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B9" w:rsidRDefault="009C67B9" w:rsidP="00C40BD8">
      <w:r>
        <w:separator/>
      </w:r>
    </w:p>
  </w:endnote>
  <w:endnote w:type="continuationSeparator" w:id="0">
    <w:p w:rsidR="009C67B9" w:rsidRDefault="009C67B9" w:rsidP="00C4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B9" w:rsidRDefault="009C67B9" w:rsidP="00C40BD8">
      <w:r>
        <w:separator/>
      </w:r>
    </w:p>
  </w:footnote>
  <w:footnote w:type="continuationSeparator" w:id="0">
    <w:p w:rsidR="009C67B9" w:rsidRDefault="009C67B9" w:rsidP="00C4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55772843"/>
  <w:bookmarkEnd w:id="0"/>
  <w:p w:rsidR="00C40BD8" w:rsidRDefault="00C40BD8" w:rsidP="00C40BD8">
    <w:pPr>
      <w:ind w:right="-79"/>
      <w:jc w:val="center"/>
      <w:rPr>
        <w:b/>
      </w:rPr>
    </w:pPr>
    <w:r w:rsidRPr="007E26AD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26576004" r:id="rId2"/>
      </w:object>
    </w:r>
  </w:p>
  <w:p w:rsidR="00C40BD8" w:rsidRPr="00C40BD8" w:rsidRDefault="00C40BD8" w:rsidP="00C40BD8">
    <w:pPr>
      <w:jc w:val="center"/>
      <w:rPr>
        <w:rFonts w:ascii="Times New Roman" w:hAnsi="Times New Roman" w:cs="Times New Roman"/>
        <w:b/>
        <w:sz w:val="24"/>
        <w:szCs w:val="24"/>
      </w:rPr>
    </w:pPr>
    <w:r w:rsidRPr="00C40BD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40BD8" w:rsidRDefault="00C40BD8" w:rsidP="00C40BD8">
    <w:pPr>
      <w:pStyle w:val="Cabealho"/>
      <w:jc w:val="center"/>
    </w:pPr>
    <w:r w:rsidRPr="00C40BD8">
      <w:rPr>
        <w:rFonts w:ascii="Times New Roman" w:hAnsi="Times New Roman" w:cs="Times New Roman"/>
        <w:b/>
        <w:sz w:val="24"/>
        <w:szCs w:val="24"/>
      </w:rPr>
      <w:t>GOVERNADORIA</w:t>
    </w:r>
  </w:p>
  <w:p w:rsidR="00C40BD8" w:rsidRDefault="00C40B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B83"/>
    <w:multiLevelType w:val="singleLevel"/>
    <w:tmpl w:val="B282CA32"/>
    <w:lvl w:ilvl="0">
      <w:start w:val="6"/>
      <w:numFmt w:val="upperRoman"/>
      <w:lvlText w:val="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>
    <w:nsid w:val="352B7DD5"/>
    <w:multiLevelType w:val="singleLevel"/>
    <w:tmpl w:val="4F68AB92"/>
    <w:lvl w:ilvl="0">
      <w:start w:val="1"/>
      <w:numFmt w:val="upperRoman"/>
      <w:lvlText w:val="%1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2">
    <w:nsid w:val="4DD94E02"/>
    <w:multiLevelType w:val="singleLevel"/>
    <w:tmpl w:val="E5C42162"/>
    <w:lvl w:ilvl="0">
      <w:start w:val="3"/>
      <w:numFmt w:val="upperRoman"/>
      <w:lvlText w:val="%1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A53"/>
    <w:rsid w:val="00086DA8"/>
    <w:rsid w:val="000A6225"/>
    <w:rsid w:val="001135B8"/>
    <w:rsid w:val="001214A5"/>
    <w:rsid w:val="001D6BDF"/>
    <w:rsid w:val="0022396A"/>
    <w:rsid w:val="002771A5"/>
    <w:rsid w:val="00282E39"/>
    <w:rsid w:val="002E6B1E"/>
    <w:rsid w:val="00314281"/>
    <w:rsid w:val="00384653"/>
    <w:rsid w:val="00392FD2"/>
    <w:rsid w:val="004055DE"/>
    <w:rsid w:val="00441BE8"/>
    <w:rsid w:val="00465AA0"/>
    <w:rsid w:val="00484F44"/>
    <w:rsid w:val="004C1C69"/>
    <w:rsid w:val="004E2DE6"/>
    <w:rsid w:val="005228E6"/>
    <w:rsid w:val="0067337B"/>
    <w:rsid w:val="00743EA2"/>
    <w:rsid w:val="007B715B"/>
    <w:rsid w:val="007C1429"/>
    <w:rsid w:val="007D784F"/>
    <w:rsid w:val="007E26AD"/>
    <w:rsid w:val="00843A53"/>
    <w:rsid w:val="008C2CA2"/>
    <w:rsid w:val="00965A1B"/>
    <w:rsid w:val="00987A07"/>
    <w:rsid w:val="009C67B9"/>
    <w:rsid w:val="009D7F03"/>
    <w:rsid w:val="00A55C78"/>
    <w:rsid w:val="00AC3959"/>
    <w:rsid w:val="00AC5333"/>
    <w:rsid w:val="00B74B0E"/>
    <w:rsid w:val="00B81C29"/>
    <w:rsid w:val="00B940F9"/>
    <w:rsid w:val="00B9563C"/>
    <w:rsid w:val="00C0242D"/>
    <w:rsid w:val="00C40BD8"/>
    <w:rsid w:val="00C5714C"/>
    <w:rsid w:val="00D16208"/>
    <w:rsid w:val="00D354A1"/>
    <w:rsid w:val="00D64589"/>
    <w:rsid w:val="00D7424F"/>
    <w:rsid w:val="00DC33E5"/>
    <w:rsid w:val="00DD103D"/>
    <w:rsid w:val="00DF28CF"/>
    <w:rsid w:val="00E40969"/>
    <w:rsid w:val="00E76845"/>
    <w:rsid w:val="00EC652F"/>
    <w:rsid w:val="00F359B3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7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7C1429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53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0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BD8"/>
    <w:rPr>
      <w:rFonts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C40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0BD8"/>
    <w:rPr>
      <w:rFonts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D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D7F03"/>
    <w:pPr>
      <w:widowControl/>
      <w:overflowPunct w:val="0"/>
      <w:ind w:left="4962"/>
      <w:textAlignment w:val="baseline"/>
    </w:pPr>
    <w:rPr>
      <w:rFonts w:ascii="Times New Roman" w:eastAsia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D7F03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7C14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CPD</cp:lastModifiedBy>
  <cp:revision>31</cp:revision>
  <cp:lastPrinted>2013-03-01T15:16:00Z</cp:lastPrinted>
  <dcterms:created xsi:type="dcterms:W3CDTF">2013-03-01T14:28:00Z</dcterms:created>
  <dcterms:modified xsi:type="dcterms:W3CDTF">2013-04-04T05:49:00Z</dcterms:modified>
</cp:coreProperties>
</file>