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8A" w:rsidRDefault="00202CDC">
      <w:pPr>
        <w:framePr w:h="1267" w:hSpace="36" w:wrap="notBeside" w:vAnchor="text" w:hAnchor="margin" w:x="-352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9125" cy="8001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D8A" w:rsidRDefault="00E72D8A">
      <w:pPr>
        <w:shd w:val="clear" w:color="auto" w:fill="FFFFFF"/>
      </w:pPr>
    </w:p>
    <w:p w:rsidR="00E72D8A" w:rsidRDefault="00E72D8A">
      <w:pPr>
        <w:shd w:val="clear" w:color="auto" w:fill="FFFFFF"/>
        <w:sectPr w:rsidR="00E72D8A">
          <w:type w:val="continuous"/>
          <w:pgSz w:w="11909" w:h="16834"/>
          <w:pgMar w:top="846" w:right="893" w:bottom="360" w:left="9267" w:header="720" w:footer="720" w:gutter="0"/>
          <w:cols w:space="60"/>
          <w:noEndnote/>
        </w:sectPr>
      </w:pPr>
    </w:p>
    <w:p w:rsidR="00E72D8A" w:rsidRDefault="00202CDC">
      <w:pPr>
        <w:shd w:val="clear" w:color="auto" w:fill="FFFFFF"/>
        <w:spacing w:before="94" w:line="266" w:lineRule="exact"/>
        <w:ind w:left="2880" w:right="2873"/>
        <w:jc w:val="center"/>
      </w:pPr>
      <w:r>
        <w:rPr>
          <w:b/>
          <w:bCs/>
          <w:color w:val="000000"/>
          <w:spacing w:val="-1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E72D8A" w:rsidRDefault="00202CDC" w:rsidP="001A3459">
      <w:pPr>
        <w:shd w:val="clear" w:color="auto" w:fill="FFFFFF"/>
        <w:spacing w:before="281" w:line="266" w:lineRule="exact"/>
        <w:ind w:right="61"/>
        <w:jc w:val="center"/>
      </w:pPr>
      <w:r>
        <w:rPr>
          <w:color w:val="000000"/>
          <w:spacing w:val="-1"/>
          <w:sz w:val="24"/>
          <w:szCs w:val="24"/>
        </w:rPr>
        <w:t xml:space="preserve">DECRETO N. </w:t>
      </w:r>
      <w:r w:rsidR="001A3459">
        <w:rPr>
          <w:color w:val="000000"/>
          <w:spacing w:val="-1"/>
          <w:sz w:val="24"/>
          <w:szCs w:val="24"/>
        </w:rPr>
        <w:t>17.384</w:t>
      </w:r>
      <w:r>
        <w:rPr>
          <w:color w:val="000000"/>
          <w:spacing w:val="-1"/>
          <w:sz w:val="24"/>
          <w:szCs w:val="24"/>
        </w:rPr>
        <w:t xml:space="preserve">. DE 10 DE DEZEMBRO DE 2012. </w:t>
      </w:r>
    </w:p>
    <w:p w:rsidR="00E72D8A" w:rsidRDefault="00202CDC">
      <w:pPr>
        <w:shd w:val="clear" w:color="auto" w:fill="FFFFFF"/>
        <w:spacing w:before="526" w:line="274" w:lineRule="exact"/>
        <w:ind w:left="5155" w:right="7"/>
        <w:jc w:val="both"/>
      </w:pPr>
      <w:r>
        <w:rPr>
          <w:color w:val="000000"/>
          <w:sz w:val="24"/>
          <w:szCs w:val="24"/>
        </w:rPr>
        <w:t>Delega competência ao Secretário de Estado do Desenvolvimento Econômico e Social, para celebração de Convênios junto ao Ministério da Defesa - Programa Calha Norte-PCN</w:t>
      </w:r>
      <w:r w:rsidR="001A345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com a finalidade de Aquisição de equipamentos Agrícolas.</w:t>
      </w:r>
    </w:p>
    <w:p w:rsidR="00E72D8A" w:rsidRDefault="00202CDC">
      <w:pPr>
        <w:shd w:val="clear" w:color="auto" w:fill="FFFFFF"/>
        <w:spacing w:before="533" w:line="288" w:lineRule="exact"/>
        <w:ind w:right="14" w:firstLine="576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das atribuições que lhe confere o artigo </w:t>
      </w:r>
      <w:r>
        <w:rPr>
          <w:color w:val="000000"/>
          <w:sz w:val="24"/>
          <w:szCs w:val="24"/>
        </w:rPr>
        <w:t xml:space="preserve">65, inciso </w:t>
      </w:r>
      <w:r w:rsidRPr="00202CD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E72D8A" w:rsidRDefault="00202CDC">
      <w:pPr>
        <w:shd w:val="clear" w:color="auto" w:fill="FFFFFF"/>
        <w:spacing w:before="274"/>
        <w:ind w:left="576"/>
      </w:pPr>
      <w:r>
        <w:rPr>
          <w:color w:val="000000"/>
          <w:sz w:val="24"/>
          <w:szCs w:val="24"/>
        </w:rPr>
        <w:t>D</w:t>
      </w:r>
      <w:r w:rsidR="001A34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1A3459">
        <w:rPr>
          <w:color w:val="000000"/>
          <w:sz w:val="24"/>
          <w:szCs w:val="24"/>
        </w:rPr>
        <w:t xml:space="preserve"> C </w:t>
      </w:r>
      <w:r>
        <w:rPr>
          <w:color w:val="000000"/>
          <w:sz w:val="24"/>
          <w:szCs w:val="24"/>
        </w:rPr>
        <w:t>R</w:t>
      </w:r>
      <w:r w:rsidR="001A345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</w:t>
      </w:r>
      <w:r w:rsidR="001A3459">
        <w:rPr>
          <w:color w:val="000000"/>
          <w:sz w:val="24"/>
          <w:szCs w:val="24"/>
        </w:rPr>
        <w:t xml:space="preserve"> T </w:t>
      </w:r>
      <w:r>
        <w:rPr>
          <w:color w:val="000000"/>
          <w:sz w:val="24"/>
          <w:szCs w:val="24"/>
        </w:rPr>
        <w:t>A:</w:t>
      </w:r>
      <w:bookmarkStart w:id="0" w:name="_GoBack"/>
      <w:bookmarkEnd w:id="0"/>
    </w:p>
    <w:p w:rsidR="00E72D8A" w:rsidRDefault="00202CDC">
      <w:pPr>
        <w:shd w:val="clear" w:color="auto" w:fill="FFFFFF"/>
        <w:spacing w:before="266" w:line="274" w:lineRule="exact"/>
        <w:ind w:left="7" w:firstLine="5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Art. </w:t>
      </w:r>
      <w:r w:rsidR="001A3459">
        <w:rPr>
          <w:color w:val="000000"/>
          <w:sz w:val="24"/>
          <w:szCs w:val="24"/>
        </w:rPr>
        <w:t>1</w:t>
      </w:r>
      <w:r w:rsidRPr="00202CDC">
        <w:rPr>
          <w:color w:val="000000"/>
          <w:sz w:val="24"/>
          <w:szCs w:val="24"/>
          <w:vertAlign w:val="superscript"/>
        </w:rPr>
        <w:t>o</w:t>
      </w:r>
      <w:r w:rsidRPr="00202CD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Fica delegada competência ao Secretário de Estado do Desenvolvimento Econômico e Social - </w:t>
      </w:r>
      <w:r>
        <w:rPr>
          <w:b/>
          <w:bCs/>
          <w:color w:val="000000"/>
          <w:sz w:val="24"/>
          <w:szCs w:val="24"/>
        </w:rPr>
        <w:t xml:space="preserve">EDSON LUIZ VICENTE, </w:t>
      </w:r>
      <w:r>
        <w:rPr>
          <w:color w:val="000000"/>
          <w:sz w:val="24"/>
          <w:szCs w:val="24"/>
        </w:rPr>
        <w:t xml:space="preserve">para, em nome </w:t>
      </w:r>
      <w:proofErr w:type="gramStart"/>
      <w:r>
        <w:rPr>
          <w:color w:val="000000"/>
          <w:sz w:val="24"/>
          <w:szCs w:val="24"/>
        </w:rPr>
        <w:t>da SEDES</w:t>
      </w:r>
      <w:proofErr w:type="gramEnd"/>
      <w:r>
        <w:rPr>
          <w:color w:val="000000"/>
          <w:sz w:val="24"/>
          <w:szCs w:val="24"/>
        </w:rPr>
        <w:t>, celebrar Convênios junto ao Ministério da Defesa- Programa Calha Norte-PCN , com a finalidade de Aquisição de Equipamentos Agrícolas para atender demanda do setor agropecuário do Estado de Rondônia.</w:t>
      </w:r>
    </w:p>
    <w:p w:rsidR="001A3459" w:rsidRDefault="001A3459">
      <w:pPr>
        <w:shd w:val="clear" w:color="auto" w:fill="FFFFFF"/>
        <w:spacing w:before="266" w:line="274" w:lineRule="exact"/>
        <w:ind w:left="7" w:firstLine="554"/>
        <w:jc w:val="both"/>
      </w:pPr>
    </w:p>
    <w:p w:rsidR="00E72D8A" w:rsidRDefault="00202CDC">
      <w:pPr>
        <w:shd w:val="clear" w:color="auto" w:fill="FFFFFF"/>
        <w:spacing w:line="274" w:lineRule="exact"/>
        <w:ind w:left="576"/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E72D8A" w:rsidRDefault="00202CDC">
      <w:pPr>
        <w:shd w:val="clear" w:color="auto" w:fill="FFFFFF"/>
        <w:spacing w:before="281"/>
        <w:ind w:left="576"/>
      </w:pPr>
      <w:r>
        <w:rPr>
          <w:color w:val="000000"/>
          <w:sz w:val="24"/>
          <w:szCs w:val="24"/>
        </w:rPr>
        <w:t>Palácio do Governo do Estado de Rondônia, em 10 de dezembro de 2012, 124° da República.</w:t>
      </w:r>
    </w:p>
    <w:p w:rsidR="00E72D8A" w:rsidRDefault="00E72D8A">
      <w:pPr>
        <w:spacing w:before="281"/>
        <w:ind w:left="3679" w:right="4939"/>
        <w:rPr>
          <w:rFonts w:ascii="Arial" w:hAnsi="Arial" w:cs="Arial"/>
          <w:noProof/>
          <w:sz w:val="24"/>
          <w:szCs w:val="24"/>
        </w:rPr>
      </w:pPr>
    </w:p>
    <w:p w:rsidR="001A3459" w:rsidRDefault="001A3459">
      <w:pPr>
        <w:spacing w:before="281"/>
        <w:ind w:left="3679" w:right="4939"/>
        <w:rPr>
          <w:rFonts w:ascii="Arial" w:hAnsi="Arial" w:cs="Arial"/>
          <w:sz w:val="24"/>
          <w:szCs w:val="24"/>
        </w:rPr>
      </w:pPr>
    </w:p>
    <w:p w:rsidR="00E72D8A" w:rsidRDefault="00202CDC">
      <w:pPr>
        <w:shd w:val="clear" w:color="auto" w:fill="FFFFFF"/>
        <w:ind w:left="58"/>
        <w:jc w:val="center"/>
      </w:pPr>
      <w:r>
        <w:rPr>
          <w:b/>
          <w:bCs/>
          <w:color w:val="000000"/>
          <w:spacing w:val="-4"/>
          <w:sz w:val="24"/>
          <w:szCs w:val="24"/>
        </w:rPr>
        <w:t>CONFUCIO AJRES MOURA</w:t>
      </w:r>
    </w:p>
    <w:p w:rsidR="00E72D8A" w:rsidRDefault="00202CDC">
      <w:pPr>
        <w:shd w:val="clear" w:color="auto" w:fill="FFFFFF"/>
        <w:ind w:left="58"/>
        <w:jc w:val="center"/>
      </w:pPr>
      <w:r>
        <w:rPr>
          <w:color w:val="000000"/>
          <w:spacing w:val="-1"/>
          <w:sz w:val="24"/>
          <w:szCs w:val="24"/>
        </w:rPr>
        <w:t>Governador</w:t>
      </w:r>
    </w:p>
    <w:p w:rsidR="00E72D8A" w:rsidRDefault="00202CDC">
      <w:pPr>
        <w:shd w:val="clear" w:color="auto" w:fill="FFFFFF"/>
        <w:tabs>
          <w:tab w:val="left" w:leader="underscore" w:pos="2326"/>
        </w:tabs>
        <w:spacing w:before="4702"/>
        <w:ind w:left="22"/>
        <w:jc w:val="center"/>
      </w:pPr>
      <w:r>
        <w:rPr>
          <w:color w:val="000000"/>
          <w:spacing w:val="-1"/>
          <w:sz w:val="24"/>
          <w:szCs w:val="24"/>
        </w:rPr>
        <w:t>DECRETO N.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, DE 05 DE JULHO DE 2012.</w:t>
      </w:r>
    </w:p>
    <w:p w:rsidR="00202CDC" w:rsidRDefault="00202CDC">
      <w:pPr>
        <w:shd w:val="clear" w:color="auto" w:fill="FFFFFF"/>
        <w:tabs>
          <w:tab w:val="left" w:leader="underscore" w:pos="1339"/>
          <w:tab w:val="left" w:leader="underscore" w:pos="2196"/>
        </w:tabs>
        <w:ind w:right="7"/>
        <w:jc w:val="center"/>
      </w:pPr>
      <w:r>
        <w:rPr>
          <w:i/>
          <w:iCs/>
          <w:color w:val="000000"/>
          <w:sz w:val="24"/>
          <w:szCs w:val="24"/>
        </w:rPr>
        <w:lastRenderedPageBreak/>
        <w:t>DOE N°</w:t>
      </w:r>
      <w:r>
        <w:rPr>
          <w:color w:val="000000"/>
          <w:sz w:val="24"/>
          <w:szCs w:val="24"/>
        </w:rPr>
        <w:tab/>
        <w:t xml:space="preserve">, </w:t>
      </w:r>
      <w:r>
        <w:rPr>
          <w:i/>
          <w:iCs/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</w:rPr>
        <w:tab/>
      </w:r>
      <w:proofErr w:type="spellStart"/>
      <w:r>
        <w:rPr>
          <w:i/>
          <w:iCs/>
          <w:color w:val="000000"/>
          <w:spacing w:val="-1"/>
          <w:sz w:val="24"/>
          <w:szCs w:val="24"/>
        </w:rPr>
        <w:t>DE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JULHO DE 2012.</w:t>
      </w:r>
    </w:p>
    <w:sectPr w:rsidR="00202CDC">
      <w:type w:val="continuous"/>
      <w:pgSz w:w="11909" w:h="16834"/>
      <w:pgMar w:top="846" w:right="525" w:bottom="360" w:left="11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3C1"/>
    <w:rsid w:val="001A3459"/>
    <w:rsid w:val="00202CDC"/>
    <w:rsid w:val="006573C1"/>
    <w:rsid w:val="00E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34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Servidor</cp:lastModifiedBy>
  <cp:revision>3</cp:revision>
  <dcterms:created xsi:type="dcterms:W3CDTF">2012-12-10T12:27:00Z</dcterms:created>
  <dcterms:modified xsi:type="dcterms:W3CDTF">2012-12-10T20:51:00Z</dcterms:modified>
</cp:coreProperties>
</file>