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5B" w:rsidRPr="001830F2" w:rsidRDefault="00C73D5B" w:rsidP="00C73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0F2">
        <w:rPr>
          <w:rFonts w:ascii="Times New Roman" w:hAnsi="Times New Roman" w:cs="Times New Roman"/>
          <w:sz w:val="24"/>
          <w:szCs w:val="24"/>
        </w:rPr>
        <w:t>DECRETO Nº</w:t>
      </w:r>
      <w:r>
        <w:rPr>
          <w:rFonts w:ascii="Times New Roman" w:hAnsi="Times New Roman" w:cs="Times New Roman"/>
          <w:sz w:val="24"/>
          <w:szCs w:val="24"/>
        </w:rPr>
        <w:t xml:space="preserve"> 1.613</w:t>
      </w:r>
      <w:r w:rsidR="00326305">
        <w:rPr>
          <w:rFonts w:ascii="Times New Roman" w:hAnsi="Times New Roman" w:cs="Times New Roman"/>
          <w:sz w:val="24"/>
          <w:szCs w:val="24"/>
        </w:rPr>
        <w:t xml:space="preserve"> DE 25 DE OUTUBRO DE l</w:t>
      </w:r>
      <w:bookmarkStart w:id="0" w:name="_GoBack"/>
      <w:bookmarkEnd w:id="0"/>
      <w:r w:rsidRPr="001830F2">
        <w:rPr>
          <w:rFonts w:ascii="Times New Roman" w:hAnsi="Times New Roman" w:cs="Times New Roman"/>
          <w:sz w:val="24"/>
          <w:szCs w:val="24"/>
        </w:rPr>
        <w:t>983.</w:t>
      </w:r>
    </w:p>
    <w:p w:rsidR="00C73D5B" w:rsidRPr="001830F2" w:rsidRDefault="00C73D5B" w:rsidP="00C73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D5B" w:rsidRPr="001830F2" w:rsidRDefault="00C73D5B" w:rsidP="00C73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D5B" w:rsidRPr="001830F2" w:rsidRDefault="00C73D5B" w:rsidP="00C73D5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30F2">
        <w:rPr>
          <w:rFonts w:ascii="Times New Roman" w:hAnsi="Times New Roman" w:cs="Times New Roman"/>
          <w:sz w:val="24"/>
          <w:szCs w:val="24"/>
        </w:rPr>
        <w:t>O GOVERNADOR DO ESTADO DE RONDÔNIA usando das atribuições que lhe confere a Lei Complementar nº 041 de 22 de dezembro de l981, R E S O L V E:</w:t>
      </w:r>
    </w:p>
    <w:p w:rsidR="00C73D5B" w:rsidRPr="001830F2" w:rsidRDefault="00C73D5B" w:rsidP="00C73D5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73D5B" w:rsidRPr="001830F2" w:rsidRDefault="00C73D5B" w:rsidP="00326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0F2">
        <w:rPr>
          <w:rFonts w:ascii="Times New Roman" w:hAnsi="Times New Roman" w:cs="Times New Roman"/>
          <w:sz w:val="24"/>
          <w:szCs w:val="24"/>
        </w:rPr>
        <w:t xml:space="preserve">Conceder afastamento </w:t>
      </w:r>
      <w:r w:rsidR="00326305" w:rsidRPr="00326305">
        <w:rPr>
          <w:rFonts w:ascii="Times New Roman" w:hAnsi="Times New Roman" w:cs="Times New Roman"/>
          <w:sz w:val="24"/>
          <w:szCs w:val="24"/>
        </w:rPr>
        <w:t>a servidora ILKA SILVEIRA</w:t>
      </w:r>
      <w:r w:rsidR="00326305">
        <w:rPr>
          <w:rFonts w:ascii="Times New Roman" w:hAnsi="Times New Roman" w:cs="Times New Roman"/>
          <w:sz w:val="24"/>
          <w:szCs w:val="24"/>
        </w:rPr>
        <w:t xml:space="preserve"> </w:t>
      </w:r>
      <w:r w:rsidR="00326305" w:rsidRPr="00326305">
        <w:rPr>
          <w:rFonts w:ascii="Times New Roman" w:hAnsi="Times New Roman" w:cs="Times New Roman"/>
          <w:sz w:val="24"/>
          <w:szCs w:val="24"/>
        </w:rPr>
        <w:t>C</w:t>
      </w:r>
      <w:r w:rsidR="00326305">
        <w:rPr>
          <w:rFonts w:ascii="Times New Roman" w:hAnsi="Times New Roman" w:cs="Times New Roman"/>
          <w:sz w:val="24"/>
          <w:szCs w:val="24"/>
        </w:rPr>
        <w:t>AMÊ</w:t>
      </w:r>
      <w:r w:rsidR="00326305" w:rsidRPr="00326305">
        <w:rPr>
          <w:rFonts w:ascii="Times New Roman" w:hAnsi="Times New Roman" w:cs="Times New Roman"/>
          <w:sz w:val="24"/>
          <w:szCs w:val="24"/>
        </w:rPr>
        <w:t xml:space="preserve">LO, ocupante do emprego de </w:t>
      </w:r>
      <w:r w:rsidR="00326305" w:rsidRPr="00326305">
        <w:rPr>
          <w:rFonts w:ascii="Times New Roman" w:hAnsi="Times New Roman" w:cs="Times New Roman"/>
          <w:sz w:val="24"/>
          <w:szCs w:val="24"/>
        </w:rPr>
        <w:t>Técnica</w:t>
      </w:r>
      <w:r w:rsidR="00326305" w:rsidRPr="00326305">
        <w:rPr>
          <w:rFonts w:ascii="Times New Roman" w:hAnsi="Times New Roman" w:cs="Times New Roman"/>
          <w:sz w:val="24"/>
          <w:szCs w:val="24"/>
        </w:rPr>
        <w:t xml:space="preserve"> em Educação </w:t>
      </w:r>
      <w:r w:rsidR="00326305">
        <w:rPr>
          <w:rFonts w:ascii="Times New Roman" w:hAnsi="Times New Roman" w:cs="Times New Roman"/>
          <w:sz w:val="24"/>
          <w:szCs w:val="24"/>
        </w:rPr>
        <w:t xml:space="preserve">“D”, cadastro nº </w:t>
      </w:r>
      <w:r w:rsidR="00326305" w:rsidRPr="00326305">
        <w:rPr>
          <w:rFonts w:ascii="Times New Roman" w:hAnsi="Times New Roman" w:cs="Times New Roman"/>
          <w:sz w:val="24"/>
          <w:szCs w:val="24"/>
        </w:rPr>
        <w:t>24.337,</w:t>
      </w:r>
      <w:r w:rsidR="00326305">
        <w:rPr>
          <w:rFonts w:ascii="Times New Roman" w:hAnsi="Times New Roman" w:cs="Times New Roman"/>
          <w:sz w:val="24"/>
          <w:szCs w:val="24"/>
        </w:rPr>
        <w:t xml:space="preserve"> </w:t>
      </w:r>
      <w:r w:rsidR="00326305" w:rsidRPr="00326305">
        <w:rPr>
          <w:rFonts w:ascii="Times New Roman" w:hAnsi="Times New Roman" w:cs="Times New Roman"/>
          <w:sz w:val="24"/>
          <w:szCs w:val="24"/>
        </w:rPr>
        <w:t>lotada na Secretaria de Estado da Educação, para deslocar</w:t>
      </w:r>
      <w:r w:rsidR="00326305">
        <w:rPr>
          <w:rFonts w:ascii="Times New Roman" w:hAnsi="Times New Roman" w:cs="Times New Roman"/>
          <w:sz w:val="24"/>
          <w:szCs w:val="24"/>
        </w:rPr>
        <w:t xml:space="preserve">-se </w:t>
      </w:r>
      <w:r w:rsidR="00326305" w:rsidRPr="00326305">
        <w:rPr>
          <w:rFonts w:ascii="Times New Roman" w:hAnsi="Times New Roman" w:cs="Times New Roman"/>
          <w:sz w:val="24"/>
          <w:szCs w:val="24"/>
        </w:rPr>
        <w:t>até a cidade do Rio de Janeiro-RJ, com o objetivo de junto ao IBAM</w:t>
      </w:r>
      <w:r w:rsidR="00326305">
        <w:rPr>
          <w:rFonts w:ascii="Times New Roman" w:hAnsi="Times New Roman" w:cs="Times New Roman"/>
          <w:sz w:val="24"/>
          <w:szCs w:val="24"/>
        </w:rPr>
        <w:t xml:space="preserve">, </w:t>
      </w:r>
      <w:r w:rsidR="00326305" w:rsidRPr="00326305">
        <w:rPr>
          <w:rFonts w:ascii="Times New Roman" w:hAnsi="Times New Roman" w:cs="Times New Roman"/>
          <w:sz w:val="24"/>
          <w:szCs w:val="24"/>
        </w:rPr>
        <w:t>receber orientações e subsidias para elaboração</w:t>
      </w:r>
      <w:r w:rsidR="00326305">
        <w:rPr>
          <w:rFonts w:ascii="Times New Roman" w:hAnsi="Times New Roman" w:cs="Times New Roman"/>
          <w:sz w:val="24"/>
          <w:szCs w:val="24"/>
        </w:rPr>
        <w:t xml:space="preserve"> do documento “Municipali</w:t>
      </w:r>
      <w:r w:rsidR="00326305" w:rsidRPr="00326305">
        <w:rPr>
          <w:rFonts w:ascii="Times New Roman" w:hAnsi="Times New Roman" w:cs="Times New Roman"/>
          <w:sz w:val="24"/>
          <w:szCs w:val="24"/>
        </w:rPr>
        <w:t>zação d</w:t>
      </w:r>
      <w:r w:rsidR="00326305">
        <w:rPr>
          <w:rFonts w:ascii="Times New Roman" w:hAnsi="Times New Roman" w:cs="Times New Roman"/>
          <w:sz w:val="24"/>
          <w:szCs w:val="24"/>
        </w:rPr>
        <w:t>o En</w:t>
      </w:r>
      <w:r w:rsidR="00326305" w:rsidRPr="00326305">
        <w:rPr>
          <w:rFonts w:ascii="Times New Roman" w:hAnsi="Times New Roman" w:cs="Times New Roman"/>
          <w:sz w:val="24"/>
          <w:szCs w:val="24"/>
        </w:rPr>
        <w:t>sino em R</w:t>
      </w:r>
      <w:r w:rsidR="00326305">
        <w:rPr>
          <w:rFonts w:ascii="Times New Roman" w:hAnsi="Times New Roman" w:cs="Times New Roman"/>
          <w:sz w:val="24"/>
          <w:szCs w:val="24"/>
        </w:rPr>
        <w:t>o</w:t>
      </w:r>
      <w:r w:rsidR="00326305" w:rsidRPr="00326305">
        <w:rPr>
          <w:rFonts w:ascii="Times New Roman" w:hAnsi="Times New Roman" w:cs="Times New Roman"/>
          <w:sz w:val="24"/>
          <w:szCs w:val="24"/>
        </w:rPr>
        <w:t>ndônia</w:t>
      </w:r>
      <w:r w:rsidR="00326305">
        <w:rPr>
          <w:rFonts w:ascii="Times New Roman" w:hAnsi="Times New Roman" w:cs="Times New Roman"/>
          <w:sz w:val="24"/>
          <w:szCs w:val="24"/>
        </w:rPr>
        <w:t>”</w:t>
      </w:r>
      <w:r w:rsidR="00326305" w:rsidRPr="00326305">
        <w:rPr>
          <w:rFonts w:ascii="Times New Roman" w:hAnsi="Times New Roman" w:cs="Times New Roman"/>
          <w:sz w:val="24"/>
          <w:szCs w:val="24"/>
        </w:rPr>
        <w:t>,</w:t>
      </w:r>
      <w:r w:rsidR="00326305">
        <w:rPr>
          <w:rFonts w:ascii="Times New Roman" w:hAnsi="Times New Roman" w:cs="Times New Roman"/>
          <w:sz w:val="24"/>
          <w:szCs w:val="24"/>
        </w:rPr>
        <w:t xml:space="preserve"> no período de l8 a 22.l0 d</w:t>
      </w:r>
      <w:r w:rsidR="00326305" w:rsidRPr="00326305">
        <w:rPr>
          <w:rFonts w:ascii="Times New Roman" w:hAnsi="Times New Roman" w:cs="Times New Roman"/>
          <w:sz w:val="24"/>
          <w:szCs w:val="24"/>
        </w:rPr>
        <w:t>o corrente ano</w:t>
      </w:r>
      <w:r w:rsidR="00326305">
        <w:rPr>
          <w:rFonts w:ascii="Times New Roman" w:hAnsi="Times New Roman" w:cs="Times New Roman"/>
          <w:sz w:val="24"/>
          <w:szCs w:val="24"/>
        </w:rPr>
        <w:t>.</w:t>
      </w:r>
    </w:p>
    <w:p w:rsidR="00C73D5B" w:rsidRPr="001830F2" w:rsidRDefault="00326305" w:rsidP="00C73D5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D5B" w:rsidRDefault="00C73D5B" w:rsidP="00C73D5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C73D5B" w:rsidRDefault="00C73D5B" w:rsidP="00C73D5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C73D5B" w:rsidRPr="001830F2" w:rsidRDefault="00C73D5B" w:rsidP="00C73D5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830F2"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C73D5B" w:rsidRPr="001830F2" w:rsidRDefault="00C73D5B" w:rsidP="00C73D5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830F2">
        <w:rPr>
          <w:rFonts w:ascii="Times New Roman" w:hAnsi="Times New Roman" w:cs="Times New Roman"/>
          <w:sz w:val="24"/>
          <w:szCs w:val="24"/>
        </w:rPr>
        <w:t>Governador</w:t>
      </w:r>
    </w:p>
    <w:p w:rsidR="00C73D5B" w:rsidRPr="001830F2" w:rsidRDefault="00C73D5B" w:rsidP="00C73D5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C73D5B" w:rsidRPr="001830F2" w:rsidRDefault="00C73D5B" w:rsidP="00C73D5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C73D5B" w:rsidRPr="001830F2" w:rsidRDefault="00C73D5B" w:rsidP="00C73D5B">
      <w:pPr>
        <w:spacing w:after="0" w:line="240" w:lineRule="auto"/>
        <w:ind w:right="6377"/>
        <w:jc w:val="center"/>
        <w:rPr>
          <w:rFonts w:ascii="Times New Roman" w:hAnsi="Times New Roman" w:cs="Times New Roman"/>
          <w:sz w:val="24"/>
          <w:szCs w:val="24"/>
        </w:rPr>
      </w:pPr>
      <w:r w:rsidRPr="001830F2">
        <w:rPr>
          <w:rFonts w:ascii="Times New Roman" w:hAnsi="Times New Roman" w:cs="Times New Roman"/>
          <w:sz w:val="24"/>
          <w:szCs w:val="24"/>
        </w:rPr>
        <w:t xml:space="preserve">Teobaldo </w:t>
      </w:r>
      <w:proofErr w:type="spellStart"/>
      <w:r w:rsidRPr="001830F2">
        <w:rPr>
          <w:rFonts w:ascii="Times New Roman" w:hAnsi="Times New Roman" w:cs="Times New Roman"/>
          <w:sz w:val="24"/>
          <w:szCs w:val="24"/>
        </w:rPr>
        <w:t>Monticello</w:t>
      </w:r>
      <w:proofErr w:type="spellEnd"/>
      <w:r w:rsidRPr="001830F2">
        <w:rPr>
          <w:rFonts w:ascii="Times New Roman" w:hAnsi="Times New Roman" w:cs="Times New Roman"/>
          <w:sz w:val="24"/>
          <w:szCs w:val="24"/>
        </w:rPr>
        <w:t xml:space="preserve"> Pinto Viana</w:t>
      </w:r>
    </w:p>
    <w:p w:rsidR="00C73D5B" w:rsidRPr="001830F2" w:rsidRDefault="00C73D5B" w:rsidP="00C73D5B">
      <w:pPr>
        <w:spacing w:after="0" w:line="240" w:lineRule="auto"/>
        <w:ind w:right="6377"/>
        <w:jc w:val="center"/>
        <w:rPr>
          <w:rFonts w:ascii="Times New Roman" w:hAnsi="Times New Roman" w:cs="Times New Roman"/>
          <w:sz w:val="24"/>
          <w:szCs w:val="24"/>
        </w:rPr>
      </w:pPr>
      <w:r w:rsidRPr="001830F2">
        <w:rPr>
          <w:rFonts w:ascii="Times New Roman" w:hAnsi="Times New Roman" w:cs="Times New Roman"/>
          <w:sz w:val="24"/>
          <w:szCs w:val="24"/>
        </w:rPr>
        <w:t>Secretário de Estado da Administração</w:t>
      </w:r>
    </w:p>
    <w:p w:rsidR="00C73D5B" w:rsidRPr="001830F2" w:rsidRDefault="00C73D5B" w:rsidP="00C73D5B"/>
    <w:p w:rsidR="00C73D5B" w:rsidRDefault="00C73D5B" w:rsidP="00C73D5B"/>
    <w:p w:rsidR="00C73D5B" w:rsidRDefault="00C73D5B" w:rsidP="00C73D5B"/>
    <w:p w:rsidR="00C73D5B" w:rsidRDefault="00C73D5B" w:rsidP="00C73D5B"/>
    <w:p w:rsidR="00496940" w:rsidRDefault="00326305"/>
    <w:sectPr w:rsidR="00496940" w:rsidSect="00A76929">
      <w:headerReference w:type="default" r:id="rId4"/>
      <w:pgSz w:w="11906" w:h="16838"/>
      <w:pgMar w:top="1134" w:right="567" w:bottom="567" w:left="1134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929" w:rsidRPr="00A76929" w:rsidRDefault="00326305" w:rsidP="00A76929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A76929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73625680" r:id="rId2"/>
      </w:object>
    </w:r>
  </w:p>
  <w:p w:rsidR="00A76929" w:rsidRPr="00A76929" w:rsidRDefault="00326305" w:rsidP="00A76929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76929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A76929" w:rsidRPr="00A76929" w:rsidRDefault="00326305" w:rsidP="00A76929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A76929">
      <w:rPr>
        <w:rFonts w:ascii="Times New Roman" w:hAnsi="Times New Roman" w:cs="Times New Roman"/>
        <w:b/>
        <w:sz w:val="24"/>
        <w:szCs w:val="24"/>
      </w:rPr>
      <w:t>GOVERNADORIA</w:t>
    </w:r>
  </w:p>
  <w:p w:rsidR="00A76929" w:rsidRPr="00A76929" w:rsidRDefault="00326305" w:rsidP="00A76929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5B"/>
    <w:rsid w:val="00326305"/>
    <w:rsid w:val="00B41099"/>
    <w:rsid w:val="00C73D5B"/>
    <w:rsid w:val="00DE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B1A3E-34A8-482B-A233-33475199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D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Bruna de Souza Monteiro</cp:lastModifiedBy>
  <cp:revision>2</cp:revision>
  <dcterms:created xsi:type="dcterms:W3CDTF">2017-12-01T13:22:00Z</dcterms:created>
  <dcterms:modified xsi:type="dcterms:W3CDTF">2017-12-01T13:28:00Z</dcterms:modified>
</cp:coreProperties>
</file>