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88250A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F11DF4">
        <w:rPr>
          <w:rFonts w:ascii="Times New Roman" w:hAnsi="Times New Roman" w:cs="Times New Roman"/>
          <w:sz w:val="24"/>
          <w:szCs w:val="24"/>
        </w:rPr>
        <w:t>4</w:t>
      </w:r>
      <w:r w:rsidR="00096F27">
        <w:rPr>
          <w:rFonts w:ascii="Times New Roman" w:hAnsi="Times New Roman" w:cs="Times New Roman"/>
          <w:sz w:val="24"/>
          <w:szCs w:val="24"/>
        </w:rPr>
        <w:t>60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096F27">
        <w:rPr>
          <w:rFonts w:ascii="Times New Roman" w:hAnsi="Times New Roman" w:cs="Times New Roman"/>
          <w:sz w:val="24"/>
          <w:szCs w:val="24"/>
        </w:rPr>
        <w:t>0</w:t>
      </w:r>
      <w:r w:rsidR="00F11DF4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096F27">
        <w:rPr>
          <w:rFonts w:ascii="Times New Roman" w:hAnsi="Times New Roman" w:cs="Times New Roman"/>
          <w:sz w:val="24"/>
          <w:szCs w:val="24"/>
        </w:rPr>
        <w:t>SETEMBR</w:t>
      </w:r>
      <w:r w:rsidR="00FE191D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F11DF4">
        <w:rPr>
          <w:rFonts w:ascii="Times New Roman" w:hAnsi="Times New Roman" w:cs="Times New Roman"/>
          <w:sz w:val="24"/>
          <w:szCs w:val="24"/>
        </w:rPr>
        <w:t>1983</w:t>
      </w:r>
      <w:r w:rsidR="00F11DF4" w:rsidRPr="005D3B78">
        <w:rPr>
          <w:rFonts w:ascii="Times New Roman" w:hAnsi="Times New Roman" w:cs="Times New Roman"/>
          <w:sz w:val="24"/>
          <w:szCs w:val="24"/>
        </w:rPr>
        <w:t>.</w:t>
      </w: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096F27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11DF4" w:rsidRPr="008121F5" w:rsidRDefault="00F11DF4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0A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096F2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6F27">
        <w:rPr>
          <w:rFonts w:ascii="Times New Roman" w:hAnsi="Times New Roman" w:cs="Times New Roman"/>
          <w:sz w:val="24"/>
          <w:szCs w:val="24"/>
          <w:lang w:val="pt-BR"/>
        </w:rPr>
        <w:t>legais,</w:t>
      </w: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B46B66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 E C R E T A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B46B66" w:rsidRDefault="005D3B78" w:rsidP="00B46B66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B46B66" w:rsidRDefault="00B46B66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96F27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096F27" w:rsidRPr="00096F27">
        <w:rPr>
          <w:rFonts w:ascii="Times New Roman" w:hAnsi="Times New Roman" w:cs="Times New Roman"/>
          <w:sz w:val="24"/>
          <w:szCs w:val="24"/>
        </w:rPr>
        <w:t>Fica alterada a Programação das Qu</w:t>
      </w:r>
      <w:r w:rsidR="00096F27">
        <w:rPr>
          <w:rFonts w:ascii="Times New Roman" w:hAnsi="Times New Roman" w:cs="Times New Roman"/>
          <w:sz w:val="24"/>
          <w:szCs w:val="24"/>
        </w:rPr>
        <w:t>o</w:t>
      </w:r>
      <w:r w:rsidR="00096F27" w:rsidRPr="00096F27">
        <w:rPr>
          <w:rFonts w:ascii="Times New Roman" w:hAnsi="Times New Roman" w:cs="Times New Roman"/>
          <w:sz w:val="24"/>
          <w:szCs w:val="24"/>
        </w:rPr>
        <w:t>tas Trimestrais do Orçamento Vige</w:t>
      </w:r>
      <w:r w:rsidR="00096F27">
        <w:rPr>
          <w:rFonts w:ascii="Times New Roman" w:hAnsi="Times New Roman" w:cs="Times New Roman"/>
          <w:sz w:val="24"/>
          <w:szCs w:val="24"/>
        </w:rPr>
        <w:t>nte, da seguinte unidade Orçamen</w:t>
      </w:r>
      <w:r w:rsidR="00096F27" w:rsidRPr="00096F27">
        <w:rPr>
          <w:rFonts w:ascii="Times New Roman" w:hAnsi="Times New Roman" w:cs="Times New Roman"/>
          <w:sz w:val="24"/>
          <w:szCs w:val="24"/>
        </w:rPr>
        <w:t>tária.</w:t>
      </w: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SEFAZ:</w:t>
      </w: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1.166.263.000,00</w:t>
      </w:r>
    </w:p>
    <w:p w:rsidR="00096F27" w:rsidRP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1.208.253.447,00</w:t>
      </w: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1.290.799.000,00</w:t>
      </w: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1.230.779.553,00</w:t>
      </w: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4.896.095.000,00</w:t>
      </w:r>
    </w:p>
    <w:p w:rsidR="00096F27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Pr="00B46B66" w:rsidRDefault="00096F27" w:rsidP="00096F2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46B66" w:rsidRDefault="00B46B66" w:rsidP="00B46B6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46B66">
        <w:rPr>
          <w:rFonts w:ascii="Times New Roman" w:hAnsi="Times New Roman" w:cs="Times New Roman"/>
          <w:sz w:val="24"/>
          <w:szCs w:val="24"/>
        </w:rPr>
        <w:t xml:space="preserve">Art. </w:t>
      </w:r>
      <w:r w:rsidR="00096F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46B66">
        <w:rPr>
          <w:rFonts w:ascii="Times New Roman" w:hAnsi="Times New Roman" w:cs="Times New Roman"/>
          <w:sz w:val="24"/>
          <w:szCs w:val="24"/>
        </w:rPr>
        <w:t xml:space="preserve"> - Este Decreto entr</w:t>
      </w:r>
      <w:r>
        <w:rPr>
          <w:rFonts w:ascii="Times New Roman" w:hAnsi="Times New Roman" w:cs="Times New Roman"/>
          <w:sz w:val="24"/>
          <w:szCs w:val="24"/>
        </w:rPr>
        <w:t xml:space="preserve">ará em vigor </w:t>
      </w:r>
      <w:r w:rsidRPr="00B46B66">
        <w:rPr>
          <w:rFonts w:ascii="Times New Roman" w:hAnsi="Times New Roman" w:cs="Times New Roman"/>
          <w:sz w:val="24"/>
          <w:szCs w:val="24"/>
        </w:rPr>
        <w:t>na data de sua publicação.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B46B66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96F27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96F27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79837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96F27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250A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41187"/>
    <w:rsid w:val="00B46B6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11DF4"/>
    <w:rsid w:val="00F26DBC"/>
    <w:rsid w:val="00FC1558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2017-12-04T12:04:00Z</dcterms:created>
  <dcterms:modified xsi:type="dcterms:W3CDTF">2017-12-04T12:04:00Z</dcterms:modified>
</cp:coreProperties>
</file>