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4C37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000000" w:rsidRPr="00804E8E" w:rsidRDefault="00804E8E">
      <w:pPr>
        <w:shd w:val="clear" w:color="auto" w:fill="FFFFFF"/>
        <w:spacing w:before="22"/>
        <w:rPr>
          <w:sz w:val="24"/>
          <w:szCs w:val="24"/>
        </w:rPr>
        <w:sectPr w:rsidR="00000000" w:rsidRPr="00804E8E">
          <w:type w:val="continuous"/>
          <w:pgSz w:w="11909" w:h="16834"/>
          <w:pgMar w:top="360" w:right="1138" w:bottom="360" w:left="2549" w:header="720" w:footer="720" w:gutter="0"/>
          <w:cols w:num="6" w:space="720" w:equalWidth="0">
            <w:col w:w="2484" w:space="1138"/>
            <w:col w:w="720" w:space="0"/>
            <w:col w:w="720" w:space="0"/>
            <w:col w:w="720" w:space="367"/>
            <w:col w:w="828" w:space="274"/>
            <w:col w:w="1108"/>
          </w:cols>
          <w:noEndnote/>
        </w:sectPr>
      </w:pPr>
      <w:r w:rsidRPr="00804E8E">
        <w:rPr>
          <w:color w:val="000000"/>
          <w:spacing w:val="-3"/>
          <w:sz w:val="24"/>
          <w:szCs w:val="24"/>
        </w:rPr>
        <w:lastRenderedPageBreak/>
        <w:t xml:space="preserve">DECRETO Nº1428 DE </w:t>
      </w:r>
      <w:r w:rsidRPr="00804E8E">
        <w:rPr>
          <w:color w:val="000000"/>
          <w:spacing w:val="-3"/>
          <w:sz w:val="24"/>
          <w:szCs w:val="24"/>
        </w:rPr>
        <w:lastRenderedPageBreak/>
        <w:t xml:space="preserve">24 DE </w:t>
      </w:r>
      <w:r w:rsidRPr="00804E8E">
        <w:rPr>
          <w:color w:val="000000"/>
          <w:spacing w:val="-3"/>
          <w:sz w:val="24"/>
          <w:szCs w:val="24"/>
        </w:rPr>
        <w:lastRenderedPageBreak/>
        <w:t xml:space="preserve">JULHO </w:t>
      </w:r>
      <w:r w:rsidRPr="00804E8E">
        <w:rPr>
          <w:color w:val="000000"/>
          <w:spacing w:val="-3"/>
          <w:sz w:val="24"/>
          <w:szCs w:val="24"/>
        </w:rPr>
        <w:lastRenderedPageBreak/>
        <w:t xml:space="preserve">DE </w:t>
      </w:r>
      <w:r w:rsidRPr="00804E8E">
        <w:rPr>
          <w:color w:val="000000"/>
          <w:spacing w:val="-3"/>
          <w:sz w:val="24"/>
          <w:szCs w:val="24"/>
        </w:rPr>
        <w:lastRenderedPageBreak/>
        <w:t>1983</w:t>
      </w:r>
    </w:p>
    <w:p w:rsidR="00000000" w:rsidRDefault="00584C37">
      <w:pPr>
        <w:shd w:val="clear" w:color="auto" w:fill="FFFFFF"/>
        <w:spacing w:before="1865" w:after="958" w:line="482" w:lineRule="exact"/>
        <w:ind w:left="2174" w:firstLine="2635"/>
        <w:jc w:val="both"/>
      </w:pPr>
      <w:r>
        <w:rPr>
          <w:color w:val="000000"/>
          <w:sz w:val="22"/>
          <w:szCs w:val="22"/>
        </w:rPr>
        <w:t xml:space="preserve">0 GOVERNADOR DO ESTADO DE RONDÔNIA </w:t>
      </w:r>
      <w:r>
        <w:rPr>
          <w:color w:val="000000"/>
          <w:spacing w:val="18"/>
          <w:sz w:val="22"/>
          <w:szCs w:val="22"/>
        </w:rPr>
        <w:t xml:space="preserve">usando </w:t>
      </w:r>
      <w:r>
        <w:rPr>
          <w:color w:val="000000"/>
          <w:sz w:val="22"/>
          <w:szCs w:val="22"/>
        </w:rPr>
        <w:t xml:space="preserve">das </w:t>
      </w:r>
      <w:r>
        <w:rPr>
          <w:color w:val="000000"/>
          <w:spacing w:val="17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</w:t>
      </w:r>
      <w:r w:rsidR="00804E8E">
        <w:rPr>
          <w:color w:val="000000"/>
          <w:sz w:val="22"/>
          <w:szCs w:val="22"/>
        </w:rPr>
        <w:t>he confere a Lei Complementar nº</w:t>
      </w:r>
      <w:r>
        <w:rPr>
          <w:color w:val="000000"/>
          <w:sz w:val="22"/>
          <w:szCs w:val="22"/>
        </w:rPr>
        <w:t xml:space="preserve"> </w:t>
      </w:r>
      <w:r w:rsidR="00804E8E">
        <w:rPr>
          <w:color w:val="000000"/>
          <w:sz w:val="22"/>
          <w:szCs w:val="22"/>
        </w:rPr>
        <w:t>041,</w:t>
      </w:r>
      <w:r>
        <w:rPr>
          <w:color w:val="000000"/>
          <w:sz w:val="22"/>
          <w:szCs w:val="22"/>
        </w:rPr>
        <w:t xml:space="preserve"> de 22 de dezembro de 1 981, </w:t>
      </w:r>
      <w:r>
        <w:rPr>
          <w:color w:val="000000"/>
          <w:spacing w:val="261"/>
          <w:sz w:val="22"/>
          <w:szCs w:val="22"/>
        </w:rPr>
        <w:t>RESOLVE:</w:t>
      </w:r>
    </w:p>
    <w:p w:rsidR="00000000" w:rsidRDefault="00584C37">
      <w:pPr>
        <w:shd w:val="clear" w:color="auto" w:fill="FFFFFF"/>
        <w:spacing w:before="1865" w:after="958" w:line="482" w:lineRule="exact"/>
        <w:ind w:left="2174" w:firstLine="2635"/>
        <w:jc w:val="both"/>
        <w:sectPr w:rsidR="00000000">
          <w:type w:val="continuous"/>
          <w:pgSz w:w="11909" w:h="16834"/>
          <w:pgMar w:top="360" w:right="843" w:bottom="360" w:left="360" w:header="720" w:footer="720" w:gutter="0"/>
          <w:cols w:space="60"/>
          <w:noEndnote/>
        </w:sectPr>
      </w:pPr>
    </w:p>
    <w:p w:rsidR="00000000" w:rsidRDefault="00584C37">
      <w:pPr>
        <w:shd w:val="clear" w:color="auto" w:fill="FFFFFF"/>
      </w:pPr>
    </w:p>
    <w:p w:rsidR="00000000" w:rsidRDefault="00584C37" w:rsidP="00804E8E">
      <w:pPr>
        <w:shd w:val="clear" w:color="auto" w:fill="FFFFFF"/>
        <w:spacing w:line="482" w:lineRule="exact"/>
        <w:ind w:firstLine="2628"/>
        <w:jc w:val="both"/>
        <w:sectPr w:rsidR="00000000">
          <w:type w:val="continuous"/>
          <w:pgSz w:w="11909" w:h="16834"/>
          <w:pgMar w:top="360" w:right="850" w:bottom="360" w:left="360" w:header="720" w:footer="720" w:gutter="0"/>
          <w:cols w:num="2" w:space="720" w:equalWidth="0">
            <w:col w:w="720" w:space="1447"/>
            <w:col w:w="8532"/>
          </w:cols>
          <w:noEndnote/>
        </w:sectPr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Conceder afastamento ao servidor CARLOS ALBERTO BRASIL FERNANDES, </w:t>
      </w:r>
      <w:r>
        <w:rPr>
          <w:color w:val="000000"/>
          <w:spacing w:val="15"/>
          <w:sz w:val="22"/>
          <w:szCs w:val="22"/>
        </w:rPr>
        <w:t>Medico,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cadastro</w:t>
      </w:r>
      <w:r w:rsidR="00804E8E">
        <w:rPr>
          <w:color w:val="000000"/>
          <w:sz w:val="22"/>
          <w:szCs w:val="22"/>
        </w:rPr>
        <w:t xml:space="preserve"> nº</w:t>
      </w:r>
      <w:r>
        <w:rPr>
          <w:color w:val="000000"/>
          <w:sz w:val="22"/>
          <w:szCs w:val="22"/>
        </w:rPr>
        <w:t xml:space="preserve"> 00.656, lota</w:t>
      </w:r>
      <w:bookmarkStart w:id="0" w:name="_GoBack"/>
      <w:bookmarkEnd w:id="0"/>
      <w:r>
        <w:rPr>
          <w:color w:val="000000"/>
          <w:spacing w:val="-2"/>
          <w:sz w:val="22"/>
          <w:szCs w:val="22"/>
        </w:rPr>
        <w:t xml:space="preserve">do na </w:t>
      </w:r>
      <w:r>
        <w:rPr>
          <w:color w:val="000000"/>
          <w:spacing w:val="15"/>
          <w:sz w:val="22"/>
          <w:szCs w:val="22"/>
        </w:rPr>
        <w:t>Secretaria</w:t>
      </w:r>
      <w:r>
        <w:rPr>
          <w:color w:val="000000"/>
          <w:spacing w:val="-2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>Estado</w:t>
      </w:r>
      <w:r>
        <w:rPr>
          <w:color w:val="000000"/>
          <w:spacing w:val="-2"/>
          <w:sz w:val="22"/>
          <w:szCs w:val="22"/>
        </w:rPr>
        <w:t xml:space="preserve"> da </w:t>
      </w:r>
      <w:r>
        <w:rPr>
          <w:color w:val="000000"/>
          <w:spacing w:val="17"/>
          <w:sz w:val="22"/>
          <w:szCs w:val="22"/>
        </w:rPr>
        <w:t>Administ</w:t>
      </w:r>
      <w:r>
        <w:rPr>
          <w:color w:val="000000"/>
          <w:spacing w:val="17"/>
          <w:sz w:val="22"/>
          <w:szCs w:val="22"/>
        </w:rPr>
        <w:t>ração,</w:t>
      </w:r>
      <w:r>
        <w:rPr>
          <w:color w:val="000000"/>
          <w:spacing w:val="-2"/>
          <w:sz w:val="22"/>
          <w:szCs w:val="22"/>
        </w:rPr>
        <w:t xml:space="preserve"> para se </w:t>
      </w:r>
      <w:r>
        <w:rPr>
          <w:color w:val="000000"/>
          <w:sz w:val="22"/>
          <w:szCs w:val="22"/>
        </w:rPr>
        <w:t>deslo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car </w:t>
      </w:r>
      <w:r w:rsidR="00804E8E">
        <w:rPr>
          <w:color w:val="000000"/>
          <w:sz w:val="22"/>
          <w:szCs w:val="22"/>
        </w:rPr>
        <w:t>até</w:t>
      </w:r>
      <w:r>
        <w:rPr>
          <w:color w:val="000000"/>
          <w:spacing w:val="-4"/>
          <w:sz w:val="22"/>
          <w:szCs w:val="22"/>
        </w:rPr>
        <w:t xml:space="preserve"> a </w:t>
      </w:r>
      <w:r>
        <w:rPr>
          <w:color w:val="000000"/>
          <w:spacing w:val="14"/>
          <w:sz w:val="22"/>
          <w:szCs w:val="22"/>
        </w:rPr>
        <w:t>cidade</w:t>
      </w:r>
      <w:r>
        <w:rPr>
          <w:color w:val="000000"/>
          <w:spacing w:val="-4"/>
          <w:sz w:val="22"/>
          <w:szCs w:val="22"/>
        </w:rPr>
        <w:t xml:space="preserve"> de </w:t>
      </w:r>
      <w:r>
        <w:rPr>
          <w:color w:val="000000"/>
          <w:spacing w:val="7"/>
          <w:sz w:val="22"/>
          <w:szCs w:val="22"/>
        </w:rPr>
        <w:t>Brasília-DF,</w:t>
      </w:r>
      <w:r>
        <w:rPr>
          <w:color w:val="000000"/>
          <w:spacing w:val="-4"/>
          <w:sz w:val="22"/>
          <w:szCs w:val="22"/>
        </w:rPr>
        <w:t xml:space="preserve"> a </w:t>
      </w:r>
      <w:r>
        <w:rPr>
          <w:color w:val="000000"/>
          <w:spacing w:val="12"/>
          <w:sz w:val="22"/>
          <w:szCs w:val="22"/>
        </w:rPr>
        <w:t>fim</w:t>
      </w:r>
      <w:r>
        <w:rPr>
          <w:color w:val="000000"/>
          <w:spacing w:val="-4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tratar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 xml:space="preserve">assuntos </w:t>
      </w:r>
      <w:r>
        <w:rPr>
          <w:color w:val="000000"/>
          <w:spacing w:val="20"/>
          <w:sz w:val="22"/>
          <w:szCs w:val="22"/>
        </w:rPr>
        <w:t>referentes</w:t>
      </w:r>
      <w:r>
        <w:rPr>
          <w:color w:val="000000"/>
          <w:sz w:val="22"/>
          <w:szCs w:val="22"/>
        </w:rPr>
        <w:t xml:space="preserve"> a treinamento de </w:t>
      </w:r>
      <w:r>
        <w:rPr>
          <w:color w:val="000000"/>
          <w:spacing w:val="20"/>
          <w:sz w:val="22"/>
          <w:szCs w:val="22"/>
        </w:rPr>
        <w:t>pessoal</w:t>
      </w:r>
      <w:r>
        <w:rPr>
          <w:color w:val="000000"/>
          <w:sz w:val="22"/>
          <w:szCs w:val="22"/>
        </w:rPr>
        <w:t xml:space="preserve"> junto ao </w:t>
      </w:r>
      <w:r>
        <w:rPr>
          <w:color w:val="000000"/>
          <w:spacing w:val="17"/>
          <w:sz w:val="22"/>
          <w:szCs w:val="22"/>
        </w:rPr>
        <w:t>Hospital</w:t>
      </w:r>
      <w:r>
        <w:rPr>
          <w:color w:val="000000"/>
          <w:sz w:val="22"/>
          <w:szCs w:val="22"/>
        </w:rPr>
        <w:t xml:space="preserve"> de Base do </w:t>
      </w:r>
      <w:r w:rsidR="00804E8E">
        <w:rPr>
          <w:color w:val="000000"/>
          <w:spacing w:val="20"/>
          <w:sz w:val="22"/>
          <w:szCs w:val="22"/>
        </w:rPr>
        <w:t>Distrito</w:t>
      </w:r>
      <w:r w:rsidR="00804E8E">
        <w:rPr>
          <w:color w:val="000000"/>
          <w:sz w:val="22"/>
          <w:szCs w:val="22"/>
        </w:rPr>
        <w:t xml:space="preserve"> Federal</w:t>
      </w:r>
      <w:r>
        <w:rPr>
          <w:color w:val="000000"/>
          <w:spacing w:val="12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no período de 22 a 25.08.83. </w:t>
      </w:r>
    </w:p>
    <w:p w:rsidR="00000000" w:rsidRDefault="00584C37">
      <w:pPr>
        <w:spacing w:before="209" w:line="1" w:lineRule="exact"/>
        <w:rPr>
          <w:rFonts w:ascii="Arial" w:hAnsi="Arial" w:cs="Arial"/>
          <w:sz w:val="2"/>
          <w:szCs w:val="2"/>
        </w:rPr>
      </w:pPr>
    </w:p>
    <w:p w:rsidR="00000000" w:rsidRDefault="00584C37">
      <w:pPr>
        <w:shd w:val="clear" w:color="auto" w:fill="FFFFFF"/>
        <w:spacing w:line="482" w:lineRule="exact"/>
        <w:ind w:firstLine="2628"/>
        <w:jc w:val="both"/>
        <w:sectPr w:rsidR="00000000">
          <w:type w:val="continuous"/>
          <w:pgSz w:w="11909" w:h="16834"/>
          <w:pgMar w:top="360" w:right="2146" w:bottom="360" w:left="1267" w:header="720" w:footer="720" w:gutter="0"/>
          <w:cols w:space="60"/>
          <w:noEndnote/>
        </w:sectPr>
      </w:pPr>
    </w:p>
    <w:p w:rsidR="00000000" w:rsidRDefault="00584C37">
      <w:pPr>
        <w:framePr w:h="1231" w:hSpace="36" w:wrap="notBeside" w:vAnchor="text" w:hAnchor="margin" w:x="6387" w:y="1"/>
        <w:rPr>
          <w:rFonts w:ascii="Arial" w:hAnsi="Arial" w:cs="Arial"/>
          <w:sz w:val="24"/>
          <w:szCs w:val="24"/>
        </w:rPr>
      </w:pPr>
    </w:p>
    <w:p w:rsidR="00000000" w:rsidRDefault="00584C37">
      <w:pPr>
        <w:framePr w:h="1087" w:hSpace="36" w:wrap="notBeside" w:vAnchor="text" w:hAnchor="margin" w:x="5905" w:y="145"/>
        <w:rPr>
          <w:rFonts w:ascii="Arial" w:hAnsi="Arial" w:cs="Arial"/>
          <w:sz w:val="24"/>
          <w:szCs w:val="24"/>
        </w:rPr>
      </w:pPr>
    </w:p>
    <w:p w:rsidR="00000000" w:rsidRDefault="00584C37">
      <w:pPr>
        <w:framePr w:h="4435" w:hSpace="36" w:wrap="notBeside" w:vAnchor="text" w:hAnchor="margin" w:x="-467" w:y="541"/>
        <w:rPr>
          <w:rFonts w:ascii="Arial" w:hAnsi="Arial" w:cs="Arial"/>
          <w:sz w:val="24"/>
          <w:szCs w:val="24"/>
        </w:rPr>
      </w:pPr>
    </w:p>
    <w:p w:rsidR="00000000" w:rsidRDefault="00584C37">
      <w:pPr>
        <w:shd w:val="clear" w:color="auto" w:fill="FFFFFF"/>
        <w:spacing w:before="7" w:line="245" w:lineRule="exact"/>
        <w:ind w:left="547" w:hanging="547"/>
      </w:pPr>
    </w:p>
    <w:p w:rsidR="00000000" w:rsidRDefault="00584C37">
      <w:pPr>
        <w:shd w:val="clear" w:color="auto" w:fill="FFFFFF"/>
        <w:spacing w:before="1382"/>
      </w:pPr>
      <w:r>
        <w:br w:type="column"/>
      </w:r>
      <w:r>
        <w:rPr>
          <w:color w:val="000000"/>
          <w:spacing w:val="-38"/>
          <w:sz w:val="22"/>
          <w:szCs w:val="22"/>
        </w:rPr>
        <w:lastRenderedPageBreak/>
        <w:t>Jorge</w:t>
      </w:r>
    </w:p>
    <w:p w:rsidR="00000000" w:rsidRDefault="00584C37">
      <w:pPr>
        <w:shd w:val="clear" w:color="auto" w:fill="FFFFFF"/>
        <w:spacing w:before="144"/>
      </w:pPr>
      <w:r>
        <w:br w:type="column"/>
      </w:r>
      <w:r>
        <w:rPr>
          <w:color w:val="000000"/>
          <w:spacing w:val="11"/>
          <w:sz w:val="22"/>
          <w:szCs w:val="22"/>
        </w:rPr>
        <w:t>Teixeira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de </w:t>
      </w:r>
      <w:r>
        <w:rPr>
          <w:color w:val="000000"/>
          <w:spacing w:val="13"/>
          <w:sz w:val="22"/>
          <w:szCs w:val="22"/>
        </w:rPr>
        <w:t>Oliveira</w:t>
      </w:r>
    </w:p>
    <w:p w:rsidR="00804E8E" w:rsidRDefault="00584C37">
      <w:pPr>
        <w:shd w:val="clear" w:color="auto" w:fill="FFFFFF"/>
        <w:spacing w:before="230"/>
        <w:ind w:left="583"/>
      </w:pPr>
      <w:r>
        <w:rPr>
          <w:color w:val="000000"/>
          <w:spacing w:val="-6"/>
          <w:sz w:val="22"/>
          <w:szCs w:val="22"/>
        </w:rPr>
        <w:t>Governad</w:t>
      </w:r>
      <w:r>
        <w:rPr>
          <w:color w:val="000000"/>
          <w:spacing w:val="-6"/>
          <w:sz w:val="22"/>
          <w:szCs w:val="22"/>
        </w:rPr>
        <w:t>or</w:t>
      </w:r>
    </w:p>
    <w:sectPr w:rsidR="00804E8E">
      <w:type w:val="continuous"/>
      <w:pgSz w:w="11909" w:h="16834"/>
      <w:pgMar w:top="360" w:right="2146" w:bottom="360" w:left="1267" w:header="720" w:footer="720" w:gutter="0"/>
      <w:cols w:num="3" w:space="720" w:equalWidth="0">
        <w:col w:w="2944" w:space="1814"/>
        <w:col w:w="720" w:space="151"/>
        <w:col w:w="28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E"/>
    <w:rsid w:val="00584C37"/>
    <w:rsid w:val="008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BCEAF0-1495-42C9-9FEC-D3E8AFB1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2016-03-14T16:31:00Z</dcterms:created>
  <dcterms:modified xsi:type="dcterms:W3CDTF">2016-03-14T16:44:00Z</dcterms:modified>
</cp:coreProperties>
</file>