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25" w:rsidRDefault="00EB0CF0">
      <w:pPr>
        <w:framePr w:h="1735" w:hSpace="36" w:wrap="notBeside" w:vAnchor="text" w:hAnchor="margin" w:x="-1345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8030" cy="11055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43A" w:rsidRDefault="004E643A">
      <w:pPr>
        <w:shd w:val="clear" w:color="auto" w:fill="FFFFFF"/>
        <w:spacing w:before="65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643A" w:rsidRDefault="004E643A">
      <w:pPr>
        <w:shd w:val="clear" w:color="auto" w:fill="FFFFFF"/>
        <w:spacing w:before="65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6425" w:rsidRDefault="00EB0CF0">
      <w:pPr>
        <w:shd w:val="clear" w:color="auto" w:fill="FFFFFF"/>
        <w:spacing w:before="655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GOVERNO DO ESTADO DE RONDÔNIA</w:t>
      </w:r>
    </w:p>
    <w:p w:rsidR="007E6425" w:rsidRDefault="00EB0CF0">
      <w:pPr>
        <w:shd w:val="clear" w:color="auto" w:fill="FFFFFF"/>
        <w:spacing w:before="151" w:after="194"/>
        <w:ind w:right="22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GOVERNADORIA</w:t>
      </w:r>
    </w:p>
    <w:p w:rsidR="007E6425" w:rsidRDefault="007E6425">
      <w:pPr>
        <w:shd w:val="clear" w:color="auto" w:fill="FFFFFF"/>
        <w:spacing w:before="151" w:after="194"/>
        <w:ind w:right="22"/>
        <w:jc w:val="center"/>
        <w:sectPr w:rsidR="007E6425">
          <w:type w:val="continuous"/>
          <w:pgSz w:w="11909" w:h="16834"/>
          <w:pgMar w:top="1440" w:right="2373" w:bottom="360" w:left="4151" w:header="720" w:footer="720" w:gutter="0"/>
          <w:cols w:space="60"/>
          <w:noEndnote/>
        </w:sectPr>
      </w:pPr>
    </w:p>
    <w:p w:rsidR="007E6425" w:rsidRDefault="00EB0CF0">
      <w:pPr>
        <w:shd w:val="clear" w:color="auto" w:fill="FFFFFF"/>
        <w:spacing w:before="36"/>
      </w:pP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DECRETO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N</w:t>
      </w:r>
      <w:r w:rsidR="004E643A">
        <w:rPr>
          <w:rFonts w:ascii="Times New Roman" w:hAnsi="Times New Roman" w:cs="Times New Roman"/>
          <w:color w:val="000000"/>
          <w:sz w:val="22"/>
          <w:szCs w:val="22"/>
        </w:rPr>
        <w:t>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2.153</w:t>
      </w:r>
    </w:p>
    <w:p w:rsidR="007E6425" w:rsidRDefault="00EB0CF0">
      <w:pPr>
        <w:shd w:val="clear" w:color="auto" w:fill="FFFFFF"/>
        <w:spacing w:before="86"/>
      </w:pPr>
      <w:r>
        <w:br w:type="column"/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DE</w:t>
      </w:r>
    </w:p>
    <w:p w:rsidR="007E6425" w:rsidRDefault="00EB0CF0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28</w:t>
      </w:r>
    </w:p>
    <w:p w:rsidR="007E6425" w:rsidRDefault="00EB0CF0">
      <w:pPr>
        <w:shd w:val="clear" w:color="auto" w:fill="FFFFFF"/>
        <w:spacing w:before="94"/>
      </w:pPr>
      <w:r>
        <w:br w:type="column"/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DE</w:t>
      </w:r>
    </w:p>
    <w:p w:rsidR="007E6425" w:rsidRDefault="00EB0CF0">
      <w:pPr>
        <w:shd w:val="clear" w:color="auto" w:fill="FFFFFF"/>
        <w:spacing w:before="101"/>
      </w:pPr>
      <w:r>
        <w:br w:type="column"/>
      </w: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lastRenderedPageBreak/>
        <w:t>MAIO</w:t>
      </w:r>
    </w:p>
    <w:p w:rsidR="007E6425" w:rsidRDefault="00EB0CF0">
      <w:pPr>
        <w:shd w:val="clear" w:color="auto" w:fill="FFFFFF"/>
        <w:spacing w:before="108"/>
      </w:pPr>
      <w:r>
        <w:br w:type="column"/>
      </w:r>
      <w:r>
        <w:rPr>
          <w:rFonts w:ascii="Times New Roman" w:hAnsi="Times New Roman" w:cs="Times New Roman"/>
          <w:color w:val="000000"/>
          <w:sz w:val="22"/>
          <w:szCs w:val="22"/>
        </w:rPr>
        <w:lastRenderedPageBreak/>
        <w:t>DE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1984.</w:t>
      </w:r>
    </w:p>
    <w:p w:rsidR="007E6425" w:rsidRDefault="007E6425">
      <w:pPr>
        <w:shd w:val="clear" w:color="auto" w:fill="FFFFFF"/>
        <w:spacing w:before="108"/>
        <w:sectPr w:rsidR="007E6425">
          <w:type w:val="continuous"/>
          <w:pgSz w:w="11909" w:h="16834"/>
          <w:pgMar w:top="1440" w:right="1105" w:bottom="360" w:left="1458" w:header="720" w:footer="720" w:gutter="0"/>
          <w:cols w:num="6" w:space="720" w:equalWidth="0">
            <w:col w:w="2448" w:space="2318"/>
            <w:col w:w="720" w:space="0"/>
            <w:col w:w="720" w:space="0"/>
            <w:col w:w="720" w:space="288"/>
            <w:col w:w="720" w:space="454"/>
            <w:col w:w="1101"/>
          </w:cols>
          <w:noEndnote/>
        </w:sectPr>
      </w:pPr>
    </w:p>
    <w:p w:rsidR="007E6425" w:rsidRPr="00BB001F" w:rsidRDefault="00EB0CF0">
      <w:pPr>
        <w:shd w:val="clear" w:color="auto" w:fill="FFFFFF"/>
        <w:spacing w:before="2196" w:line="360" w:lineRule="exact"/>
        <w:ind w:firstLine="4342"/>
        <w:jc w:val="both"/>
        <w:rPr>
          <w:rFonts w:ascii="Courier" w:hAnsi="Courier"/>
          <w:sz w:val="26"/>
          <w:szCs w:val="26"/>
        </w:rPr>
      </w:pPr>
      <w:r w:rsidRPr="00BB001F">
        <w:rPr>
          <w:rFonts w:ascii="Courier" w:hAnsi="Courier" w:cs="Times New Roman"/>
          <w:color w:val="000000"/>
          <w:sz w:val="26"/>
          <w:szCs w:val="26"/>
        </w:rPr>
        <w:lastRenderedPageBreak/>
        <w:t>O GOVERNADOR DO ESTADO DE RONDÔNIA, no uso de suas atribuições legais, e tendo em vista o que consta do Ofício</w:t>
      </w:r>
      <w:r w:rsidR="00455A71" w:rsidRPr="00BB001F">
        <w:rPr>
          <w:rFonts w:ascii="Courier" w:hAnsi="Courier" w:cs="Times New Roman"/>
          <w:color w:val="000000"/>
          <w:sz w:val="26"/>
          <w:szCs w:val="26"/>
        </w:rPr>
        <w:t xml:space="preserve"> </w:t>
      </w:r>
      <w:r w:rsidRPr="00BB001F">
        <w:rPr>
          <w:rFonts w:ascii="Courier" w:hAnsi="Courier" w:cs="Times New Roman"/>
          <w:color w:val="000000"/>
          <w:sz w:val="26"/>
          <w:szCs w:val="26"/>
        </w:rPr>
        <w:t>n</w:t>
      </w:r>
      <w:r w:rsidR="004E643A" w:rsidRPr="00BB001F">
        <w:rPr>
          <w:rFonts w:ascii="Courier" w:hAnsi="Courier" w:cs="Times New Roman"/>
          <w:color w:val="000000"/>
          <w:sz w:val="26"/>
          <w:szCs w:val="26"/>
        </w:rPr>
        <w:t>°</w:t>
      </w:r>
      <w:r w:rsidRPr="00BB001F">
        <w:rPr>
          <w:rFonts w:ascii="Courier" w:hAnsi="Courier" w:cs="Times New Roman"/>
          <w:color w:val="000000"/>
          <w:sz w:val="26"/>
          <w:szCs w:val="26"/>
        </w:rPr>
        <w:t xml:space="preserve"> 21-DA/SEAG,</w:t>
      </w:r>
    </w:p>
    <w:p w:rsidR="007E6425" w:rsidRDefault="00EB0CF0">
      <w:pPr>
        <w:shd w:val="clear" w:color="auto" w:fill="FFFFFF"/>
        <w:spacing w:before="1548"/>
        <w:ind w:left="4342"/>
      </w:pPr>
      <w:r>
        <w:rPr>
          <w:rFonts w:ascii="Times New Roman" w:hAnsi="Times New Roman" w:cs="Times New Roman"/>
          <w:color w:val="000000"/>
          <w:spacing w:val="120"/>
          <w:sz w:val="22"/>
          <w:szCs w:val="22"/>
        </w:rPr>
        <w:t>RESOLVE</w:t>
      </w:r>
    </w:p>
    <w:p w:rsidR="007E6425" w:rsidRDefault="00EB0CF0">
      <w:pPr>
        <w:shd w:val="clear" w:color="auto" w:fill="FFFFFF"/>
        <w:spacing w:before="1123" w:after="1058" w:line="360" w:lineRule="exact"/>
        <w:ind w:left="22" w:right="7" w:firstLine="4313"/>
        <w:jc w:val="both"/>
      </w:pPr>
      <w:r>
        <w:rPr>
          <w:rFonts w:ascii="Courier New" w:hAnsi="Courier New" w:cs="Courier New"/>
          <w:color w:val="000000"/>
          <w:spacing w:val="-10"/>
          <w:sz w:val="26"/>
          <w:szCs w:val="26"/>
        </w:rPr>
        <w:t>Conceder aut</w:t>
      </w:r>
      <w:bookmarkStart w:id="0" w:name="_GoBack"/>
      <w:bookmarkEnd w:id="0"/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orização ao Dr. LUIZ 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>CARLOS COELHO DE MENEZES, Secretário de Estado da Agricultura, pa</w:t>
      </w:r>
      <w:r>
        <w:rPr>
          <w:rFonts w:ascii="Courier New" w:hAnsi="Courier New" w:cs="Courier New"/>
          <w:color w:val="000000"/>
          <w:spacing w:val="-9"/>
          <w:sz w:val="26"/>
          <w:szCs w:val="26"/>
        </w:rPr>
        <w:t xml:space="preserve">ra viajar </w:t>
      </w:r>
      <w:proofErr w:type="gramStart"/>
      <w:r>
        <w:rPr>
          <w:rFonts w:ascii="Courier New" w:hAnsi="Courier New" w:cs="Courier New"/>
          <w:color w:val="000000"/>
          <w:spacing w:val="-9"/>
          <w:sz w:val="26"/>
          <w:szCs w:val="26"/>
        </w:rPr>
        <w:t>à</w:t>
      </w:r>
      <w:proofErr w:type="gramEnd"/>
      <w:r>
        <w:rPr>
          <w:rFonts w:ascii="Courier New" w:hAnsi="Courier New" w:cs="Courier New"/>
          <w:color w:val="000000"/>
          <w:spacing w:val="-9"/>
          <w:sz w:val="26"/>
          <w:szCs w:val="26"/>
        </w:rPr>
        <w:t xml:space="preserve"> cidade de Brasília-DF, com o objetivo de tratar de </w:t>
      </w:r>
      <w:r>
        <w:rPr>
          <w:rFonts w:ascii="Courier New" w:hAnsi="Courier New" w:cs="Courier New"/>
          <w:color w:val="000000"/>
          <w:spacing w:val="-10"/>
          <w:sz w:val="26"/>
          <w:szCs w:val="26"/>
        </w:rPr>
        <w:t xml:space="preserve">assuntos da Secretaria junto a SUDHEVEA, CEPLAC e Ministério da 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Agricultura, no período de 15 </w:t>
      </w:r>
      <w:r w:rsidR="00493189">
        <w:rPr>
          <w:rFonts w:ascii="Courier New" w:hAnsi="Courier New" w:cs="Courier New"/>
          <w:color w:val="000000"/>
          <w:spacing w:val="-13"/>
          <w:sz w:val="26"/>
          <w:szCs w:val="26"/>
        </w:rPr>
        <w:t>à</w:t>
      </w:r>
      <w:r>
        <w:rPr>
          <w:rFonts w:ascii="Courier New" w:hAnsi="Courier New" w:cs="Courier New"/>
          <w:color w:val="000000"/>
          <w:spacing w:val="-13"/>
          <w:sz w:val="26"/>
          <w:szCs w:val="26"/>
        </w:rPr>
        <w:t xml:space="preserve"> 18 de maio de 1984.</w:t>
      </w:r>
    </w:p>
    <w:p w:rsidR="007E6425" w:rsidRDefault="007E6425">
      <w:pPr>
        <w:shd w:val="clear" w:color="auto" w:fill="FFFFFF"/>
        <w:spacing w:before="1123" w:after="1058" w:line="360" w:lineRule="exact"/>
        <w:ind w:left="22" w:right="7" w:firstLine="4313"/>
        <w:jc w:val="both"/>
        <w:sectPr w:rsidR="007E6425">
          <w:type w:val="continuous"/>
          <w:pgSz w:w="11909" w:h="16834"/>
          <w:pgMar w:top="1440" w:right="1084" w:bottom="360" w:left="1437" w:header="720" w:footer="720" w:gutter="0"/>
          <w:cols w:space="60"/>
          <w:noEndnote/>
        </w:sectPr>
      </w:pPr>
    </w:p>
    <w:p w:rsidR="007E6425" w:rsidRDefault="00EB0CF0">
      <w:pPr>
        <w:shd w:val="clear" w:color="auto" w:fill="FFFFFF"/>
        <w:spacing w:before="86"/>
      </w:pPr>
      <w:r>
        <w:rPr>
          <w:rFonts w:ascii="Courier New" w:hAnsi="Courier New" w:cs="Courier New"/>
          <w:color w:val="000000"/>
          <w:spacing w:val="-18"/>
          <w:sz w:val="26"/>
          <w:szCs w:val="26"/>
        </w:rPr>
        <w:lastRenderedPageBreak/>
        <w:t>Porto Velho,</w:t>
      </w:r>
    </w:p>
    <w:p w:rsidR="007E6425" w:rsidRDefault="00EB0CF0">
      <w:pPr>
        <w:shd w:val="clear" w:color="auto" w:fill="FFFFFF"/>
      </w:pPr>
      <w:r>
        <w:br w:type="column"/>
      </w:r>
      <w:r>
        <w:rPr>
          <w:rFonts w:ascii="Courier New" w:hAnsi="Courier New" w:cs="Courier New"/>
          <w:color w:val="000000"/>
          <w:sz w:val="26"/>
          <w:szCs w:val="26"/>
        </w:rPr>
        <w:lastRenderedPageBreak/>
        <w:t>28</w:t>
      </w:r>
    </w:p>
    <w:p w:rsidR="007E6425" w:rsidRDefault="00EB0CF0">
      <w:pPr>
        <w:shd w:val="clear" w:color="auto" w:fill="FFFFFF"/>
        <w:spacing w:before="72"/>
      </w:pPr>
      <w:r>
        <w:br w:type="column"/>
      </w:r>
      <w:proofErr w:type="gramStart"/>
      <w:r>
        <w:rPr>
          <w:rFonts w:ascii="Courier New" w:hAnsi="Courier New" w:cs="Courier New"/>
          <w:color w:val="000000"/>
          <w:spacing w:val="-16"/>
          <w:sz w:val="26"/>
          <w:szCs w:val="26"/>
        </w:rPr>
        <w:lastRenderedPageBreak/>
        <w:t>de</w:t>
      </w:r>
      <w:proofErr w:type="gramEnd"/>
      <w:r>
        <w:rPr>
          <w:rFonts w:ascii="Courier New" w:hAnsi="Courier New" w:cs="Courier New"/>
          <w:color w:val="000000"/>
          <w:spacing w:val="-16"/>
          <w:sz w:val="26"/>
          <w:szCs w:val="26"/>
        </w:rPr>
        <w:t xml:space="preserve"> maio de 1984</w:t>
      </w:r>
    </w:p>
    <w:p w:rsidR="007E6425" w:rsidRDefault="007E6425">
      <w:pPr>
        <w:shd w:val="clear" w:color="auto" w:fill="FFFFFF"/>
        <w:spacing w:before="72"/>
        <w:sectPr w:rsidR="007E6425">
          <w:type w:val="continuous"/>
          <w:pgSz w:w="11909" w:h="16834"/>
          <w:pgMar w:top="1440" w:right="1393" w:bottom="360" w:left="5785" w:header="720" w:footer="720" w:gutter="0"/>
          <w:cols w:num="3" w:space="720" w:equalWidth="0">
            <w:col w:w="1677" w:space="230"/>
            <w:col w:w="720" w:space="0"/>
            <w:col w:w="2124"/>
          </w:cols>
          <w:noEndnote/>
        </w:sectPr>
      </w:pPr>
    </w:p>
    <w:p w:rsidR="007E6425" w:rsidRDefault="007E6425">
      <w:pPr>
        <w:spacing w:before="58" w:line="1" w:lineRule="exact"/>
        <w:rPr>
          <w:rFonts w:ascii="Times New Roman" w:hAnsi="Times New Roman" w:cs="Times New Roman"/>
          <w:sz w:val="2"/>
          <w:szCs w:val="2"/>
        </w:rPr>
      </w:pPr>
    </w:p>
    <w:p w:rsidR="007E6425" w:rsidRDefault="007E6425">
      <w:pPr>
        <w:shd w:val="clear" w:color="auto" w:fill="FFFFFF"/>
        <w:spacing w:before="72"/>
        <w:sectPr w:rsidR="007E6425">
          <w:type w:val="continuous"/>
          <w:pgSz w:w="11909" w:h="16834"/>
          <w:pgMar w:top="1440" w:right="1084" w:bottom="360" w:left="1437" w:header="720" w:footer="720" w:gutter="0"/>
          <w:cols w:space="60"/>
          <w:noEndnote/>
        </w:sectPr>
      </w:pPr>
    </w:p>
    <w:p w:rsidR="007E6425" w:rsidRDefault="00EB0CF0" w:rsidP="006E3442">
      <w:pPr>
        <w:framePr w:w="3732" w:h="310" w:hRule="exact" w:hSpace="10080" w:wrap="notBeside" w:vAnchor="text" w:hAnchor="page" w:x="6442" w:y="979"/>
        <w:shd w:val="clear" w:color="auto" w:fill="FFFFFF"/>
      </w:pPr>
      <w:r>
        <w:rPr>
          <w:rFonts w:ascii="Courier New" w:hAnsi="Courier New" w:cs="Courier New"/>
          <w:color w:val="000000"/>
          <w:spacing w:val="-14"/>
          <w:sz w:val="26"/>
          <w:szCs w:val="26"/>
        </w:rPr>
        <w:t>JORGE TEIXEIRA DE</w:t>
      </w:r>
      <w:r w:rsidR="006E3442">
        <w:rPr>
          <w:rFonts w:ascii="Courier New" w:hAnsi="Courier New" w:cs="Courier New"/>
          <w:color w:val="000000"/>
          <w:spacing w:val="-14"/>
          <w:sz w:val="26"/>
          <w:szCs w:val="26"/>
        </w:rPr>
        <w:t xml:space="preserve"> OLIVEIRA</w:t>
      </w:r>
    </w:p>
    <w:p w:rsidR="007E6425" w:rsidRDefault="00EB0CF0">
      <w:pPr>
        <w:framePr w:h="309" w:hRule="exact" w:hSpace="10080" w:wrap="notBeside" w:vAnchor="text" w:hAnchor="margin" w:x="6229" w:y="1326"/>
        <w:shd w:val="clear" w:color="auto" w:fill="FFFFFF"/>
      </w:pPr>
      <w:r>
        <w:rPr>
          <w:rFonts w:ascii="Courier New" w:hAnsi="Courier New" w:cs="Courier New"/>
          <w:color w:val="000000"/>
          <w:spacing w:val="-16"/>
          <w:sz w:val="26"/>
          <w:szCs w:val="26"/>
        </w:rPr>
        <w:t>Governador</w:t>
      </w:r>
    </w:p>
    <w:p w:rsidR="006E3442" w:rsidRDefault="006E3442" w:rsidP="006E3442">
      <w:pPr>
        <w:framePr w:h="309" w:hRule="exact" w:hSpace="10080" w:wrap="notBeside" w:vAnchor="text" w:hAnchor="page" w:x="7489" w:y="1359"/>
        <w:shd w:val="clear" w:color="auto" w:fill="FFFFFF"/>
        <w:sectPr w:rsidR="006E3442">
          <w:type w:val="continuous"/>
          <w:pgSz w:w="11909" w:h="16834"/>
          <w:pgMar w:top="1440" w:right="1084" w:bottom="360" w:left="1437" w:header="720" w:footer="720" w:gutter="0"/>
          <w:cols w:space="720"/>
          <w:noEndnote/>
        </w:sectPr>
      </w:pPr>
    </w:p>
    <w:p w:rsidR="007E6425" w:rsidRDefault="007E6425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4E643A" w:rsidRDefault="004E643A">
      <w:pPr>
        <w:shd w:val="clear" w:color="auto" w:fill="FFFFFF"/>
        <w:spacing w:before="8748"/>
      </w:pPr>
    </w:p>
    <w:sectPr w:rsidR="004E643A">
      <w:type w:val="continuous"/>
      <w:pgSz w:w="11909" w:h="16834"/>
      <w:pgMar w:top="1440" w:right="360" w:bottom="720" w:left="512" w:header="720" w:footer="720" w:gutter="0"/>
      <w:cols w:num="3" w:space="720" w:equalWidth="0">
        <w:col w:w="1591" w:space="691"/>
        <w:col w:w="784" w:space="7250"/>
        <w:col w:w="7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3A"/>
    <w:rsid w:val="00455A71"/>
    <w:rsid w:val="00493189"/>
    <w:rsid w:val="004E643A"/>
    <w:rsid w:val="006E3442"/>
    <w:rsid w:val="007E6425"/>
    <w:rsid w:val="00BB001F"/>
    <w:rsid w:val="00D41195"/>
    <w:rsid w:val="00EB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11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11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Anderson</cp:lastModifiedBy>
  <cp:revision>3</cp:revision>
  <dcterms:created xsi:type="dcterms:W3CDTF">2016-09-28T12:12:00Z</dcterms:created>
  <dcterms:modified xsi:type="dcterms:W3CDTF">2016-09-29T14:27:00Z</dcterms:modified>
</cp:coreProperties>
</file>