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682F">
      <w:pPr>
        <w:framePr w:h="871" w:hSpace="36" w:wrap="notBeside" w:vAnchor="text" w:hAnchor="margin" w:x="-133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0525" cy="552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682F">
      <w:pPr>
        <w:shd w:val="clear" w:color="auto" w:fill="FFFFFF"/>
        <w:spacing w:before="72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19682F">
      <w:pPr>
        <w:shd w:val="clear" w:color="auto" w:fill="FFFFFF"/>
        <w:spacing w:before="194"/>
        <w:ind w:right="7"/>
        <w:jc w:val="center"/>
      </w:pPr>
      <w:r>
        <w:rPr>
          <w:color w:val="000000"/>
          <w:spacing w:val="-8"/>
          <w:sz w:val="24"/>
          <w:szCs w:val="24"/>
        </w:rPr>
        <w:t>GOVERNADORIA</w:t>
      </w:r>
    </w:p>
    <w:p w:rsidR="00000000" w:rsidRDefault="0019682F">
      <w:pPr>
        <w:shd w:val="clear" w:color="auto" w:fill="FFFFFF"/>
        <w:spacing w:before="194"/>
        <w:ind w:right="7"/>
        <w:jc w:val="center"/>
        <w:sectPr w:rsidR="00000000">
          <w:type w:val="continuous"/>
          <w:pgSz w:w="11909" w:h="16834"/>
          <w:pgMar w:top="1440" w:right="2739" w:bottom="720" w:left="4230" w:header="720" w:footer="720" w:gutter="0"/>
          <w:cols w:space="60"/>
          <w:noEndnote/>
        </w:sectPr>
      </w:pPr>
    </w:p>
    <w:p w:rsidR="00000000" w:rsidRDefault="0019682F">
      <w:pPr>
        <w:shd w:val="clear" w:color="auto" w:fill="FFFFFF"/>
        <w:spacing w:before="1404"/>
        <w:ind w:left="29"/>
      </w:pPr>
      <w:r>
        <w:rPr>
          <w:color w:val="000000"/>
          <w:spacing w:val="-4"/>
          <w:sz w:val="24"/>
          <w:szCs w:val="24"/>
        </w:rPr>
        <w:t>DECRETO N° 2.022 DE 04 DE     ABRIL      DE   19</w:t>
      </w:r>
      <w:r>
        <w:rPr>
          <w:color w:val="000000"/>
          <w:spacing w:val="-4"/>
          <w:sz w:val="24"/>
          <w:szCs w:val="24"/>
        </w:rPr>
        <w:t>84</w:t>
      </w:r>
    </w:p>
    <w:p w:rsidR="00000000" w:rsidRDefault="0019682F">
      <w:pPr>
        <w:shd w:val="clear" w:color="auto" w:fill="FFFFFF"/>
        <w:spacing w:before="2455" w:line="482" w:lineRule="exact"/>
        <w:ind w:right="7" w:firstLine="1750"/>
        <w:jc w:val="both"/>
      </w:pPr>
      <w:r>
        <w:rPr>
          <w:color w:val="000000"/>
          <w:sz w:val="24"/>
          <w:szCs w:val="24"/>
        </w:rPr>
        <w:t>O GOVERNADOR DO ESTADO DE RONDÔNIA usando das atribuições que lhe confere a Lei Complementar n</w:t>
      </w:r>
      <w:r w:rsidR="00EC005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041, de 22 de dezembro de 1981, </w:t>
      </w:r>
      <w:r>
        <w:rPr>
          <w:color w:val="000000"/>
          <w:spacing w:val="229"/>
          <w:sz w:val="24"/>
          <w:szCs w:val="24"/>
        </w:rPr>
        <w:t>RESOLVE:</w:t>
      </w:r>
    </w:p>
    <w:p w:rsidR="00000000" w:rsidRDefault="0019682F">
      <w:pPr>
        <w:shd w:val="clear" w:color="auto" w:fill="FFFFFF"/>
        <w:spacing w:before="2455" w:line="482" w:lineRule="exact"/>
        <w:ind w:right="7" w:firstLine="1750"/>
        <w:jc w:val="both"/>
        <w:sectPr w:rsidR="00000000">
          <w:type w:val="continuous"/>
          <w:pgSz w:w="11909" w:h="16834"/>
          <w:pgMar w:top="1440" w:right="1090" w:bottom="720" w:left="2862" w:header="720" w:footer="720" w:gutter="0"/>
          <w:cols w:space="60"/>
          <w:noEndnote/>
        </w:sectPr>
      </w:pPr>
    </w:p>
    <w:p w:rsidR="00000000" w:rsidRDefault="0019682F">
      <w:pPr>
        <w:shd w:val="clear" w:color="auto" w:fill="FFFFFF"/>
        <w:spacing w:before="950" w:line="482" w:lineRule="exact"/>
        <w:ind w:firstLine="1750"/>
        <w:jc w:val="both"/>
      </w:pPr>
      <w:r>
        <w:rPr>
          <w:color w:val="000000"/>
          <w:sz w:val="24"/>
          <w:szCs w:val="24"/>
        </w:rPr>
        <w:lastRenderedPageBreak/>
        <w:t>Conceder afastamento ao servidor GERALDO MAGELA ALBERNAZ RODRIGUES, DAS-2, cadastro n</w:t>
      </w:r>
      <w:r w:rsidR="00EC005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16.20</w:t>
      </w:r>
      <w:r>
        <w:rPr>
          <w:color w:val="000000"/>
          <w:sz w:val="24"/>
          <w:szCs w:val="24"/>
        </w:rPr>
        <w:t>2, para se deslocar at</w:t>
      </w:r>
      <w:r w:rsidR="00EC005F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a cidade de Manaus-AM, a fim de </w:t>
      </w:r>
      <w:r>
        <w:rPr>
          <w:color w:val="000000"/>
          <w:spacing w:val="-1"/>
          <w:sz w:val="24"/>
          <w:szCs w:val="24"/>
        </w:rPr>
        <w:t>part</w:t>
      </w:r>
      <w:r>
        <w:rPr>
          <w:color w:val="000000"/>
          <w:spacing w:val="-1"/>
          <w:sz w:val="24"/>
          <w:szCs w:val="24"/>
        </w:rPr>
        <w:t>icipar da Reunião com Técnicos da SUFRAMA e Secreta</w:t>
      </w:r>
      <w:r>
        <w:rPr>
          <w:color w:val="000000"/>
          <w:sz w:val="24"/>
          <w:szCs w:val="24"/>
        </w:rPr>
        <w:t>rias de Fazenda dos Estado da Amazônia Ocidental, para proposta de criação de mecanismos de controle do inter</w:t>
      </w:r>
      <w:r>
        <w:rPr>
          <w:color w:val="000000"/>
          <w:spacing w:val="-1"/>
          <w:sz w:val="24"/>
          <w:szCs w:val="24"/>
        </w:rPr>
        <w:t xml:space="preserve">namento de marcadorias com incentico do ICM, no período </w:t>
      </w:r>
      <w:r>
        <w:rPr>
          <w:color w:val="000000"/>
          <w:sz w:val="24"/>
          <w:szCs w:val="24"/>
        </w:rPr>
        <w:t>de 14 a 16/03/84.</w:t>
      </w:r>
    </w:p>
    <w:p w:rsidR="00000000" w:rsidRDefault="0019682F">
      <w:pPr>
        <w:shd w:val="clear" w:color="auto" w:fill="FFFFFF"/>
        <w:spacing w:before="403"/>
        <w:ind w:left="4327"/>
      </w:pPr>
      <w:r>
        <w:rPr>
          <w:color w:val="000000"/>
          <w:w w:val="37"/>
          <w:sz w:val="30"/>
          <w:szCs w:val="30"/>
        </w:rPr>
        <w:t>í</w:t>
      </w:r>
    </w:p>
    <w:p w:rsidR="00000000" w:rsidRDefault="0019682F">
      <w:pPr>
        <w:shd w:val="clear" w:color="auto" w:fill="FFFFFF"/>
        <w:spacing w:before="403"/>
        <w:ind w:left="4327"/>
        <w:sectPr w:rsidR="00000000">
          <w:type w:val="continuous"/>
          <w:pgSz w:w="11909" w:h="16834"/>
          <w:pgMar w:top="1440" w:right="1090" w:bottom="720" w:left="2862" w:header="720" w:footer="720" w:gutter="0"/>
          <w:cols w:space="60"/>
          <w:noEndnote/>
        </w:sectPr>
      </w:pPr>
    </w:p>
    <w:p w:rsidR="00C006FA" w:rsidRDefault="0019682F">
      <w:pPr>
        <w:shd w:val="clear" w:color="auto" w:fill="FFFFFF"/>
        <w:spacing w:before="36" w:line="482" w:lineRule="exact"/>
        <w:ind w:left="1159" w:hanging="1159"/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lastRenderedPageBreak/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sectPr w:rsidR="00C006FA">
      <w:type w:val="continuous"/>
      <w:pgSz w:w="11909" w:h="16834"/>
      <w:pgMar w:top="1440" w:right="1673" w:bottom="720" w:left="64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A"/>
    <w:rsid w:val="0019682F"/>
    <w:rsid w:val="00BD6DB1"/>
    <w:rsid w:val="00C006FA"/>
    <w:rsid w:val="00EC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2016-09-22T13:45:00Z</dcterms:created>
  <dcterms:modified xsi:type="dcterms:W3CDTF">2016-09-22T13:49:00Z</dcterms:modified>
</cp:coreProperties>
</file>