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46" w:rsidRDefault="00CF5C0C">
      <w:pPr>
        <w:framePr w:h="1663" w:hSpace="36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46" w:rsidRDefault="00CF5C0C">
      <w:pPr>
        <w:shd w:val="clear" w:color="auto" w:fill="FFFFFF"/>
        <w:spacing w:before="310" w:after="893" w:line="475" w:lineRule="exact"/>
        <w:ind w:left="1577" w:hanging="1577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583246" w:rsidRDefault="00583246" w:rsidP="00575C90">
      <w:pPr>
        <w:shd w:val="clear" w:color="auto" w:fill="FFFFFF"/>
        <w:spacing w:before="310" w:after="893" w:line="475" w:lineRule="exact"/>
        <w:sectPr w:rsidR="00583246">
          <w:type w:val="continuous"/>
          <w:pgSz w:w="11909" w:h="16834"/>
          <w:pgMar w:top="1440" w:right="2711" w:bottom="720" w:left="4324" w:header="720" w:footer="720" w:gutter="0"/>
          <w:cols w:space="60"/>
          <w:noEndnote/>
        </w:sectPr>
      </w:pPr>
    </w:p>
    <w:p w:rsidR="00583246" w:rsidRDefault="00583246">
      <w:pPr>
        <w:shd w:val="clear" w:color="auto" w:fill="FFFFFF"/>
        <w:sectPr w:rsidR="00583246">
          <w:type w:val="continuous"/>
          <w:pgSz w:w="11909" w:h="16834"/>
          <w:pgMar w:top="1440" w:right="1530" w:bottom="720" w:left="2712" w:header="720" w:footer="720" w:gutter="0"/>
          <w:cols w:num="2" w:space="720" w:equalWidth="0">
            <w:col w:w="3736" w:space="893"/>
            <w:col w:w="3038"/>
          </w:cols>
          <w:noEndnote/>
        </w:sectPr>
      </w:pPr>
    </w:p>
    <w:p w:rsidR="00575C90" w:rsidRDefault="00575C90" w:rsidP="00575C90">
      <w:pPr>
        <w:shd w:val="clear" w:color="auto" w:fill="FFFFFF"/>
        <w:spacing w:line="432" w:lineRule="exact"/>
        <w:ind w:firstLine="720"/>
        <w:jc w:val="both"/>
        <w:rPr>
          <w:rFonts w:ascii="Courier New" w:hAnsi="Courier New" w:cs="Courier New"/>
          <w:color w:val="000000"/>
          <w:spacing w:val="-15"/>
          <w:sz w:val="26"/>
          <w:szCs w:val="26"/>
        </w:rPr>
      </w:pPr>
      <w:r w:rsidRPr="00575C90"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DECRETO N. 975 DE 21 DE MARÇO DE 1983.</w:t>
      </w:r>
    </w:p>
    <w:p w:rsidR="00575C90" w:rsidRDefault="00575C90" w:rsidP="00575C90">
      <w:pPr>
        <w:shd w:val="clear" w:color="auto" w:fill="FFFFFF"/>
        <w:spacing w:line="432" w:lineRule="exact"/>
        <w:ind w:firstLine="720"/>
        <w:jc w:val="both"/>
        <w:rPr>
          <w:rFonts w:ascii="Courier New" w:hAnsi="Courier New" w:cs="Courier New"/>
          <w:color w:val="000000"/>
          <w:spacing w:val="-15"/>
          <w:sz w:val="26"/>
          <w:szCs w:val="26"/>
        </w:rPr>
      </w:pPr>
    </w:p>
    <w:p w:rsidR="00583246" w:rsidRDefault="00CF5C0C" w:rsidP="00575C90">
      <w:pPr>
        <w:shd w:val="clear" w:color="auto" w:fill="FFFFFF"/>
        <w:spacing w:line="432" w:lineRule="exact"/>
        <w:ind w:firstLine="720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0 GOVERNADOR DO ESTADO DE RONDÔNIA, no uso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de suas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atribuições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>legais,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concede afastamento ao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servi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dor FRANCISCO JOSÉ </w:t>
      </w:r>
      <w:r w:rsidR="00575C90">
        <w:rPr>
          <w:rFonts w:ascii="Courier New" w:hAnsi="Courier New" w:cs="Courier New"/>
          <w:color w:val="000000"/>
          <w:spacing w:val="-13"/>
          <w:sz w:val="26"/>
          <w:szCs w:val="26"/>
        </w:rPr>
        <w:t>DE MELO, Economista, Cadastro n.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16.714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lotado na Secretaria de Estado do Planejamento e Coordena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ção Geral, para se deslocar </w:t>
      </w:r>
      <w:r w:rsidR="00575C90">
        <w:rPr>
          <w:rFonts w:ascii="Courier New" w:hAnsi="Courier New" w:cs="Courier New"/>
          <w:color w:val="000000"/>
          <w:spacing w:val="-18"/>
          <w:sz w:val="26"/>
          <w:szCs w:val="26"/>
        </w:rPr>
        <w:t>até a cidade de Brasil</w:t>
      </w:r>
      <w:proofErr w:type="spellStart"/>
      <w:r w:rsidR="00575C90">
        <w:rPr>
          <w:rFonts w:ascii="Courier New" w:hAnsi="Courier New" w:cs="Courier New"/>
          <w:color w:val="000000"/>
          <w:spacing w:val="-18"/>
          <w:sz w:val="26"/>
          <w:szCs w:val="26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a - DF,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 serviço do Governo do Estado de Rondônia, no período de </w:t>
      </w:r>
      <w:r w:rsidR="00575C90">
        <w:rPr>
          <w:rFonts w:ascii="Courier New" w:hAnsi="Courier New" w:cs="Courier New"/>
          <w:color w:val="000000"/>
          <w:sz w:val="26"/>
          <w:szCs w:val="26"/>
        </w:rPr>
        <w:t>16 a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18.03-83.</w:t>
      </w:r>
    </w:p>
    <w:p w:rsidR="00575C90" w:rsidRDefault="00575C90" w:rsidP="00575C90">
      <w:pPr>
        <w:shd w:val="clear" w:color="auto" w:fill="FFFFFF"/>
        <w:spacing w:line="432" w:lineRule="exact"/>
        <w:ind w:firstLine="720"/>
        <w:jc w:val="both"/>
      </w:pPr>
    </w:p>
    <w:p w:rsidR="00583246" w:rsidRDefault="00583246" w:rsidP="00575C90">
      <w:pPr>
        <w:shd w:val="clear" w:color="auto" w:fill="FFFFFF"/>
        <w:spacing w:line="432" w:lineRule="exact"/>
        <w:ind w:firstLine="2340"/>
        <w:jc w:val="center"/>
        <w:sectPr w:rsidR="00583246">
          <w:type w:val="continuous"/>
          <w:pgSz w:w="11909" w:h="16834"/>
          <w:pgMar w:top="1440" w:right="399" w:bottom="720" w:left="2712" w:header="720" w:footer="720" w:gutter="0"/>
          <w:cols w:space="60"/>
          <w:noEndnote/>
        </w:sectPr>
      </w:pPr>
    </w:p>
    <w:p w:rsidR="00583246" w:rsidRDefault="00583246" w:rsidP="00575C90">
      <w:pPr>
        <w:framePr w:h="871" w:hSpace="36" w:wrap="notBeside" w:vAnchor="text" w:hAnchor="text" w:x="2845" w:y="620"/>
        <w:jc w:val="center"/>
        <w:rPr>
          <w:sz w:val="24"/>
          <w:szCs w:val="24"/>
        </w:rPr>
      </w:pPr>
    </w:p>
    <w:p w:rsidR="00CF5C0C" w:rsidRDefault="00575C90" w:rsidP="00575C90">
      <w:pPr>
        <w:shd w:val="clear" w:color="auto" w:fill="FFFFFF"/>
        <w:jc w:val="center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Porto Velho-RO, 21 de marco </w:t>
      </w:r>
      <w:r w:rsidR="00CF5C0C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de   </w:t>
      </w:r>
      <w:r w:rsidR="00CF5C0C">
        <w:rPr>
          <w:rFonts w:ascii="Courier New" w:hAnsi="Courier New" w:cs="Courier New"/>
          <w:color w:val="000000"/>
          <w:spacing w:val="-14"/>
          <w:sz w:val="26"/>
          <w:szCs w:val="26"/>
          <w:lang w:val="en-US"/>
        </w:rPr>
        <w:t>1</w:t>
      </w:r>
      <w:r w:rsidR="00CF5C0C">
        <w:rPr>
          <w:rFonts w:ascii="Courier New" w:hAnsi="Courier New" w:cs="Courier New"/>
          <w:color w:val="000000"/>
          <w:spacing w:val="-14"/>
          <w:sz w:val="26"/>
          <w:szCs w:val="26"/>
        </w:rPr>
        <w:t>983</w:t>
      </w:r>
    </w:p>
    <w:p w:rsidR="00575C90" w:rsidRDefault="00575C90" w:rsidP="00575C90">
      <w:pPr>
        <w:shd w:val="clear" w:color="auto" w:fill="FFFFFF"/>
        <w:jc w:val="center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575C90" w:rsidRDefault="00575C90" w:rsidP="00575C90">
      <w:pPr>
        <w:shd w:val="clear" w:color="auto" w:fill="FFFFFF"/>
        <w:jc w:val="center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JORGE TEIXEIRA DE OLIVEIRA</w:t>
      </w:r>
    </w:p>
    <w:p w:rsidR="00575C90" w:rsidRDefault="00575C90" w:rsidP="00575C90">
      <w:pPr>
        <w:shd w:val="clear" w:color="auto" w:fill="FFFFFF"/>
        <w:jc w:val="center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GOVERNADOR</w:t>
      </w:r>
    </w:p>
    <w:p w:rsidR="00575C90" w:rsidRDefault="00575C90" w:rsidP="00575C90">
      <w:pPr>
        <w:shd w:val="clear" w:color="auto" w:fill="FFFFFF"/>
      </w:pPr>
    </w:p>
    <w:sectPr w:rsidR="00575C90">
      <w:type w:val="continuous"/>
      <w:pgSz w:w="11909" w:h="16834"/>
      <w:pgMar w:top="1440" w:right="399" w:bottom="720" w:left="5066" w:header="720" w:footer="720" w:gutter="0"/>
      <w:cols w:num="2" w:space="720" w:equalWidth="0">
        <w:col w:w="5464" w:space="25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C"/>
    <w:rsid w:val="00575C90"/>
    <w:rsid w:val="00583246"/>
    <w:rsid w:val="00C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F1660C-B548-4CEE-81EC-31C666A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2016-01-26T11:02:00Z</dcterms:created>
  <dcterms:modified xsi:type="dcterms:W3CDTF">2016-01-26T11:47:00Z</dcterms:modified>
</cp:coreProperties>
</file>