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87" w:rsidRDefault="00A70E57">
      <w:pPr>
        <w:framePr w:h="1656" w:hSpace="36" w:wrap="notBeside" w:vAnchor="text" w:hAnchor="margin" w:x="-19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87" w:rsidRDefault="00A70E57">
      <w:pPr>
        <w:shd w:val="clear" w:color="auto" w:fill="FFFFFF"/>
        <w:spacing w:before="310" w:after="734" w:line="461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3E7B87" w:rsidRDefault="003E7B87">
      <w:pPr>
        <w:shd w:val="clear" w:color="auto" w:fill="FFFFFF"/>
        <w:spacing w:before="310" w:after="734" w:line="461" w:lineRule="exact"/>
        <w:ind w:left="1570" w:hanging="1570"/>
        <w:sectPr w:rsidR="003E7B87">
          <w:type w:val="continuous"/>
          <w:pgSz w:w="12196" w:h="19108"/>
          <w:pgMar w:top="1440" w:right="3326" w:bottom="360" w:left="4010" w:header="720" w:footer="720" w:gutter="0"/>
          <w:cols w:space="60"/>
          <w:noEndnote/>
        </w:sectPr>
      </w:pPr>
    </w:p>
    <w:p w:rsidR="003E7B87" w:rsidRDefault="0065373F">
      <w:pPr>
        <w:shd w:val="clear" w:color="auto" w:fill="FFFFFF"/>
      </w:pPr>
      <w:r>
        <w:rPr>
          <w:color w:val="000000"/>
          <w:spacing w:val="-7"/>
          <w:sz w:val="24"/>
          <w:szCs w:val="24"/>
        </w:rPr>
        <w:t xml:space="preserve">DECRETO N. </w:t>
      </w:r>
      <w:r w:rsidR="00A70E57">
        <w:rPr>
          <w:color w:val="000000"/>
          <w:spacing w:val="-7"/>
          <w:sz w:val="24"/>
          <w:szCs w:val="24"/>
        </w:rPr>
        <w:t>942</w:t>
      </w:r>
    </w:p>
    <w:p w:rsidR="003E7B87" w:rsidRDefault="00A70E57">
      <w:pPr>
        <w:shd w:val="clear" w:color="auto" w:fill="FFFFFF"/>
      </w:pPr>
      <w:r>
        <w:br w:type="column"/>
      </w:r>
    </w:p>
    <w:p w:rsidR="003E7B87" w:rsidRDefault="00A70E57">
      <w:pPr>
        <w:shd w:val="clear" w:color="auto" w:fill="FFFFFF"/>
        <w:spacing w:before="36"/>
      </w:pPr>
      <w:r>
        <w:br w:type="column"/>
      </w:r>
      <w:r w:rsidR="0065373F">
        <w:lastRenderedPageBreak/>
        <w:t xml:space="preserve">              </w:t>
      </w:r>
      <w:r w:rsidR="0065373F">
        <w:rPr>
          <w:color w:val="000000"/>
          <w:sz w:val="24"/>
          <w:szCs w:val="24"/>
        </w:rPr>
        <w:t>Porto Velho, 04 de março de 19</w:t>
      </w:r>
      <w:r>
        <w:rPr>
          <w:color w:val="000000"/>
          <w:sz w:val="24"/>
          <w:szCs w:val="24"/>
        </w:rPr>
        <w:t>83</w:t>
      </w:r>
    </w:p>
    <w:p w:rsidR="003E7B87" w:rsidRDefault="003E7B87">
      <w:pPr>
        <w:shd w:val="clear" w:color="auto" w:fill="FFFFFF"/>
        <w:spacing w:before="36"/>
        <w:sectPr w:rsidR="003E7B87">
          <w:type w:val="continuous"/>
          <w:pgSz w:w="12196" w:h="19108"/>
          <w:pgMar w:top="1440" w:right="1742" w:bottom="360" w:left="1505" w:header="720" w:footer="720" w:gutter="0"/>
          <w:cols w:num="3" w:space="720" w:equalWidth="0">
            <w:col w:w="2023" w:space="720"/>
            <w:col w:w="720" w:space="720"/>
            <w:col w:w="4766"/>
          </w:cols>
          <w:noEndnote/>
        </w:sectPr>
      </w:pPr>
    </w:p>
    <w:p w:rsidR="003E7B87" w:rsidRDefault="0065373F">
      <w:pPr>
        <w:shd w:val="clear" w:color="auto" w:fill="FFFFFF"/>
        <w:spacing w:before="1699" w:line="360" w:lineRule="exact"/>
        <w:ind w:left="29" w:right="7" w:firstLine="2326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O </w:t>
      </w:r>
      <w:r w:rsidR="00A70E57">
        <w:rPr>
          <w:color w:val="000000"/>
          <w:spacing w:val="-1"/>
          <w:sz w:val="24"/>
          <w:szCs w:val="24"/>
        </w:rPr>
        <w:t>GOVERNADOR D</w:t>
      </w:r>
      <w:r>
        <w:rPr>
          <w:color w:val="000000"/>
          <w:spacing w:val="-1"/>
          <w:sz w:val="24"/>
          <w:szCs w:val="24"/>
        </w:rPr>
        <w:t>O</w:t>
      </w:r>
      <w:r w:rsidR="00A70E57">
        <w:rPr>
          <w:color w:val="000000"/>
          <w:spacing w:val="-1"/>
          <w:sz w:val="24"/>
          <w:szCs w:val="24"/>
        </w:rPr>
        <w:t xml:space="preserve"> ESTADO DE RONDÔNIA, u</w:t>
      </w:r>
      <w:bookmarkStart w:id="0" w:name="_GoBack"/>
      <w:bookmarkEnd w:id="0"/>
      <w:r w:rsidR="00A70E57">
        <w:rPr>
          <w:color w:val="000000"/>
          <w:spacing w:val="-1"/>
          <w:sz w:val="24"/>
          <w:szCs w:val="24"/>
        </w:rPr>
        <w:t xml:space="preserve">sando das </w:t>
      </w:r>
      <w:r w:rsidR="00A70E57">
        <w:rPr>
          <w:color w:val="000000"/>
          <w:sz w:val="24"/>
          <w:szCs w:val="24"/>
        </w:rPr>
        <w:t xml:space="preserve">atribuições que lhe confere a Lei </w:t>
      </w:r>
      <w:r>
        <w:rPr>
          <w:color w:val="000000"/>
          <w:sz w:val="24"/>
          <w:szCs w:val="24"/>
        </w:rPr>
        <w:t>Complementar n. 41, de 22 de dezembro de 1981</w:t>
      </w:r>
      <w:r w:rsidR="00A70E57">
        <w:rPr>
          <w:color w:val="000000"/>
          <w:sz w:val="24"/>
          <w:szCs w:val="24"/>
        </w:rPr>
        <w:t>,</w:t>
      </w:r>
    </w:p>
    <w:p w:rsidR="003E7B87" w:rsidRDefault="00A70E57">
      <w:pPr>
        <w:shd w:val="clear" w:color="auto" w:fill="FFFFFF"/>
        <w:spacing w:before="14" w:line="360" w:lineRule="exact"/>
        <w:ind w:right="14" w:firstLine="2347"/>
        <w:jc w:val="both"/>
      </w:pPr>
      <w:r>
        <w:rPr>
          <w:color w:val="000000"/>
          <w:sz w:val="24"/>
          <w:szCs w:val="24"/>
        </w:rPr>
        <w:t>Considerando a n</w:t>
      </w:r>
      <w:r w:rsidR="0065373F">
        <w:rPr>
          <w:color w:val="000000"/>
          <w:sz w:val="24"/>
          <w:szCs w:val="24"/>
        </w:rPr>
        <w:t>ecessidade de especificar os ti</w:t>
      </w:r>
      <w:r>
        <w:rPr>
          <w:color w:val="000000"/>
          <w:sz w:val="24"/>
          <w:szCs w:val="24"/>
        </w:rPr>
        <w:t>pos padrões das unidades escolare</w:t>
      </w:r>
      <w:r w:rsidR="0065373F">
        <w:rPr>
          <w:color w:val="000000"/>
          <w:sz w:val="24"/>
          <w:szCs w:val="24"/>
        </w:rPr>
        <w:t>s da rede oficial de ensino, pa</w:t>
      </w:r>
      <w:r>
        <w:rPr>
          <w:color w:val="000000"/>
          <w:sz w:val="24"/>
          <w:szCs w:val="24"/>
        </w:rPr>
        <w:t>ra efeito de constituição de seus</w:t>
      </w:r>
      <w:r w:rsidR="0065373F">
        <w:rPr>
          <w:color w:val="000000"/>
          <w:sz w:val="24"/>
          <w:szCs w:val="24"/>
        </w:rPr>
        <w:t xml:space="preserve"> quadros de pessoal docente, administrativo, técnico </w:t>
      </w:r>
      <w:r>
        <w:rPr>
          <w:color w:val="000000"/>
          <w:sz w:val="24"/>
          <w:szCs w:val="24"/>
        </w:rPr>
        <w:t>e</w:t>
      </w:r>
      <w:r w:rsidR="0065373F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apoio,</w:t>
      </w:r>
    </w:p>
    <w:p w:rsidR="003E7B87" w:rsidRDefault="00A70E57">
      <w:pPr>
        <w:shd w:val="clear" w:color="auto" w:fill="FFFFFF"/>
        <w:spacing w:before="1037"/>
        <w:ind w:left="2347"/>
      </w:pPr>
      <w:r>
        <w:rPr>
          <w:color w:val="000000"/>
          <w:spacing w:val="107"/>
          <w:sz w:val="24"/>
          <w:szCs w:val="24"/>
        </w:rPr>
        <w:t>DECRETA</w:t>
      </w:r>
    </w:p>
    <w:p w:rsidR="003E7B87" w:rsidRDefault="0065373F">
      <w:pPr>
        <w:shd w:val="clear" w:color="auto" w:fill="FFFFFF"/>
        <w:spacing w:before="979" w:line="367" w:lineRule="exact"/>
        <w:ind w:left="7" w:firstLine="2333"/>
      </w:pPr>
      <w:r>
        <w:rPr>
          <w:color w:val="000000"/>
          <w:sz w:val="24"/>
          <w:szCs w:val="24"/>
        </w:rPr>
        <w:t xml:space="preserve">Art. 19 - Ficam criadas as tipologias </w:t>
      </w:r>
      <w:r w:rsidR="00A70E5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 1 a</w:t>
      </w:r>
      <w:r w:rsidR="00A70E57">
        <w:rPr>
          <w:color w:val="000000"/>
          <w:sz w:val="24"/>
          <w:szCs w:val="24"/>
        </w:rPr>
        <w:t xml:space="preserve"> 6 </w:t>
      </w:r>
      <w:r>
        <w:rPr>
          <w:color w:val="000000"/>
          <w:sz w:val="24"/>
          <w:szCs w:val="24"/>
        </w:rPr>
        <w:t xml:space="preserve">para a rede oficial de ensino, do Estado de </w:t>
      </w:r>
      <w:r w:rsidR="00A70E57">
        <w:rPr>
          <w:color w:val="000000"/>
          <w:sz w:val="24"/>
          <w:szCs w:val="24"/>
        </w:rPr>
        <w:t>Rondônia.</w:t>
      </w:r>
    </w:p>
    <w:p w:rsidR="003E7B87" w:rsidRDefault="0065373F" w:rsidP="0065373F">
      <w:pPr>
        <w:shd w:val="clear" w:color="auto" w:fill="FFFFFF"/>
        <w:tabs>
          <w:tab w:val="left" w:pos="8741"/>
        </w:tabs>
        <w:spacing w:before="187"/>
        <w:ind w:left="2333"/>
      </w:pPr>
      <w:r>
        <w:rPr>
          <w:color w:val="000000"/>
          <w:sz w:val="24"/>
          <w:szCs w:val="24"/>
        </w:rPr>
        <w:t xml:space="preserve">Art. 29 - Ficam as unidades escolares </w:t>
      </w:r>
      <w:r w:rsidR="00A70E57">
        <w:rPr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0E57">
        <w:rPr>
          <w:color w:val="000000"/>
          <w:sz w:val="24"/>
          <w:szCs w:val="24"/>
        </w:rPr>
        <w:t>rede</w:t>
      </w:r>
      <w:r>
        <w:t xml:space="preserve"> </w:t>
      </w:r>
      <w:r>
        <w:rPr>
          <w:color w:val="000000"/>
          <w:sz w:val="24"/>
          <w:szCs w:val="24"/>
        </w:rPr>
        <w:t xml:space="preserve">Oficial de ensino, enquadradas nas seguintes </w:t>
      </w:r>
      <w:r w:rsidR="00A70E57">
        <w:rPr>
          <w:color w:val="000000"/>
          <w:sz w:val="24"/>
          <w:szCs w:val="24"/>
        </w:rPr>
        <w:t>tipologias:</w:t>
      </w:r>
    </w:p>
    <w:p w:rsidR="003E7B87" w:rsidRDefault="0065373F" w:rsidP="00A70E57">
      <w:pPr>
        <w:numPr>
          <w:ilvl w:val="0"/>
          <w:numId w:val="1"/>
        </w:numPr>
        <w:shd w:val="clear" w:color="auto" w:fill="FFFFFF"/>
        <w:tabs>
          <w:tab w:val="left" w:pos="2333"/>
        </w:tabs>
        <w:spacing w:before="252" w:line="360" w:lineRule="exact"/>
        <w:ind w:left="2333" w:hanging="2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tipologia 01, as escolas de uma (01) até quatro </w:t>
      </w:r>
      <w:r w:rsidR="00A70E57">
        <w:rPr>
          <w:color w:val="000000"/>
          <w:spacing w:val="38"/>
          <w:sz w:val="28"/>
          <w:szCs w:val="28"/>
        </w:rPr>
        <w:t>(</w:t>
      </w:r>
      <w:r>
        <w:rPr>
          <w:color w:val="000000"/>
          <w:spacing w:val="38"/>
          <w:sz w:val="28"/>
          <w:szCs w:val="28"/>
        </w:rPr>
        <w:t>04)</w:t>
      </w:r>
      <w:r>
        <w:rPr>
          <w:color w:val="000000"/>
          <w:sz w:val="28"/>
          <w:szCs w:val="28"/>
        </w:rPr>
        <w:t xml:space="preserve"> salas de</w:t>
      </w:r>
      <w:r w:rsidR="00A70E57">
        <w:rPr>
          <w:color w:val="000000"/>
          <w:sz w:val="28"/>
          <w:szCs w:val="28"/>
        </w:rPr>
        <w:t xml:space="preserve"> aula;</w:t>
      </w:r>
    </w:p>
    <w:p w:rsidR="003E7B87" w:rsidRDefault="0065373F" w:rsidP="00A70E57">
      <w:pPr>
        <w:numPr>
          <w:ilvl w:val="0"/>
          <w:numId w:val="1"/>
        </w:numPr>
        <w:shd w:val="clear" w:color="auto" w:fill="FFFFFF"/>
        <w:tabs>
          <w:tab w:val="left" w:pos="2333"/>
        </w:tabs>
        <w:spacing w:line="389" w:lineRule="exact"/>
        <w:ind w:left="2333" w:hanging="2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tipologia </w:t>
      </w:r>
      <w:r w:rsidR="00A70E57">
        <w:rPr>
          <w:color w:val="000000"/>
          <w:spacing w:val="35"/>
          <w:sz w:val="28"/>
          <w:szCs w:val="28"/>
        </w:rPr>
        <w:t>02,</w:t>
      </w:r>
      <w:r>
        <w:rPr>
          <w:color w:val="000000"/>
          <w:sz w:val="28"/>
          <w:szCs w:val="28"/>
        </w:rPr>
        <w:t xml:space="preserve"> as </w:t>
      </w:r>
      <w:r w:rsidR="00A70E57">
        <w:rPr>
          <w:color w:val="000000"/>
          <w:sz w:val="28"/>
          <w:szCs w:val="28"/>
        </w:rPr>
        <w:t>escola</w:t>
      </w:r>
      <w:r>
        <w:rPr>
          <w:color w:val="000000"/>
          <w:sz w:val="28"/>
          <w:szCs w:val="28"/>
        </w:rPr>
        <w:t xml:space="preserve">s de cinco (05) até oito </w:t>
      </w:r>
      <w:r w:rsidR="00A70E57">
        <w:rPr>
          <w:color w:val="000000"/>
          <w:spacing w:val="32"/>
          <w:sz w:val="28"/>
          <w:szCs w:val="28"/>
        </w:rPr>
        <w:t>(08)</w:t>
      </w:r>
      <w:r>
        <w:rPr>
          <w:color w:val="000000"/>
          <w:sz w:val="28"/>
          <w:szCs w:val="28"/>
        </w:rPr>
        <w:t xml:space="preserve"> salas de</w:t>
      </w:r>
      <w:r w:rsidR="00A70E57">
        <w:rPr>
          <w:color w:val="000000"/>
          <w:sz w:val="28"/>
          <w:szCs w:val="28"/>
        </w:rPr>
        <w:t xml:space="preserve"> aula;</w:t>
      </w:r>
    </w:p>
    <w:p w:rsidR="003E7B87" w:rsidRDefault="0065373F" w:rsidP="00A70E57">
      <w:pPr>
        <w:numPr>
          <w:ilvl w:val="0"/>
          <w:numId w:val="1"/>
        </w:numPr>
        <w:shd w:val="clear" w:color="auto" w:fill="FFFFFF"/>
        <w:tabs>
          <w:tab w:val="left" w:pos="2333"/>
        </w:tabs>
        <w:spacing w:before="7" w:line="389" w:lineRule="exact"/>
        <w:ind w:left="2333" w:hanging="2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tipologia</w:t>
      </w:r>
      <w:r w:rsidR="00A70E57">
        <w:rPr>
          <w:color w:val="000000"/>
          <w:sz w:val="28"/>
          <w:szCs w:val="28"/>
        </w:rPr>
        <w:t xml:space="preserve"> </w:t>
      </w:r>
      <w:r w:rsidR="00A70E57">
        <w:rPr>
          <w:color w:val="000000"/>
          <w:spacing w:val="27"/>
          <w:sz w:val="28"/>
          <w:szCs w:val="28"/>
        </w:rPr>
        <w:t>03,</w:t>
      </w:r>
      <w:r>
        <w:rPr>
          <w:color w:val="000000"/>
          <w:sz w:val="28"/>
          <w:szCs w:val="28"/>
        </w:rPr>
        <w:t xml:space="preserve"> as escolas de dez (10) salas </w:t>
      </w:r>
      <w:r w:rsidR="00A70E57">
        <w:rPr>
          <w:color w:val="000000"/>
          <w:sz w:val="28"/>
          <w:szCs w:val="28"/>
        </w:rPr>
        <w:t>de aula;</w:t>
      </w:r>
    </w:p>
    <w:p w:rsidR="003E7B87" w:rsidRDefault="0065373F" w:rsidP="00A70E57">
      <w:pPr>
        <w:numPr>
          <w:ilvl w:val="0"/>
          <w:numId w:val="1"/>
        </w:numPr>
        <w:shd w:val="clear" w:color="auto" w:fill="FFFFFF"/>
        <w:tabs>
          <w:tab w:val="left" w:pos="2333"/>
        </w:tabs>
        <w:spacing w:line="360" w:lineRule="exact"/>
        <w:ind w:left="2333" w:hanging="2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tipologia </w:t>
      </w:r>
      <w:r w:rsidR="00A70E57">
        <w:rPr>
          <w:color w:val="000000"/>
          <w:spacing w:val="34"/>
          <w:sz w:val="28"/>
          <w:szCs w:val="28"/>
        </w:rPr>
        <w:t>04,</w:t>
      </w:r>
      <w:r>
        <w:rPr>
          <w:color w:val="000000"/>
          <w:sz w:val="28"/>
          <w:szCs w:val="28"/>
        </w:rPr>
        <w:t xml:space="preserve"> as escolas de doze (12) até vinte</w:t>
      </w:r>
      <w:r w:rsidR="00A70E57">
        <w:rPr>
          <w:color w:val="000000"/>
          <w:sz w:val="28"/>
          <w:szCs w:val="28"/>
        </w:rPr>
        <w:t xml:space="preserve"> </w:t>
      </w:r>
      <w:r w:rsidR="00A70E57">
        <w:rPr>
          <w:color w:val="000000"/>
          <w:spacing w:val="32"/>
          <w:sz w:val="28"/>
          <w:szCs w:val="28"/>
        </w:rPr>
        <w:t>(20)</w:t>
      </w:r>
      <w:r>
        <w:rPr>
          <w:color w:val="000000"/>
          <w:sz w:val="28"/>
          <w:szCs w:val="28"/>
        </w:rPr>
        <w:t xml:space="preserve"> salas de</w:t>
      </w:r>
      <w:r w:rsidR="00A70E57">
        <w:rPr>
          <w:color w:val="000000"/>
          <w:sz w:val="28"/>
          <w:szCs w:val="28"/>
        </w:rPr>
        <w:t xml:space="preserve"> aula;</w:t>
      </w:r>
    </w:p>
    <w:p w:rsidR="003E7B87" w:rsidRDefault="003E7B87">
      <w:pPr>
        <w:spacing w:before="1138"/>
        <w:ind w:left="6991" w:right="1426"/>
        <w:rPr>
          <w:rFonts w:ascii="Arial" w:hAnsi="Arial" w:cs="Arial"/>
          <w:sz w:val="24"/>
          <w:szCs w:val="24"/>
        </w:rPr>
      </w:pPr>
    </w:p>
    <w:p w:rsidR="003E7B87" w:rsidRDefault="003E7B87">
      <w:pPr>
        <w:spacing w:before="1138"/>
        <w:ind w:left="6991" w:right="1426"/>
        <w:rPr>
          <w:rFonts w:ascii="Arial" w:hAnsi="Arial" w:cs="Arial"/>
          <w:sz w:val="24"/>
          <w:szCs w:val="24"/>
        </w:rPr>
        <w:sectPr w:rsidR="003E7B87">
          <w:type w:val="continuous"/>
          <w:pgSz w:w="12196" w:h="19108"/>
          <w:pgMar w:top="1440" w:right="1440" w:bottom="360" w:left="1440" w:header="720" w:footer="720" w:gutter="0"/>
          <w:cols w:space="60"/>
          <w:noEndnote/>
        </w:sectPr>
      </w:pPr>
    </w:p>
    <w:p w:rsidR="003E7B87" w:rsidRDefault="00A70E57" w:rsidP="00A70E57">
      <w:pPr>
        <w:numPr>
          <w:ilvl w:val="0"/>
          <w:numId w:val="1"/>
        </w:numPr>
        <w:shd w:val="clear" w:color="auto" w:fill="FFFFFF"/>
        <w:tabs>
          <w:tab w:val="left" w:pos="2491"/>
        </w:tabs>
        <w:spacing w:line="360" w:lineRule="exact"/>
        <w:ind w:left="2491" w:hanging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Na tipologia 05, </w:t>
      </w:r>
      <w:r w:rsidR="0065373F">
        <w:rPr>
          <w:color w:val="000000"/>
          <w:sz w:val="28"/>
          <w:szCs w:val="28"/>
        </w:rPr>
        <w:t>as Escolas Agro técnicas, os Cen</w:t>
      </w:r>
      <w:r>
        <w:rPr>
          <w:color w:val="000000"/>
          <w:sz w:val="28"/>
          <w:szCs w:val="28"/>
        </w:rPr>
        <w:t>tros de Ensino Supletivo e os Centros de Ensino Especial;</w:t>
      </w:r>
    </w:p>
    <w:p w:rsidR="003E7B87" w:rsidRDefault="00A70E57" w:rsidP="00A70E57">
      <w:pPr>
        <w:numPr>
          <w:ilvl w:val="0"/>
          <w:numId w:val="1"/>
        </w:numPr>
        <w:shd w:val="clear" w:color="auto" w:fill="FFFFFF"/>
        <w:tabs>
          <w:tab w:val="left" w:pos="2491"/>
        </w:tabs>
        <w:spacing w:before="122" w:line="367" w:lineRule="exact"/>
        <w:ind w:left="2491" w:right="7" w:hanging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tipologia 06, os Centros e ou Institutos de Educação.</w:t>
      </w:r>
    </w:p>
    <w:p w:rsidR="003E7B87" w:rsidRDefault="00A70E57">
      <w:pPr>
        <w:shd w:val="clear" w:color="auto" w:fill="FFFFFF"/>
        <w:spacing w:before="360" w:line="360" w:lineRule="exact"/>
        <w:ind w:right="7" w:firstLine="2491"/>
        <w:jc w:val="both"/>
      </w:pPr>
      <w:r>
        <w:rPr>
          <w:color w:val="000000"/>
          <w:sz w:val="24"/>
          <w:szCs w:val="24"/>
        </w:rPr>
        <w:t>Art. 3 9 A constit</w:t>
      </w:r>
      <w:r w:rsidR="0065373F">
        <w:rPr>
          <w:color w:val="000000"/>
          <w:sz w:val="24"/>
          <w:szCs w:val="24"/>
        </w:rPr>
        <w:t>uição dos quadros de pessoal ad</w:t>
      </w:r>
      <w:r>
        <w:rPr>
          <w:color w:val="000000"/>
          <w:sz w:val="24"/>
          <w:szCs w:val="24"/>
        </w:rPr>
        <w:t>ministrativo, técnico, docente e de apoio das unidades escolares</w:t>
      </w:r>
      <w:r>
        <w:rPr>
          <w:color w:val="000000"/>
          <w:sz w:val="24"/>
          <w:szCs w:val="24"/>
          <w:vertAlign w:val="superscript"/>
        </w:rPr>
        <w:t xml:space="preserve">1 </w:t>
      </w:r>
      <w:r>
        <w:rPr>
          <w:color w:val="000000"/>
          <w:sz w:val="24"/>
          <w:szCs w:val="24"/>
        </w:rPr>
        <w:t xml:space="preserve">relativos as tipologias </w:t>
      </w:r>
      <w:r w:rsidR="0065373F">
        <w:rPr>
          <w:color w:val="000000"/>
          <w:sz w:val="24"/>
          <w:szCs w:val="24"/>
        </w:rPr>
        <w:t>far-se-á</w:t>
      </w:r>
      <w:r>
        <w:rPr>
          <w:color w:val="000000"/>
          <w:sz w:val="24"/>
          <w:szCs w:val="24"/>
        </w:rPr>
        <w:t xml:space="preserve"> de conformidade cem o anexo 1 deste Decreto.</w:t>
      </w:r>
    </w:p>
    <w:p w:rsidR="003E7B87" w:rsidRDefault="0065373F">
      <w:pPr>
        <w:shd w:val="clear" w:color="auto" w:fill="FFFFFF"/>
        <w:spacing w:before="115" w:line="367" w:lineRule="exact"/>
        <w:ind w:left="29" w:firstLine="2174"/>
        <w:jc w:val="both"/>
      </w:pPr>
      <w:r>
        <w:rPr>
          <w:color w:val="000000"/>
          <w:sz w:val="24"/>
          <w:szCs w:val="24"/>
        </w:rPr>
        <w:t>Art,</w:t>
      </w:r>
      <w:r w:rsidR="00A70E57">
        <w:rPr>
          <w:color w:val="000000"/>
          <w:sz w:val="24"/>
          <w:szCs w:val="24"/>
        </w:rPr>
        <w:t>49 A Secretaria de Estado da Educação tomara as necessárias providências para impla</w:t>
      </w:r>
      <w:r>
        <w:rPr>
          <w:color w:val="000000"/>
          <w:sz w:val="24"/>
          <w:szCs w:val="24"/>
        </w:rPr>
        <w:t>ntação e execução do disposto neste Decreto</w:t>
      </w:r>
      <w:r w:rsidR="00A70E57">
        <w:rPr>
          <w:color w:val="000000"/>
          <w:sz w:val="24"/>
          <w:szCs w:val="24"/>
        </w:rPr>
        <w:t>.</w:t>
      </w:r>
    </w:p>
    <w:p w:rsidR="003E7B87" w:rsidRDefault="00A70E57">
      <w:pPr>
        <w:shd w:val="clear" w:color="auto" w:fill="FFFFFF"/>
        <w:spacing w:before="101" w:after="1253" w:line="367" w:lineRule="exact"/>
        <w:ind w:left="29" w:right="7" w:firstLine="2167"/>
        <w:jc w:val="both"/>
      </w:pPr>
      <w:r>
        <w:rPr>
          <w:color w:val="000000"/>
          <w:sz w:val="24"/>
          <w:szCs w:val="24"/>
        </w:rPr>
        <w:t>Art. 59 Este Decreto entrara em v</w:t>
      </w:r>
      <w:r w:rsidR="0065373F">
        <w:rPr>
          <w:color w:val="000000"/>
          <w:sz w:val="24"/>
          <w:szCs w:val="24"/>
        </w:rPr>
        <w:t xml:space="preserve">igor na data de sua publicação, </w:t>
      </w:r>
      <w:r>
        <w:rPr>
          <w:color w:val="000000"/>
          <w:sz w:val="24"/>
          <w:szCs w:val="24"/>
        </w:rPr>
        <w:t>rev</w:t>
      </w:r>
      <w:r w:rsidR="0065373F">
        <w:rPr>
          <w:color w:val="000000"/>
          <w:sz w:val="24"/>
          <w:szCs w:val="24"/>
        </w:rPr>
        <w:t>ogadas   as disposições em contrário</w:t>
      </w:r>
      <w:r>
        <w:rPr>
          <w:color w:val="000000"/>
          <w:sz w:val="24"/>
          <w:szCs w:val="24"/>
        </w:rPr>
        <w:t>.</w:t>
      </w:r>
    </w:p>
    <w:p w:rsidR="003E7B87" w:rsidRDefault="003E7B87">
      <w:pPr>
        <w:shd w:val="clear" w:color="auto" w:fill="FFFFFF"/>
        <w:spacing w:before="101" w:after="1253" w:line="367" w:lineRule="exact"/>
        <w:ind w:left="29" w:right="7" w:firstLine="2167"/>
        <w:jc w:val="both"/>
        <w:sectPr w:rsidR="003E7B87">
          <w:pgSz w:w="11909" w:h="16834"/>
          <w:pgMar w:top="1440" w:right="691" w:bottom="720" w:left="1772" w:header="720" w:footer="720" w:gutter="0"/>
          <w:cols w:space="60"/>
          <w:noEndnote/>
        </w:sectPr>
      </w:pPr>
    </w:p>
    <w:p w:rsidR="003E7B87" w:rsidRDefault="003E7B87">
      <w:pPr>
        <w:spacing w:line="1" w:lineRule="exact"/>
        <w:rPr>
          <w:rFonts w:ascii="Arial" w:hAnsi="Arial" w:cs="Arial"/>
          <w:sz w:val="2"/>
          <w:szCs w:val="2"/>
        </w:rPr>
      </w:pPr>
    </w:p>
    <w:p w:rsidR="003E7B87" w:rsidRDefault="003E7B87">
      <w:pPr>
        <w:framePr w:h="1073" w:hSpace="10080" w:wrap="notBeside" w:vAnchor="text" w:hAnchor="margin" w:x="4407" w:y="1"/>
        <w:rPr>
          <w:rFonts w:ascii="Arial" w:hAnsi="Arial" w:cs="Arial"/>
          <w:sz w:val="24"/>
          <w:szCs w:val="24"/>
        </w:rPr>
        <w:sectPr w:rsidR="003E7B87">
          <w:type w:val="continuous"/>
          <w:pgSz w:w="11909" w:h="16834"/>
          <w:pgMar w:top="1440" w:right="691" w:bottom="720" w:left="1772" w:header="720" w:footer="720" w:gutter="0"/>
          <w:cols w:space="720"/>
          <w:noEndnote/>
        </w:sectPr>
      </w:pPr>
    </w:p>
    <w:p w:rsidR="003E7B87" w:rsidRDefault="0065373F">
      <w:pPr>
        <w:shd w:val="clear" w:color="auto" w:fill="FFFFFF"/>
        <w:spacing w:before="266"/>
      </w:pPr>
      <w:r>
        <w:rPr>
          <w:color w:val="000000"/>
          <w:spacing w:val="-4"/>
          <w:sz w:val="24"/>
          <w:szCs w:val="24"/>
        </w:rPr>
        <w:lastRenderedPageBreak/>
        <w:t>JORGE TEIXEIRA DE OLIVEIRA</w:t>
      </w:r>
    </w:p>
    <w:p w:rsidR="00A70E57" w:rsidRDefault="00A70E57">
      <w:pPr>
        <w:shd w:val="clear" w:color="auto" w:fill="FFFFFF"/>
        <w:spacing w:before="79"/>
        <w:ind w:left="1138"/>
      </w:pPr>
      <w:r>
        <w:rPr>
          <w:color w:val="000000"/>
          <w:sz w:val="24"/>
          <w:szCs w:val="24"/>
        </w:rPr>
        <w:t>Governador</w:t>
      </w:r>
    </w:p>
    <w:sectPr w:rsidR="00A70E57" w:rsidSect="0065373F">
      <w:type w:val="continuous"/>
      <w:pgSz w:w="11909" w:h="16834"/>
      <w:pgMar w:top="1440" w:right="2527" w:bottom="720" w:left="59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6C5D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7"/>
    <w:rsid w:val="003E7B87"/>
    <w:rsid w:val="0065373F"/>
    <w:rsid w:val="00A7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30D0A-0524-40E5-8A00-05989045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2016-01-25T10:43:00Z</dcterms:created>
  <dcterms:modified xsi:type="dcterms:W3CDTF">2016-01-25T11:35:00Z</dcterms:modified>
</cp:coreProperties>
</file>