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99E" w:rsidRDefault="004972BF">
      <w:pPr>
        <w:framePr w:h="1656" w:hSpace="40" w:wrap="notBeside" w:vAnchor="text" w:hAnchor="margin" w:x="-1903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33425" cy="10477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99E" w:rsidRDefault="004972BF">
      <w:pPr>
        <w:shd w:val="clear" w:color="auto" w:fill="FFFFFF"/>
        <w:spacing w:before="277" w:line="461" w:lineRule="exact"/>
        <w:ind w:left="1584" w:hanging="1584"/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GOVERNO DO ESTADO DE RONDÔNIA </w:t>
      </w:r>
      <w:r>
        <w:rPr>
          <w:rFonts w:ascii="Arial" w:hAnsi="Arial" w:cs="Arial"/>
          <w:b/>
          <w:bCs/>
          <w:color w:val="000000"/>
        </w:rPr>
        <w:t>GOVERNADORIA</w:t>
      </w:r>
    </w:p>
    <w:p w:rsidR="00C7799E" w:rsidRDefault="00C7799E">
      <w:pPr>
        <w:shd w:val="clear" w:color="auto" w:fill="FFFFFF"/>
        <w:spacing w:before="277" w:line="461" w:lineRule="exact"/>
        <w:ind w:left="1584" w:hanging="1584"/>
        <w:sectPr w:rsidR="00C7799E">
          <w:type w:val="continuous"/>
          <w:pgSz w:w="11909" w:h="16834"/>
          <w:pgMar w:top="739" w:right="2793" w:bottom="360" w:left="4220" w:header="720" w:footer="720" w:gutter="0"/>
          <w:cols w:space="60"/>
          <w:noEndnote/>
        </w:sectPr>
      </w:pPr>
    </w:p>
    <w:p w:rsidR="00C7799E" w:rsidRDefault="003C37D1">
      <w:pPr>
        <w:shd w:val="clear" w:color="auto" w:fill="FFFFFF"/>
        <w:spacing w:before="500"/>
        <w:ind w:left="18"/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DECRETO N. 750 DE 17 DE dezembro DE 1</w:t>
      </w:r>
      <w:r w:rsidR="004972BF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982</w:t>
      </w:r>
    </w:p>
    <w:p w:rsidR="00C7799E" w:rsidRDefault="004972BF">
      <w:pPr>
        <w:shd w:val="clear" w:color="auto" w:fill="FFFFFF"/>
        <w:spacing w:before="479" w:line="418" w:lineRule="exact"/>
        <w:ind w:left="5630"/>
      </w:pPr>
      <w:r>
        <w:rPr>
          <w:color w:val="000000"/>
          <w:spacing w:val="-13"/>
          <w:sz w:val="26"/>
          <w:szCs w:val="26"/>
        </w:rPr>
        <w:t>ABRE CRÉDITO SUPLEMENTAR NO ORÇAMENTO VIGENTE.</w:t>
      </w:r>
    </w:p>
    <w:p w:rsidR="00C7799E" w:rsidRDefault="004972BF">
      <w:pPr>
        <w:shd w:val="clear" w:color="auto" w:fill="FFFFFF"/>
        <w:spacing w:before="425" w:line="425" w:lineRule="exact"/>
        <w:ind w:left="22" w:right="14" w:firstLine="2599"/>
        <w:jc w:val="both"/>
      </w:pPr>
      <w:r>
        <w:rPr>
          <w:color w:val="000000"/>
          <w:spacing w:val="-14"/>
          <w:sz w:val="26"/>
          <w:szCs w:val="26"/>
        </w:rPr>
        <w:t xml:space="preserve">O GOVERNADOR DO ESTADO DE RONDÔNIA, no uso de </w:t>
      </w:r>
      <w:r>
        <w:rPr>
          <w:color w:val="000000"/>
          <w:spacing w:val="-9"/>
          <w:sz w:val="26"/>
          <w:szCs w:val="26"/>
        </w:rPr>
        <w:t>suas atribuições legais, e com fundamento no artigo 7</w:t>
      </w:r>
      <w:r>
        <w:rPr>
          <w:color w:val="000000"/>
          <w:spacing w:val="-9"/>
          <w:sz w:val="26"/>
          <w:szCs w:val="26"/>
          <w:vertAlign w:val="superscript"/>
        </w:rPr>
        <w:t>2</w:t>
      </w:r>
      <w:r>
        <w:rPr>
          <w:color w:val="000000"/>
          <w:spacing w:val="-9"/>
          <w:sz w:val="26"/>
          <w:szCs w:val="26"/>
        </w:rPr>
        <w:t xml:space="preserve"> do De</w:t>
      </w:r>
      <w:r>
        <w:rPr>
          <w:color w:val="000000"/>
          <w:spacing w:val="-9"/>
          <w:sz w:val="26"/>
          <w:szCs w:val="26"/>
        </w:rPr>
        <w:softHyphen/>
      </w:r>
      <w:r>
        <w:rPr>
          <w:color w:val="000000"/>
          <w:sz w:val="26"/>
          <w:szCs w:val="26"/>
        </w:rPr>
        <w:t>creto Lei n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 xml:space="preserve"> 02 de 31.12.81,</w:t>
      </w:r>
    </w:p>
    <w:p w:rsidR="00C7799E" w:rsidRDefault="004972BF">
      <w:pPr>
        <w:shd w:val="clear" w:color="auto" w:fill="FFFFFF"/>
        <w:spacing w:before="515"/>
        <w:ind w:left="2614"/>
      </w:pPr>
      <w:r>
        <w:rPr>
          <w:color w:val="000000"/>
          <w:spacing w:val="88"/>
          <w:sz w:val="26"/>
          <w:szCs w:val="26"/>
        </w:rPr>
        <w:t>DECRETA:</w:t>
      </w:r>
    </w:p>
    <w:p w:rsidR="00C7799E" w:rsidRDefault="00C7799E">
      <w:pPr>
        <w:shd w:val="clear" w:color="auto" w:fill="FFFFFF"/>
        <w:spacing w:before="515"/>
        <w:ind w:left="2614"/>
        <w:sectPr w:rsidR="00C7799E">
          <w:type w:val="continuous"/>
          <w:pgSz w:w="11909" w:h="16834"/>
          <w:pgMar w:top="739" w:right="889" w:bottom="360" w:left="1919" w:header="720" w:footer="720" w:gutter="0"/>
          <w:cols w:space="60"/>
          <w:noEndnote/>
        </w:sectPr>
      </w:pPr>
    </w:p>
    <w:p w:rsidR="00C7799E" w:rsidRDefault="004972BF">
      <w:pPr>
        <w:shd w:val="clear" w:color="auto" w:fill="FFFFFF"/>
        <w:spacing w:before="587" w:line="425" w:lineRule="exact"/>
        <w:ind w:left="11" w:firstLine="2581"/>
        <w:jc w:val="both"/>
      </w:pPr>
      <w:r>
        <w:rPr>
          <w:color w:val="000000"/>
          <w:spacing w:val="-10"/>
          <w:sz w:val="26"/>
          <w:szCs w:val="26"/>
        </w:rPr>
        <w:lastRenderedPageBreak/>
        <w:t xml:space="preserve">Art. </w:t>
      </w:r>
      <w:r>
        <w:rPr>
          <w:color w:val="000000"/>
          <w:spacing w:val="-10"/>
          <w:sz w:val="26"/>
          <w:szCs w:val="26"/>
          <w:lang w:val="en-US"/>
        </w:rPr>
        <w:t>I</w:t>
      </w:r>
      <w:r>
        <w:rPr>
          <w:color w:val="000000"/>
          <w:spacing w:val="-10"/>
          <w:sz w:val="26"/>
          <w:szCs w:val="26"/>
          <w:vertAlign w:val="superscript"/>
          <w:lang w:val="en-US"/>
        </w:rPr>
        <w:t>2</w:t>
      </w:r>
      <w:r>
        <w:rPr>
          <w:color w:val="000000"/>
          <w:spacing w:val="-10"/>
          <w:sz w:val="26"/>
          <w:szCs w:val="26"/>
          <w:lang w:val="en-US"/>
        </w:rPr>
        <w:t xml:space="preserve"> </w:t>
      </w:r>
      <w:r>
        <w:rPr>
          <w:color w:val="000000"/>
          <w:spacing w:val="-10"/>
          <w:sz w:val="26"/>
          <w:szCs w:val="26"/>
        </w:rPr>
        <w:t xml:space="preserve">- Fica aberto a Secretaria de Estado </w:t>
      </w:r>
      <w:r>
        <w:rPr>
          <w:color w:val="000000"/>
          <w:spacing w:val="-9"/>
          <w:sz w:val="26"/>
          <w:szCs w:val="26"/>
        </w:rPr>
        <w:t xml:space="preserve">de Obras e Serviços Públicos, um crédito suplementar no valor </w:t>
      </w:r>
      <w:r>
        <w:rPr>
          <w:color w:val="000000"/>
          <w:spacing w:val="-11"/>
          <w:sz w:val="26"/>
          <w:szCs w:val="26"/>
        </w:rPr>
        <w:t xml:space="preserve">de CR$ 10.000.000,00 (DEZ MILHÕES DE CRUZEIROS), observando-se </w:t>
      </w:r>
      <w:r>
        <w:rPr>
          <w:color w:val="000000"/>
          <w:spacing w:val="-13"/>
          <w:sz w:val="26"/>
          <w:szCs w:val="26"/>
        </w:rPr>
        <w:t>nas classificações institucionai</w:t>
      </w:r>
      <w:r w:rsidR="003C37D1">
        <w:rPr>
          <w:color w:val="000000"/>
          <w:spacing w:val="-13"/>
          <w:sz w:val="26"/>
          <w:szCs w:val="26"/>
        </w:rPr>
        <w:t>s, econômicas e funcional - pro</w:t>
      </w:r>
      <w:r>
        <w:rPr>
          <w:color w:val="000000"/>
          <w:sz w:val="26"/>
          <w:szCs w:val="26"/>
        </w:rPr>
        <w:t>gramática a seguinte discriminação:</w:t>
      </w:r>
    </w:p>
    <w:p w:rsidR="00C7799E" w:rsidRDefault="004972BF">
      <w:pPr>
        <w:shd w:val="clear" w:color="auto" w:fill="FFFFFF"/>
        <w:spacing w:before="241"/>
        <w:ind w:left="2610"/>
      </w:pPr>
      <w:r>
        <w:rPr>
          <w:color w:val="000000"/>
          <w:spacing w:val="-19"/>
          <w:sz w:val="26"/>
          <w:szCs w:val="26"/>
        </w:rPr>
        <w:t>DESPESA:</w:t>
      </w:r>
    </w:p>
    <w:p w:rsidR="00C7799E" w:rsidRDefault="004972BF">
      <w:pPr>
        <w:framePr w:h="302" w:hRule="exact" w:hSpace="40" w:wrap="auto" w:vAnchor="text" w:hAnchor="text" w:x="7244" w:y="1841"/>
        <w:shd w:val="clear" w:color="auto" w:fill="FFFFFF"/>
      </w:pPr>
      <w:r>
        <w:rPr>
          <w:color w:val="000000"/>
          <w:spacing w:val="-16"/>
          <w:sz w:val="26"/>
          <w:szCs w:val="26"/>
        </w:rPr>
        <w:t>10.000.000,00</w:t>
      </w:r>
    </w:p>
    <w:p w:rsidR="00C7799E" w:rsidRDefault="004972BF">
      <w:pPr>
        <w:framePr w:w="1843" w:h="1163" w:hRule="exact" w:hSpace="40" w:wrap="auto" w:vAnchor="text" w:hAnchor="text" w:x="7248" w:y="2463"/>
        <w:shd w:val="clear" w:color="auto" w:fill="FFFFFF"/>
        <w:spacing w:line="580" w:lineRule="exact"/>
        <w:ind w:left="428" w:hanging="428"/>
      </w:pPr>
      <w:r>
        <w:rPr>
          <w:color w:val="000000"/>
          <w:spacing w:val="-16"/>
          <w:sz w:val="26"/>
          <w:szCs w:val="26"/>
        </w:rPr>
        <w:t xml:space="preserve">10.000.000,00 </w:t>
      </w:r>
      <w:r>
        <w:rPr>
          <w:color w:val="000000"/>
          <w:sz w:val="26"/>
          <w:szCs w:val="26"/>
        </w:rPr>
        <w:t>TOTAL</w:t>
      </w:r>
    </w:p>
    <w:p w:rsidR="00C7799E" w:rsidRDefault="004972BF">
      <w:pPr>
        <w:shd w:val="clear" w:color="auto" w:fill="FFFFFF"/>
        <w:spacing w:before="158" w:line="425" w:lineRule="exact"/>
        <w:ind w:left="1166"/>
      </w:pPr>
      <w:r>
        <w:rPr>
          <w:color w:val="000000"/>
          <w:spacing w:val="-9"/>
          <w:sz w:val="26"/>
          <w:szCs w:val="26"/>
        </w:rPr>
        <w:t>10 - Secretaria de Estado de Obras e Serviços Pú</w:t>
      </w:r>
      <w:r>
        <w:rPr>
          <w:color w:val="000000"/>
          <w:spacing w:val="-9"/>
          <w:sz w:val="26"/>
          <w:szCs w:val="26"/>
        </w:rPr>
        <w:softHyphen/>
      </w:r>
      <w:r>
        <w:rPr>
          <w:color w:val="000000"/>
          <w:sz w:val="26"/>
          <w:szCs w:val="26"/>
        </w:rPr>
        <w:t xml:space="preserve">blicos </w:t>
      </w:r>
      <w:r>
        <w:rPr>
          <w:color w:val="000000"/>
          <w:spacing w:val="-6"/>
          <w:sz w:val="26"/>
          <w:szCs w:val="26"/>
        </w:rPr>
        <w:t>10.01 - Secretaria d</w:t>
      </w:r>
      <w:r w:rsidR="003C37D1">
        <w:rPr>
          <w:color w:val="000000"/>
          <w:spacing w:val="-6"/>
          <w:sz w:val="26"/>
          <w:szCs w:val="26"/>
        </w:rPr>
        <w:t>e Estado de Obras e Serviços Pú</w:t>
      </w:r>
      <w:r w:rsidR="003C37D1">
        <w:rPr>
          <w:color w:val="000000"/>
          <w:sz w:val="26"/>
          <w:szCs w:val="26"/>
        </w:rPr>
        <w:t>blicos</w:t>
      </w:r>
      <w:r>
        <w:rPr>
          <w:color w:val="000000"/>
          <w:sz w:val="26"/>
          <w:szCs w:val="26"/>
        </w:rPr>
        <w:t xml:space="preserve"> 4120.00 </w:t>
      </w:r>
      <w:r w:rsidR="003C37D1">
        <w:rPr>
          <w:color w:val="000000"/>
          <w:sz w:val="26"/>
          <w:szCs w:val="26"/>
        </w:rPr>
        <w:t>- Equipamentos e Material Perma</w:t>
      </w:r>
      <w:r>
        <w:rPr>
          <w:color w:val="000000"/>
          <w:sz w:val="26"/>
          <w:szCs w:val="26"/>
        </w:rPr>
        <w:t>nente</w:t>
      </w:r>
    </w:p>
    <w:p w:rsidR="00C7799E" w:rsidRDefault="004972BF">
      <w:pPr>
        <w:shd w:val="clear" w:color="auto" w:fill="FFFFFF"/>
        <w:spacing w:line="425" w:lineRule="exact"/>
        <w:ind w:left="5350"/>
      </w:pPr>
      <w:r>
        <w:rPr>
          <w:color w:val="000000"/>
          <w:spacing w:val="-15"/>
          <w:sz w:val="26"/>
          <w:szCs w:val="26"/>
        </w:rPr>
        <w:t>TOTAL</w:t>
      </w:r>
    </w:p>
    <w:p w:rsidR="00C7799E" w:rsidRDefault="004972BF">
      <w:pPr>
        <w:framePr w:h="303" w:hRule="exact" w:hSpace="40" w:wrap="auto" w:vAnchor="text" w:hAnchor="text" w:x="4382" w:y="98"/>
        <w:shd w:val="clear" w:color="auto" w:fill="FFFFFF"/>
      </w:pPr>
      <w:r>
        <w:rPr>
          <w:color w:val="000000"/>
          <w:spacing w:val="-16"/>
          <w:sz w:val="26"/>
          <w:szCs w:val="26"/>
        </w:rPr>
        <w:t>CAPITAL</w:t>
      </w:r>
    </w:p>
    <w:p w:rsidR="00C7799E" w:rsidRDefault="004972BF">
      <w:pPr>
        <w:framePr w:w="1688" w:h="860" w:hRule="exact" w:hSpace="40" w:wrap="auto" w:vAnchor="text" w:hAnchor="text" w:x="7388" w:y="1661"/>
        <w:shd w:val="clear" w:color="auto" w:fill="FFFFFF"/>
        <w:spacing w:line="428" w:lineRule="exact"/>
      </w:pPr>
      <w:r>
        <w:rPr>
          <w:color w:val="000000"/>
          <w:spacing w:val="-18"/>
          <w:sz w:val="26"/>
          <w:szCs w:val="26"/>
        </w:rPr>
        <w:t xml:space="preserve">10.000.00,00 </w:t>
      </w:r>
      <w:r>
        <w:rPr>
          <w:color w:val="000000"/>
          <w:spacing w:val="-19"/>
          <w:sz w:val="26"/>
          <w:szCs w:val="26"/>
        </w:rPr>
        <w:t>10.000.000,0</w:t>
      </w:r>
    </w:p>
    <w:p w:rsidR="00C7799E" w:rsidRDefault="004972BF">
      <w:pPr>
        <w:framePr w:h="303" w:hRule="exact" w:hSpace="40" w:wrap="auto" w:vAnchor="text" w:hAnchor="text" w:x="3821" w:y="1772"/>
        <w:shd w:val="clear" w:color="auto" w:fill="FFFFFF"/>
      </w:pPr>
      <w:r>
        <w:rPr>
          <w:color w:val="000000"/>
          <w:spacing w:val="-16"/>
          <w:sz w:val="26"/>
          <w:szCs w:val="26"/>
        </w:rPr>
        <w:t>10.000.000,00</w:t>
      </w:r>
    </w:p>
    <w:p w:rsidR="00C7799E" w:rsidRDefault="004972BF">
      <w:pPr>
        <w:shd w:val="clear" w:color="auto" w:fill="FFFFFF"/>
        <w:spacing w:before="155" w:line="421" w:lineRule="exact"/>
        <w:ind w:right="5184"/>
      </w:pPr>
      <w:r>
        <w:rPr>
          <w:color w:val="000000"/>
          <w:sz w:val="26"/>
          <w:szCs w:val="26"/>
        </w:rPr>
        <w:t xml:space="preserve">PROJETO/ATIVIDADE </w:t>
      </w:r>
      <w:r>
        <w:rPr>
          <w:color w:val="000000"/>
          <w:spacing w:val="-13"/>
          <w:sz w:val="26"/>
          <w:szCs w:val="26"/>
        </w:rPr>
        <w:t>10.01.03.07.025.1.045 -</w:t>
      </w:r>
      <w:r>
        <w:rPr>
          <w:color w:val="000000"/>
          <w:spacing w:val="-14"/>
          <w:sz w:val="26"/>
          <w:szCs w:val="26"/>
        </w:rPr>
        <w:t xml:space="preserve">Equipamentos Hospitalares </w:t>
      </w:r>
      <w:r>
        <w:rPr>
          <w:color w:val="000000"/>
          <w:spacing w:val="-9"/>
          <w:sz w:val="26"/>
          <w:szCs w:val="26"/>
        </w:rPr>
        <w:t xml:space="preserve">dos Municípios de Jaru e </w:t>
      </w:r>
      <w:r>
        <w:rPr>
          <w:color w:val="000000"/>
          <w:sz w:val="26"/>
          <w:szCs w:val="26"/>
        </w:rPr>
        <w:t>Colorado D'Oeste</w:t>
      </w:r>
    </w:p>
    <w:p w:rsidR="00C7799E" w:rsidRDefault="004972BF">
      <w:pPr>
        <w:shd w:val="clear" w:color="auto" w:fill="FFFFFF"/>
        <w:spacing w:line="421" w:lineRule="exact"/>
        <w:ind w:left="2610"/>
      </w:pPr>
      <w:r>
        <w:rPr>
          <w:color w:val="000000"/>
          <w:spacing w:val="-15"/>
          <w:sz w:val="26"/>
          <w:szCs w:val="26"/>
        </w:rPr>
        <w:t>TOTAL</w:t>
      </w:r>
    </w:p>
    <w:p w:rsidR="00C7799E" w:rsidRDefault="00C7799E">
      <w:pPr>
        <w:shd w:val="clear" w:color="auto" w:fill="FFFFFF"/>
        <w:spacing w:line="421" w:lineRule="exact"/>
        <w:ind w:left="2610"/>
        <w:sectPr w:rsidR="00C7799E">
          <w:type w:val="continuous"/>
          <w:pgSz w:w="11909" w:h="16834"/>
          <w:pgMar w:top="739" w:right="889" w:bottom="360" w:left="1919" w:header="720" w:footer="720" w:gutter="0"/>
          <w:cols w:space="60"/>
          <w:noEndnote/>
        </w:sectPr>
      </w:pPr>
    </w:p>
    <w:p w:rsidR="00C7799E" w:rsidRDefault="00C7799E">
      <w:pPr>
        <w:spacing w:after="374" w:line="1" w:lineRule="exact"/>
        <w:rPr>
          <w:rFonts w:ascii="Arial" w:hAnsi="Arial" w:cs="Arial"/>
          <w:sz w:val="2"/>
          <w:szCs w:val="2"/>
        </w:rPr>
      </w:pPr>
    </w:p>
    <w:p w:rsidR="00C7799E" w:rsidRDefault="004972BF">
      <w:pPr>
        <w:framePr w:h="1670" w:hSpace="40" w:wrap="notBeside" w:vAnchor="text" w:hAnchor="margin" w:x="-1925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52475" cy="10572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99E" w:rsidRDefault="004972BF">
      <w:pPr>
        <w:shd w:val="clear" w:color="auto" w:fill="FFFFFF"/>
        <w:spacing w:before="295" w:line="472" w:lineRule="exact"/>
        <w:ind w:left="1577" w:hanging="1577"/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GOVERNO DO ESTADO DE RONDÔNIA </w:t>
      </w:r>
      <w:r>
        <w:rPr>
          <w:rFonts w:ascii="Arial" w:hAnsi="Arial" w:cs="Arial"/>
          <w:b/>
          <w:bCs/>
          <w:color w:val="000000"/>
        </w:rPr>
        <w:t>GOVERNADORIA</w:t>
      </w:r>
    </w:p>
    <w:p w:rsidR="00C7799E" w:rsidRDefault="00C7799E">
      <w:pPr>
        <w:shd w:val="clear" w:color="auto" w:fill="FFFFFF"/>
        <w:spacing w:before="295" w:line="472" w:lineRule="exact"/>
        <w:ind w:left="1577" w:hanging="1577"/>
        <w:sectPr w:rsidR="00C7799E">
          <w:pgSz w:w="11909" w:h="16834"/>
          <w:pgMar w:top="1440" w:right="2741" w:bottom="720" w:left="4286" w:header="720" w:footer="720" w:gutter="0"/>
          <w:cols w:space="60"/>
          <w:noEndnote/>
        </w:sectPr>
      </w:pPr>
    </w:p>
    <w:p w:rsidR="00C7799E" w:rsidRDefault="004972BF">
      <w:pPr>
        <w:shd w:val="clear" w:color="auto" w:fill="FFFFFF"/>
        <w:tabs>
          <w:tab w:val="left" w:pos="8827"/>
        </w:tabs>
        <w:spacing w:before="418" w:line="428" w:lineRule="exact"/>
        <w:ind w:left="22" w:firstLine="2588"/>
      </w:pPr>
      <w:r>
        <w:rPr>
          <w:rFonts w:ascii="Times New Roman" w:hAnsi="Times New Roman" w:cs="Times New Roman"/>
          <w:color w:val="000000"/>
          <w:sz w:val="26"/>
          <w:szCs w:val="26"/>
        </w:rPr>
        <w:t>Art.   2</w:t>
      </w:r>
      <w:r w:rsidR="003C37D1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-  0 valor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do  credito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de  que     trata    o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artigo anterior,   será coberto com recursos  financeiros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do</w:t>
      </w:r>
    </w:p>
    <w:p w:rsidR="00C7799E" w:rsidRDefault="003C37D1">
      <w:pPr>
        <w:shd w:val="clear" w:color="auto" w:fill="FFFFFF"/>
        <w:spacing w:line="428" w:lineRule="exact"/>
        <w:ind w:left="18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MINTER/SUDECO, </w:t>
      </w:r>
      <w:r w:rsidR="004972BF">
        <w:rPr>
          <w:rFonts w:ascii="Times New Roman" w:hAnsi="Times New Roman" w:cs="Times New Roman"/>
          <w:color w:val="000000"/>
          <w:sz w:val="26"/>
          <w:szCs w:val="26"/>
        </w:rPr>
        <w:t xml:space="preserve">com base </w:t>
      </w:r>
      <w:proofErr w:type="gramStart"/>
      <w:r w:rsidR="004972BF">
        <w:rPr>
          <w:rFonts w:ascii="Times New Roman" w:hAnsi="Times New Roman" w:cs="Times New Roman"/>
          <w:color w:val="000000"/>
          <w:sz w:val="26"/>
          <w:szCs w:val="26"/>
        </w:rPr>
        <w:t>no  inciso</w:t>
      </w:r>
      <w:proofErr w:type="gramEnd"/>
      <w:r w:rsidR="004972BF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4972BF">
        <w:rPr>
          <w:rFonts w:ascii="Times New Roman" w:hAnsi="Times New Roman" w:cs="Times New Roman"/>
          <w:color w:val="000000"/>
          <w:spacing w:val="17"/>
          <w:sz w:val="26"/>
          <w:szCs w:val="26"/>
          <w:lang w:val="en-US"/>
        </w:rPr>
        <w:t>II,</w:t>
      </w:r>
      <w:r w:rsidR="004972B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  </w:t>
      </w:r>
      <w:r w:rsidR="004972BF">
        <w:rPr>
          <w:rFonts w:ascii="Times New Roman" w:hAnsi="Times New Roman" w:cs="Times New Roman"/>
          <w:color w:val="000000"/>
          <w:sz w:val="26"/>
          <w:szCs w:val="26"/>
        </w:rPr>
        <w:t xml:space="preserve">do  §  </w:t>
      </w:r>
      <w:proofErr w:type="spellStart"/>
      <w:r w:rsidR="004972BF">
        <w:rPr>
          <w:rFonts w:ascii="Times New Roman" w:hAnsi="Times New Roman" w:cs="Times New Roman"/>
          <w:color w:val="000000"/>
          <w:sz w:val="26"/>
          <w:szCs w:val="26"/>
        </w:rPr>
        <w:t>l</w:t>
      </w:r>
      <w:r w:rsidR="004972BF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s</w:t>
      </w:r>
      <w:proofErr w:type="spellEnd"/>
      <w:r w:rsidR="004972BF">
        <w:rPr>
          <w:rFonts w:ascii="Times New Roman" w:hAnsi="Times New Roman" w:cs="Times New Roman"/>
          <w:color w:val="000000"/>
          <w:sz w:val="26"/>
          <w:szCs w:val="26"/>
        </w:rPr>
        <w:t xml:space="preserve">   do  artigo  43,     da Lei  Federal  4.320 de  17.03.64,   conforme  discriminação:</w:t>
      </w:r>
    </w:p>
    <w:p w:rsidR="00C7799E" w:rsidRDefault="00C7799E">
      <w:pPr>
        <w:shd w:val="clear" w:color="auto" w:fill="FFFFFF"/>
        <w:spacing w:line="428" w:lineRule="exact"/>
        <w:ind w:left="18"/>
        <w:sectPr w:rsidR="00C7799E">
          <w:type w:val="continuous"/>
          <w:pgSz w:w="11909" w:h="16834"/>
          <w:pgMar w:top="1440" w:right="847" w:bottom="720" w:left="1964" w:header="720" w:footer="720" w:gutter="0"/>
          <w:cols w:space="60"/>
          <w:noEndnote/>
        </w:sectPr>
      </w:pPr>
    </w:p>
    <w:p w:rsidR="00C7799E" w:rsidRDefault="004972BF">
      <w:pPr>
        <w:shd w:val="clear" w:color="auto" w:fill="FFFFFF"/>
        <w:spacing w:before="234"/>
        <w:ind w:left="2606"/>
      </w:pPr>
      <w:r>
        <w:rPr>
          <w:color w:val="000000"/>
          <w:spacing w:val="-14"/>
          <w:sz w:val="26"/>
          <w:szCs w:val="26"/>
        </w:rPr>
        <w:lastRenderedPageBreak/>
        <w:t>RECEITA</w:t>
      </w:r>
    </w:p>
    <w:p w:rsidR="00C7799E" w:rsidRDefault="004972BF">
      <w:pPr>
        <w:framePr w:w="1422" w:h="1278" w:hRule="exact" w:hSpace="40" w:wrap="auto" w:vAnchor="text" w:hAnchor="text" w:x="728" w:y="-13"/>
        <w:shd w:val="clear" w:color="auto" w:fill="FFFFFF"/>
        <w:spacing w:line="425" w:lineRule="exact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2000.00.00 2500.00.00 2590.00.00</w:t>
      </w:r>
    </w:p>
    <w:p w:rsidR="00C7799E" w:rsidRDefault="004972BF">
      <w:pPr>
        <w:shd w:val="clear" w:color="auto" w:fill="FFFFFF"/>
        <w:spacing w:before="166" w:line="428" w:lineRule="exact"/>
        <w:ind w:left="2750" w:right="1296" w:hanging="148"/>
      </w:pPr>
      <w:r>
        <w:rPr>
          <w:color w:val="000000"/>
          <w:sz w:val="26"/>
          <w:szCs w:val="26"/>
        </w:rPr>
        <w:t xml:space="preserve">RECEITAS DE CAPITAL </w:t>
      </w:r>
      <w:r w:rsidR="003C37D1">
        <w:rPr>
          <w:color w:val="000000"/>
          <w:spacing w:val="-13"/>
          <w:sz w:val="26"/>
          <w:szCs w:val="26"/>
        </w:rPr>
        <w:t>Transferências</w:t>
      </w:r>
      <w:r>
        <w:rPr>
          <w:color w:val="000000"/>
          <w:spacing w:val="-13"/>
          <w:sz w:val="26"/>
          <w:szCs w:val="26"/>
        </w:rPr>
        <w:t xml:space="preserve"> de Capital </w:t>
      </w:r>
      <w:r>
        <w:rPr>
          <w:color w:val="000000"/>
          <w:spacing w:val="-12"/>
          <w:sz w:val="26"/>
          <w:szCs w:val="26"/>
        </w:rPr>
        <w:t xml:space="preserve">Outras </w:t>
      </w:r>
      <w:r w:rsidR="003C37D1">
        <w:rPr>
          <w:color w:val="000000"/>
          <w:spacing w:val="-12"/>
          <w:sz w:val="26"/>
          <w:szCs w:val="26"/>
        </w:rPr>
        <w:t>Transferências</w:t>
      </w:r>
      <w:r>
        <w:rPr>
          <w:color w:val="000000"/>
          <w:spacing w:val="-12"/>
          <w:sz w:val="26"/>
          <w:szCs w:val="26"/>
        </w:rPr>
        <w:t xml:space="preserve"> de Capital</w:t>
      </w:r>
    </w:p>
    <w:p w:rsidR="00C7799E" w:rsidRDefault="004972BF">
      <w:pPr>
        <w:shd w:val="clear" w:color="auto" w:fill="FFFFFF"/>
        <w:spacing w:before="4" w:line="414" w:lineRule="exact"/>
        <w:ind w:left="5069" w:right="4"/>
        <w:jc w:val="right"/>
      </w:pPr>
      <w:r>
        <w:rPr>
          <w:color w:val="000000"/>
          <w:spacing w:val="-16"/>
          <w:sz w:val="26"/>
          <w:szCs w:val="26"/>
        </w:rPr>
        <w:t xml:space="preserve">10.000.000,00 </w:t>
      </w:r>
      <w:r>
        <w:rPr>
          <w:color w:val="000000"/>
          <w:spacing w:val="-14"/>
          <w:sz w:val="26"/>
          <w:szCs w:val="26"/>
        </w:rPr>
        <w:t>TOTAL        10.000.000,00</w:t>
      </w:r>
    </w:p>
    <w:p w:rsidR="00C7799E" w:rsidRDefault="004972BF">
      <w:pPr>
        <w:shd w:val="clear" w:color="auto" w:fill="FFFFFF"/>
        <w:spacing w:before="144" w:after="133" w:line="428" w:lineRule="exact"/>
        <w:ind w:firstLine="2585"/>
        <w:jc w:val="both"/>
      </w:pPr>
      <w:r>
        <w:rPr>
          <w:color w:val="000000"/>
          <w:spacing w:val="-14"/>
          <w:sz w:val="26"/>
          <w:szCs w:val="26"/>
        </w:rPr>
        <w:t>Art. 3</w:t>
      </w:r>
      <w:r>
        <w:rPr>
          <w:color w:val="000000"/>
          <w:spacing w:val="-14"/>
          <w:sz w:val="26"/>
          <w:szCs w:val="26"/>
          <w:vertAlign w:val="superscript"/>
        </w:rPr>
        <w:t>2</w:t>
      </w:r>
      <w:r>
        <w:rPr>
          <w:color w:val="000000"/>
          <w:spacing w:val="-14"/>
          <w:sz w:val="26"/>
          <w:szCs w:val="26"/>
        </w:rPr>
        <w:t xml:space="preserve"> - Fica</w:t>
      </w:r>
      <w:r w:rsidR="003C37D1">
        <w:rPr>
          <w:color w:val="000000"/>
          <w:spacing w:val="-14"/>
          <w:sz w:val="26"/>
          <w:szCs w:val="26"/>
        </w:rPr>
        <w:t xml:space="preserve"> alterada a Programação Orçamen</w:t>
      </w:r>
      <w:r>
        <w:rPr>
          <w:color w:val="000000"/>
          <w:spacing w:val="-11"/>
          <w:sz w:val="26"/>
          <w:szCs w:val="26"/>
        </w:rPr>
        <w:t>tária da despesa do Estado esta</w:t>
      </w:r>
      <w:r w:rsidR="003C37D1">
        <w:rPr>
          <w:color w:val="000000"/>
          <w:spacing w:val="-11"/>
          <w:sz w:val="26"/>
          <w:szCs w:val="26"/>
        </w:rPr>
        <w:t>belecida pelo anexo, de que tra</w:t>
      </w:r>
      <w:r>
        <w:rPr>
          <w:color w:val="000000"/>
          <w:sz w:val="26"/>
          <w:szCs w:val="26"/>
        </w:rPr>
        <w:t>ta o Decreto n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 xml:space="preserve"> 027 de 14.01.82.</w:t>
      </w:r>
    </w:p>
    <w:p w:rsidR="00C7799E" w:rsidRDefault="00C7799E">
      <w:pPr>
        <w:shd w:val="clear" w:color="auto" w:fill="FFFFFF"/>
        <w:spacing w:before="144" w:after="133" w:line="428" w:lineRule="exact"/>
        <w:ind w:firstLine="2585"/>
        <w:jc w:val="both"/>
        <w:sectPr w:rsidR="00C7799E">
          <w:type w:val="continuous"/>
          <w:pgSz w:w="11909" w:h="16834"/>
          <w:pgMar w:top="1440" w:right="858" w:bottom="720" w:left="1971" w:header="720" w:footer="720" w:gutter="0"/>
          <w:cols w:space="60"/>
          <w:noEndnote/>
        </w:sectPr>
      </w:pPr>
    </w:p>
    <w:p w:rsidR="00C7799E" w:rsidRDefault="004972BF">
      <w:pPr>
        <w:shd w:val="clear" w:color="auto" w:fill="FFFFFF"/>
        <w:spacing w:line="425" w:lineRule="exact"/>
        <w:ind w:left="857" w:hanging="857"/>
      </w:pPr>
      <w:r>
        <w:rPr>
          <w:color w:val="000000"/>
          <w:spacing w:val="-17"/>
          <w:sz w:val="26"/>
          <w:szCs w:val="26"/>
          <w:lang w:val="en-US" w:eastAsia="en-US"/>
        </w:rPr>
        <w:lastRenderedPageBreak/>
        <w:t xml:space="preserve">IV </w:t>
      </w:r>
      <w:r>
        <w:rPr>
          <w:color w:val="000000"/>
          <w:spacing w:val="-17"/>
          <w:sz w:val="26"/>
          <w:szCs w:val="26"/>
          <w:lang w:eastAsia="en-US"/>
        </w:rPr>
        <w:t>TRIMESTRE TOTAL</w:t>
      </w:r>
    </w:p>
    <w:p w:rsidR="00C7799E" w:rsidRDefault="004972BF">
      <w:pPr>
        <w:shd w:val="clear" w:color="auto" w:fill="FFFFFF"/>
        <w:spacing w:line="425" w:lineRule="exact"/>
      </w:pPr>
      <w:r>
        <w:br w:type="column"/>
      </w:r>
      <w:r>
        <w:rPr>
          <w:color w:val="000000"/>
          <w:spacing w:val="-15"/>
          <w:sz w:val="26"/>
          <w:szCs w:val="26"/>
        </w:rPr>
        <w:lastRenderedPageBreak/>
        <w:t>10.000.000,00 10.000.000,00</w:t>
      </w:r>
    </w:p>
    <w:p w:rsidR="00C7799E" w:rsidRDefault="00C7799E">
      <w:pPr>
        <w:shd w:val="clear" w:color="auto" w:fill="FFFFFF"/>
        <w:spacing w:line="425" w:lineRule="exact"/>
        <w:sectPr w:rsidR="00C7799E">
          <w:type w:val="continuous"/>
          <w:pgSz w:w="11909" w:h="16834"/>
          <w:pgMar w:top="1440" w:right="3029" w:bottom="720" w:left="4574" w:header="720" w:footer="720" w:gutter="0"/>
          <w:cols w:num="2" w:space="720" w:equalWidth="0">
            <w:col w:w="1688" w:space="752"/>
            <w:col w:w="1864"/>
          </w:cols>
          <w:noEndnote/>
        </w:sectPr>
      </w:pPr>
    </w:p>
    <w:p w:rsidR="00C7799E" w:rsidRDefault="00C7799E">
      <w:pPr>
        <w:spacing w:line="1" w:lineRule="exact"/>
        <w:rPr>
          <w:rFonts w:ascii="Arial" w:hAnsi="Arial" w:cs="Arial"/>
          <w:sz w:val="2"/>
          <w:szCs w:val="2"/>
        </w:rPr>
      </w:pPr>
    </w:p>
    <w:p w:rsidR="003C37D1" w:rsidRDefault="004972BF" w:rsidP="003C37D1">
      <w:pPr>
        <w:shd w:val="clear" w:color="auto" w:fill="FFFFFF"/>
        <w:spacing w:before="100" w:beforeAutospacing="1" w:after="100" w:afterAutospacing="1" w:line="436" w:lineRule="exact"/>
        <w:rPr>
          <w:color w:val="000000"/>
          <w:sz w:val="26"/>
          <w:szCs w:val="26"/>
        </w:rPr>
      </w:pPr>
      <w:r w:rsidRPr="003C37D1">
        <w:rPr>
          <w:color w:val="000000"/>
          <w:spacing w:val="-14"/>
          <w:sz w:val="24"/>
          <w:szCs w:val="24"/>
        </w:rPr>
        <w:t>Art. 4</w:t>
      </w:r>
      <w:r w:rsidRPr="003C37D1">
        <w:rPr>
          <w:color w:val="000000"/>
          <w:spacing w:val="-14"/>
          <w:sz w:val="24"/>
          <w:szCs w:val="24"/>
          <w:vertAlign w:val="superscript"/>
        </w:rPr>
        <w:t>2</w:t>
      </w:r>
      <w:r w:rsidRPr="003C37D1">
        <w:rPr>
          <w:color w:val="000000"/>
          <w:spacing w:val="-14"/>
          <w:sz w:val="24"/>
          <w:szCs w:val="24"/>
        </w:rPr>
        <w:t xml:space="preserve"> - Este</w:t>
      </w:r>
      <w:r w:rsidR="003C37D1" w:rsidRPr="003C37D1">
        <w:rPr>
          <w:color w:val="000000"/>
          <w:spacing w:val="-14"/>
          <w:sz w:val="24"/>
          <w:szCs w:val="24"/>
        </w:rPr>
        <w:t xml:space="preserve"> Decreto entrara em vigor na da</w:t>
      </w:r>
      <w:r w:rsidR="003C37D1" w:rsidRPr="003C37D1">
        <w:rPr>
          <w:color w:val="000000"/>
          <w:sz w:val="24"/>
          <w:szCs w:val="24"/>
        </w:rPr>
        <w:t>ta de sua publicação</w:t>
      </w:r>
      <w:r w:rsidR="003C37D1">
        <w:rPr>
          <w:color w:val="000000"/>
          <w:sz w:val="26"/>
          <w:szCs w:val="26"/>
        </w:rPr>
        <w:t>.</w:t>
      </w:r>
    </w:p>
    <w:p w:rsidR="00F93306" w:rsidRPr="003C37D1" w:rsidRDefault="00F93306" w:rsidP="003C37D1">
      <w:pPr>
        <w:shd w:val="clear" w:color="auto" w:fill="FFFFFF"/>
        <w:spacing w:before="100" w:beforeAutospacing="1" w:after="100" w:afterAutospacing="1" w:line="436" w:lineRule="exact"/>
        <w:rPr>
          <w:color w:val="000000"/>
          <w:sz w:val="26"/>
          <w:szCs w:val="26"/>
        </w:rPr>
      </w:pPr>
      <w:bookmarkStart w:id="0" w:name="_GoBack"/>
      <w:r>
        <w:rPr>
          <w:noProof/>
        </w:rPr>
        <w:drawing>
          <wp:anchor distT="0" distB="0" distL="0" distR="0" simplePos="0" relativeHeight="251659264" behindDoc="1" locked="0" layoutInCell="1" allowOverlap="1" wp14:anchorId="25A6FA74" wp14:editId="11E2E7EB">
            <wp:simplePos x="0" y="0"/>
            <wp:positionH relativeFrom="column">
              <wp:posOffset>1533525</wp:posOffset>
            </wp:positionH>
            <wp:positionV relativeFrom="paragraph">
              <wp:posOffset>332740</wp:posOffset>
            </wp:positionV>
            <wp:extent cx="2372995" cy="1678305"/>
            <wp:effectExtent l="0" t="0" r="8255" b="0"/>
            <wp:wrapThrough wrapText="bothSides">
              <wp:wrapPolygon edited="0">
                <wp:start x="0" y="0"/>
                <wp:lineTo x="0" y="21330"/>
                <wp:lineTo x="21502" y="21330"/>
                <wp:lineTo x="21502" y="0"/>
                <wp:lineTo x="0" y="0"/>
              </wp:wrapPolygon>
            </wp:wrapThrough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167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93306" w:rsidRPr="003C37D1">
      <w:type w:val="continuous"/>
      <w:pgSz w:w="11909" w:h="16834"/>
      <w:pgMar w:top="1440" w:right="862" w:bottom="720" w:left="196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BF"/>
    <w:rsid w:val="003C37D1"/>
    <w:rsid w:val="004972BF"/>
    <w:rsid w:val="00C7799E"/>
    <w:rsid w:val="00F9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743FFE8-E1BF-45D2-B116-7579E752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3</cp:revision>
  <dcterms:created xsi:type="dcterms:W3CDTF">2016-01-14T11:04:00Z</dcterms:created>
  <dcterms:modified xsi:type="dcterms:W3CDTF">2016-01-14T12:21:00Z</dcterms:modified>
</cp:coreProperties>
</file>