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A0" w:rsidRDefault="008A64A3">
      <w:pPr>
        <w:framePr w:h="1648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5645" cy="104965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A0" w:rsidRDefault="008A64A3">
      <w:pPr>
        <w:shd w:val="clear" w:color="auto" w:fill="FFFFFF"/>
        <w:spacing w:before="295" w:after="763" w:line="461" w:lineRule="exact"/>
        <w:ind w:left="1584" w:hanging="1584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E875A0" w:rsidRDefault="00E875A0">
      <w:pPr>
        <w:shd w:val="clear" w:color="auto" w:fill="FFFFFF"/>
        <w:spacing w:before="295" w:after="763" w:line="461" w:lineRule="exact"/>
        <w:ind w:left="1584" w:hanging="1584"/>
        <w:sectPr w:rsidR="00E875A0">
          <w:type w:val="continuous"/>
          <w:pgSz w:w="11909" w:h="16834"/>
          <w:pgMar w:top="360" w:right="2833" w:bottom="360" w:left="4194" w:header="720" w:footer="720" w:gutter="0"/>
          <w:cols w:space="60"/>
          <w:noEndnote/>
        </w:sectPr>
      </w:pPr>
    </w:p>
    <w:p w:rsidR="00E875A0" w:rsidRDefault="00E875A0">
      <w:pPr>
        <w:shd w:val="clear" w:color="auto" w:fill="FFFFFF"/>
        <w:spacing w:before="29"/>
        <w:sectPr w:rsidR="00E875A0">
          <w:type w:val="continuous"/>
          <w:pgSz w:w="11909" w:h="16834"/>
          <w:pgMar w:top="360" w:right="1703" w:bottom="360" w:left="1969" w:header="720" w:footer="720" w:gutter="0"/>
          <w:cols w:num="7" w:space="720" w:equalWidth="0">
            <w:col w:w="1432" w:space="461"/>
            <w:col w:w="720" w:space="295"/>
            <w:col w:w="720" w:space="122"/>
            <w:col w:w="720" w:space="0"/>
            <w:col w:w="720" w:space="274"/>
            <w:col w:w="720" w:space="900"/>
            <w:col w:w="1274"/>
          </w:cols>
          <w:noEndnote/>
        </w:sectPr>
      </w:pPr>
    </w:p>
    <w:p w:rsidR="003855C9" w:rsidRDefault="003855C9" w:rsidP="003855C9">
      <w:pPr>
        <w:shd w:val="clear" w:color="auto" w:fill="FFFFFF"/>
        <w:spacing w:before="454" w:line="482" w:lineRule="exact"/>
        <w:ind w:left="226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ab/>
        <w:t>DECRETO 1132 DE 10 DE MAIO DE 1983.</w:t>
      </w:r>
      <w:bookmarkStart w:id="0" w:name="_GoBack"/>
      <w:bookmarkEnd w:id="0"/>
    </w:p>
    <w:p w:rsidR="00E875A0" w:rsidRDefault="008A64A3">
      <w:pPr>
        <w:shd w:val="clear" w:color="auto" w:fill="FFFFFF"/>
        <w:spacing w:before="454" w:line="482" w:lineRule="exact"/>
        <w:ind w:left="5659"/>
      </w:pPr>
      <w:r>
        <w:rPr>
          <w:color w:val="000000"/>
          <w:spacing w:val="-1"/>
          <w:sz w:val="24"/>
          <w:szCs w:val="24"/>
        </w:rPr>
        <w:t>ABRE CREDITO SUPLEMENTAR NO ORÇAMENTO VIGENTE.</w:t>
      </w:r>
    </w:p>
    <w:p w:rsidR="00E875A0" w:rsidRDefault="008A64A3">
      <w:pPr>
        <w:shd w:val="clear" w:color="auto" w:fill="FFFFFF"/>
        <w:spacing w:before="475" w:line="482" w:lineRule="exact"/>
        <w:ind w:left="14" w:right="14" w:firstLine="2167"/>
        <w:jc w:val="both"/>
      </w:pPr>
      <w:r>
        <w:rPr>
          <w:color w:val="000000"/>
          <w:sz w:val="24"/>
          <w:szCs w:val="24"/>
        </w:rPr>
        <w:t xml:space="preserve">O GOVERNADOR DO ESTADO DE RONDÔNIA, no uso de </w:t>
      </w:r>
      <w:r>
        <w:rPr>
          <w:color w:val="000000"/>
          <w:spacing w:val="-1"/>
          <w:sz w:val="24"/>
          <w:szCs w:val="24"/>
        </w:rPr>
        <w:t>suas atribuições legais, e com f</w:t>
      </w:r>
      <w:r w:rsidR="003855C9">
        <w:rPr>
          <w:color w:val="000000"/>
          <w:spacing w:val="-1"/>
          <w:sz w:val="24"/>
          <w:szCs w:val="24"/>
        </w:rPr>
        <w:t>undamento no artigo 79 do Decre</w:t>
      </w:r>
      <w:r w:rsidR="003855C9">
        <w:rPr>
          <w:color w:val="000000"/>
          <w:sz w:val="24"/>
          <w:szCs w:val="24"/>
        </w:rPr>
        <w:t xml:space="preserve">to-Lei n. 031 de </w:t>
      </w:r>
      <w:r>
        <w:rPr>
          <w:color w:val="000000"/>
          <w:sz w:val="24"/>
          <w:szCs w:val="24"/>
        </w:rPr>
        <w:t>30.11.82,</w:t>
      </w:r>
    </w:p>
    <w:p w:rsidR="00E875A0" w:rsidRDefault="008A64A3">
      <w:pPr>
        <w:shd w:val="clear" w:color="auto" w:fill="FFFFFF"/>
        <w:spacing w:before="648"/>
        <w:ind w:left="2174"/>
      </w:pPr>
      <w:r>
        <w:rPr>
          <w:color w:val="000000"/>
          <w:spacing w:val="122"/>
          <w:sz w:val="24"/>
          <w:szCs w:val="24"/>
        </w:rPr>
        <w:t>DECRETA</w:t>
      </w:r>
      <w:r>
        <w:rPr>
          <w:color w:val="000000"/>
          <w:spacing w:val="-15"/>
          <w:sz w:val="24"/>
          <w:szCs w:val="24"/>
        </w:rPr>
        <w:t>:</w:t>
      </w:r>
    </w:p>
    <w:p w:rsidR="00E875A0" w:rsidRDefault="008A64A3">
      <w:pPr>
        <w:shd w:val="clear" w:color="auto" w:fill="FFFFFF"/>
        <w:spacing w:before="526" w:line="482" w:lineRule="exact"/>
        <w:ind w:right="14" w:firstLine="2167"/>
        <w:jc w:val="both"/>
      </w:pPr>
      <w:r>
        <w:rPr>
          <w:color w:val="000000"/>
          <w:sz w:val="24"/>
          <w:szCs w:val="24"/>
        </w:rPr>
        <w:t xml:space="preserve">Artigo 19 - Fica aberto ã Secretaria de Estado de Cultura, Esportes e Turismo, um crédito suplementar no valor de CR$ 1.500.000,00 (Kum Milhão </w:t>
      </w:r>
      <w:r w:rsidR="003855C9">
        <w:rPr>
          <w:color w:val="000000"/>
          <w:sz w:val="24"/>
          <w:szCs w:val="24"/>
        </w:rPr>
        <w:t>e Quinhentos Mil Cruzeiros), ob</w:t>
      </w:r>
      <w:r>
        <w:rPr>
          <w:color w:val="000000"/>
          <w:sz w:val="24"/>
          <w:szCs w:val="24"/>
        </w:rPr>
        <w:t>servando-se nas classificações i</w:t>
      </w:r>
      <w:r w:rsidR="003855C9">
        <w:rPr>
          <w:color w:val="000000"/>
          <w:sz w:val="24"/>
          <w:szCs w:val="24"/>
        </w:rPr>
        <w:t>nstitucionais, econômicas e fun</w:t>
      </w:r>
      <w:r>
        <w:rPr>
          <w:color w:val="000000"/>
          <w:sz w:val="24"/>
          <w:szCs w:val="24"/>
        </w:rPr>
        <w:t xml:space="preserve">cional </w:t>
      </w:r>
      <w:r w:rsidR="003855C9">
        <w:rPr>
          <w:color w:val="000000"/>
          <w:sz w:val="24"/>
          <w:szCs w:val="24"/>
        </w:rPr>
        <w:t>programática</w:t>
      </w:r>
      <w:r>
        <w:rPr>
          <w:color w:val="000000"/>
          <w:sz w:val="24"/>
          <w:szCs w:val="24"/>
        </w:rPr>
        <w:t xml:space="preserve"> a seguinte discriminação:</w:t>
      </w:r>
    </w:p>
    <w:p w:rsidR="00E875A0" w:rsidRDefault="008A64A3">
      <w:pPr>
        <w:shd w:val="clear" w:color="auto" w:fill="FFFFFF"/>
        <w:spacing w:before="648"/>
        <w:ind w:left="2182"/>
      </w:pPr>
      <w:r>
        <w:rPr>
          <w:color w:val="000000"/>
          <w:spacing w:val="-5"/>
          <w:sz w:val="24"/>
          <w:szCs w:val="24"/>
        </w:rPr>
        <w:t>DESPESA:</w:t>
      </w:r>
    </w:p>
    <w:p w:rsidR="00E875A0" w:rsidRDefault="003855C9">
      <w:pPr>
        <w:shd w:val="clear" w:color="auto" w:fill="FFFFFF"/>
        <w:tabs>
          <w:tab w:val="left" w:pos="1915"/>
          <w:tab w:val="left" w:pos="6926"/>
        </w:tabs>
        <w:spacing w:before="475" w:line="490" w:lineRule="exact"/>
        <w:ind w:left="1030"/>
      </w:pPr>
      <w:r>
        <w:rPr>
          <w:rFonts w:ascii="Times New Roman" w:hAnsi="Times New Roman" w:cs="Times New Roman"/>
          <w:color w:val="000000"/>
          <w:sz w:val="26"/>
          <w:szCs w:val="26"/>
        </w:rPr>
        <w:t>21.00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 Secretaria de Estado de </w:t>
      </w:r>
      <w:proofErr w:type="gramStart"/>
      <w:r w:rsidR="008A64A3">
        <w:rPr>
          <w:rFonts w:ascii="Times New Roman" w:hAnsi="Times New Roman" w:cs="Times New Roman"/>
          <w:color w:val="000000"/>
          <w:sz w:val="26"/>
          <w:szCs w:val="26"/>
        </w:rPr>
        <w:t>Cultura,</w:t>
      </w:r>
      <w:r w:rsidR="008A64A3">
        <w:rPr>
          <w:rFonts w:ascii="Arial" w:hAnsi="Arial" w:cs="Arial"/>
          <w:color w:val="000000"/>
          <w:sz w:val="26"/>
          <w:szCs w:val="26"/>
        </w:rPr>
        <w:tab/>
      </w:r>
      <w:proofErr w:type="gramEnd"/>
      <w:r w:rsidR="008A64A3">
        <w:rPr>
          <w:rFonts w:ascii="Times New Roman" w:hAnsi="Times New Roman" w:cs="Times New Roman"/>
          <w:color w:val="000000"/>
          <w:sz w:val="26"/>
          <w:szCs w:val="26"/>
        </w:rPr>
        <w:t>Esporte e Turismo</w:t>
      </w:r>
    </w:p>
    <w:p w:rsidR="00E875A0" w:rsidRDefault="008A64A3">
      <w:pPr>
        <w:shd w:val="clear" w:color="auto" w:fill="FFFFFF"/>
        <w:tabs>
          <w:tab w:val="left" w:pos="1836"/>
          <w:tab w:val="left" w:pos="1915"/>
          <w:tab w:val="left" w:pos="6926"/>
          <w:tab w:val="left" w:pos="7718"/>
        </w:tabs>
        <w:spacing w:after="461" w:line="490" w:lineRule="exact"/>
        <w:ind w:left="742" w:firstLine="288"/>
      </w:pPr>
      <w:r>
        <w:rPr>
          <w:rFonts w:ascii="Times New Roman" w:hAnsi="Times New Roman" w:cs="Times New Roman"/>
          <w:color w:val="000000"/>
          <w:sz w:val="24"/>
          <w:szCs w:val="24"/>
        </w:rPr>
        <w:t>21.0</w:t>
      </w:r>
      <w:r w:rsidR="003855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55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 Secretaria de Estado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Cultura,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Esporte e Turismo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3111.02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 Despesas  Variáveis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>800.000,00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3132.00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 Outros   Serviços  e  Encargos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>700.000,00</w:t>
      </w:r>
    </w:p>
    <w:p w:rsidR="00E875A0" w:rsidRDefault="00E875A0">
      <w:pPr>
        <w:shd w:val="clear" w:color="auto" w:fill="FFFFFF"/>
        <w:tabs>
          <w:tab w:val="left" w:pos="1836"/>
          <w:tab w:val="left" w:pos="1915"/>
          <w:tab w:val="left" w:pos="6926"/>
          <w:tab w:val="left" w:pos="7718"/>
        </w:tabs>
        <w:spacing w:after="461" w:line="490" w:lineRule="exact"/>
        <w:ind w:left="742" w:firstLine="288"/>
        <w:sectPr w:rsidR="00E875A0">
          <w:type w:val="continuous"/>
          <w:pgSz w:w="11909" w:h="16834"/>
          <w:pgMar w:top="360" w:right="817" w:bottom="360" w:left="1955" w:header="720" w:footer="720" w:gutter="0"/>
          <w:cols w:space="60"/>
          <w:noEndnote/>
        </w:sectPr>
      </w:pPr>
    </w:p>
    <w:p w:rsidR="00E875A0" w:rsidRDefault="008A64A3">
      <w:pPr>
        <w:shd w:val="clear" w:color="auto" w:fill="FFFFFF"/>
        <w:spacing w:before="29"/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lastRenderedPageBreak/>
        <w:t>TOTAL</w:t>
      </w:r>
    </w:p>
    <w:p w:rsidR="00E875A0" w:rsidRDefault="008A64A3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lastRenderedPageBreak/>
        <w:t>1.500.000,00</w:t>
      </w:r>
    </w:p>
    <w:p w:rsidR="00E875A0" w:rsidRDefault="00E875A0">
      <w:pPr>
        <w:shd w:val="clear" w:color="auto" w:fill="FFFFFF"/>
        <w:sectPr w:rsidR="00E875A0">
          <w:type w:val="continuous"/>
          <w:pgSz w:w="11909" w:h="16834"/>
          <w:pgMar w:top="360" w:right="839" w:bottom="360" w:left="4137" w:header="720" w:footer="720" w:gutter="0"/>
          <w:cols w:num="2" w:space="720" w:equalWidth="0">
            <w:col w:w="720" w:space="4522"/>
            <w:col w:w="1692"/>
          </w:cols>
          <w:noEndnote/>
        </w:sectPr>
      </w:pPr>
    </w:p>
    <w:p w:rsidR="00E875A0" w:rsidRDefault="00E875A0">
      <w:pPr>
        <w:spacing w:before="900" w:line="1" w:lineRule="exact"/>
        <w:rPr>
          <w:rFonts w:ascii="Arial" w:hAnsi="Arial" w:cs="Arial"/>
          <w:sz w:val="2"/>
          <w:szCs w:val="2"/>
        </w:rPr>
      </w:pPr>
    </w:p>
    <w:p w:rsidR="00E875A0" w:rsidRDefault="00E875A0">
      <w:pPr>
        <w:shd w:val="clear" w:color="auto" w:fill="FFFFFF"/>
        <w:sectPr w:rsidR="00E875A0">
          <w:type w:val="continuous"/>
          <w:pgSz w:w="11909" w:h="16834"/>
          <w:pgMar w:top="360" w:right="817" w:bottom="360" w:left="1955" w:header="720" w:footer="720" w:gutter="0"/>
          <w:cols w:space="60"/>
          <w:noEndnote/>
        </w:sectPr>
      </w:pPr>
    </w:p>
    <w:p w:rsidR="00E875A0" w:rsidRDefault="008A64A3">
      <w:pPr>
        <w:framePr w:h="972" w:hSpace="10080" w:wrap="notBeside" w:vAnchor="text" w:hAnchor="margin" w:x="360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61010" cy="62039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A0" w:rsidRDefault="00E875A0">
      <w:pPr>
        <w:spacing w:line="1" w:lineRule="exact"/>
        <w:rPr>
          <w:rFonts w:ascii="Arial" w:hAnsi="Arial" w:cs="Arial"/>
          <w:sz w:val="2"/>
          <w:szCs w:val="2"/>
        </w:rPr>
      </w:pPr>
    </w:p>
    <w:p w:rsidR="00E875A0" w:rsidRDefault="00E875A0">
      <w:pPr>
        <w:framePr w:h="972" w:hSpace="10080" w:wrap="notBeside" w:vAnchor="text" w:hAnchor="margin" w:x="3608" w:y="1"/>
        <w:rPr>
          <w:rFonts w:ascii="Arial" w:hAnsi="Arial" w:cs="Arial"/>
          <w:sz w:val="24"/>
          <w:szCs w:val="24"/>
        </w:rPr>
        <w:sectPr w:rsidR="00E875A0">
          <w:type w:val="continuous"/>
          <w:pgSz w:w="11909" w:h="16834"/>
          <w:pgMar w:top="360" w:right="817" w:bottom="360" w:left="1955" w:header="720" w:footer="720" w:gutter="0"/>
          <w:cols w:space="720"/>
          <w:noEndnote/>
        </w:sectPr>
      </w:pPr>
    </w:p>
    <w:p w:rsidR="00E875A0" w:rsidRDefault="00E875A0" w:rsidP="003855C9">
      <w:pPr>
        <w:shd w:val="clear" w:color="auto" w:fill="FFFFFF"/>
      </w:pPr>
    </w:p>
    <w:p w:rsidR="00E875A0" w:rsidRDefault="00E875A0">
      <w:pPr>
        <w:shd w:val="clear" w:color="auto" w:fill="FFFFFF"/>
        <w:ind w:left="10836"/>
        <w:sectPr w:rsidR="00E875A0">
          <w:type w:val="continuous"/>
          <w:pgSz w:w="16834" w:h="11909" w:orient="landscape"/>
          <w:pgMar w:top="539" w:right="3838" w:bottom="360" w:left="1440" w:header="720" w:footer="720" w:gutter="0"/>
          <w:cols w:space="60"/>
          <w:noEndnote/>
        </w:sectPr>
      </w:pPr>
    </w:p>
    <w:p w:rsidR="00E875A0" w:rsidRDefault="008A64A3">
      <w:pPr>
        <w:framePr w:h="1664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5645" cy="1057275"/>
            <wp:effectExtent l="0" t="0" r="825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A0" w:rsidRDefault="008A64A3">
      <w:pPr>
        <w:shd w:val="clear" w:color="auto" w:fill="FFFFFF"/>
        <w:spacing w:before="468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E875A0" w:rsidRDefault="008A64A3">
      <w:pPr>
        <w:shd w:val="clear" w:color="auto" w:fill="FFFFFF"/>
        <w:spacing w:before="187" w:after="958"/>
        <w:ind w:right="50"/>
        <w:jc w:val="center"/>
      </w:pPr>
      <w:r>
        <w:rPr>
          <w:color w:val="000000"/>
          <w:spacing w:val="-4"/>
          <w:sz w:val="24"/>
          <w:szCs w:val="24"/>
        </w:rPr>
        <w:t>GOVERNADORIA</w:t>
      </w:r>
    </w:p>
    <w:p w:rsidR="00E875A0" w:rsidRDefault="00E875A0">
      <w:pPr>
        <w:shd w:val="clear" w:color="auto" w:fill="FFFFFF"/>
        <w:spacing w:before="187" w:after="958"/>
        <w:ind w:right="50"/>
        <w:jc w:val="center"/>
        <w:sectPr w:rsidR="00E875A0">
          <w:pgSz w:w="12139" w:h="19476"/>
          <w:pgMar w:top="1440" w:right="3442" w:bottom="360" w:left="3823" w:header="720" w:footer="720" w:gutter="0"/>
          <w:cols w:space="60"/>
          <w:noEndnote/>
        </w:sectPr>
      </w:pPr>
    </w:p>
    <w:p w:rsidR="00E875A0" w:rsidRDefault="008A64A3">
      <w:pPr>
        <w:shd w:val="clear" w:color="auto" w:fill="FFFFFF"/>
        <w:spacing w:line="482" w:lineRule="exact"/>
      </w:pPr>
      <w:r>
        <w:rPr>
          <w:color w:val="000000"/>
          <w:sz w:val="24"/>
          <w:szCs w:val="24"/>
        </w:rPr>
        <w:lastRenderedPageBreak/>
        <w:t>PROJETO/ATIVIDADE 21.01.08.48.247.2.059-</w:t>
      </w:r>
      <w:r>
        <w:rPr>
          <w:color w:val="000000"/>
          <w:spacing w:val="-2"/>
          <w:sz w:val="24"/>
          <w:szCs w:val="24"/>
        </w:rPr>
        <w:t>Programa Rondoni</w:t>
      </w:r>
      <w:r w:rsidR="003855C9">
        <w:rPr>
          <w:color w:val="000000"/>
          <w:spacing w:val="-2"/>
          <w:sz w:val="24"/>
          <w:szCs w:val="24"/>
        </w:rPr>
        <w:t>ense de Desenvolvimento do Arte</w:t>
      </w:r>
      <w:r w:rsidR="003855C9">
        <w:rPr>
          <w:color w:val="000000"/>
          <w:sz w:val="24"/>
          <w:szCs w:val="24"/>
        </w:rPr>
        <w:t>sanato</w:t>
      </w:r>
    </w:p>
    <w:p w:rsidR="00E875A0" w:rsidRDefault="008A64A3">
      <w:pPr>
        <w:shd w:val="clear" w:color="auto" w:fill="FFFFFF"/>
        <w:spacing w:before="526"/>
        <w:ind w:left="2023"/>
      </w:pPr>
      <w:r>
        <w:rPr>
          <w:color w:val="000000"/>
          <w:spacing w:val="-3"/>
          <w:sz w:val="24"/>
          <w:szCs w:val="24"/>
        </w:rPr>
        <w:t>TOTAL</w:t>
      </w:r>
    </w:p>
    <w:p w:rsidR="00E875A0" w:rsidRDefault="008A64A3">
      <w:pPr>
        <w:shd w:val="clear" w:color="auto" w:fill="FFFFFF"/>
        <w:spacing w:before="187"/>
        <w:ind w:left="576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CORRENTE</w:t>
      </w:r>
    </w:p>
    <w:p w:rsidR="00E875A0" w:rsidRDefault="008A64A3">
      <w:pPr>
        <w:shd w:val="clear" w:color="auto" w:fill="FFFFFF"/>
        <w:spacing w:before="1649"/>
      </w:pPr>
      <w:r>
        <w:rPr>
          <w:color w:val="000000"/>
          <w:spacing w:val="-4"/>
          <w:sz w:val="24"/>
          <w:szCs w:val="24"/>
        </w:rPr>
        <w:t>1.500.000,00</w:t>
      </w:r>
    </w:p>
    <w:p w:rsidR="00E875A0" w:rsidRDefault="008A64A3">
      <w:pPr>
        <w:shd w:val="clear" w:color="auto" w:fill="FFFFFF"/>
        <w:spacing w:before="202"/>
        <w:ind w:left="432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E875A0" w:rsidRDefault="008A64A3">
      <w:pPr>
        <w:shd w:val="clear" w:color="auto" w:fill="FFFFFF"/>
        <w:spacing w:before="1202" w:line="842" w:lineRule="exact"/>
      </w:pPr>
      <w:r>
        <w:rPr>
          <w:color w:val="000000"/>
          <w:spacing w:val="-16"/>
          <w:sz w:val="24"/>
          <w:szCs w:val="24"/>
        </w:rPr>
        <w:t>1.500 .000,00 1.500 .000,00</w:t>
      </w:r>
    </w:p>
    <w:p w:rsidR="00E875A0" w:rsidRDefault="00E875A0">
      <w:pPr>
        <w:shd w:val="clear" w:color="auto" w:fill="FFFFFF"/>
        <w:spacing w:before="1202" w:line="842" w:lineRule="exact"/>
        <w:sectPr w:rsidR="00E875A0">
          <w:type w:val="continuous"/>
          <w:pgSz w:w="12139" w:h="19476"/>
          <w:pgMar w:top="1440" w:right="1447" w:bottom="360" w:left="1447" w:header="720" w:footer="720" w:gutter="0"/>
          <w:cols w:num="3" w:space="720" w:equalWidth="0">
            <w:col w:w="3319" w:space="1037"/>
            <w:col w:w="1713" w:space="1490"/>
            <w:col w:w="1684"/>
          </w:cols>
          <w:noEndnote/>
        </w:sectPr>
      </w:pPr>
    </w:p>
    <w:p w:rsidR="00E875A0" w:rsidRDefault="008A64A3">
      <w:pPr>
        <w:shd w:val="clear" w:color="auto" w:fill="FFFFFF"/>
        <w:spacing w:before="1217" w:line="475" w:lineRule="exact"/>
        <w:ind w:firstLine="2311"/>
        <w:jc w:val="both"/>
      </w:pPr>
      <w:r>
        <w:rPr>
          <w:color w:val="000000"/>
          <w:sz w:val="24"/>
          <w:szCs w:val="24"/>
        </w:rPr>
        <w:lastRenderedPageBreak/>
        <w:t xml:space="preserve">Artigo </w:t>
      </w:r>
      <w:r>
        <w:rPr>
          <w:color w:val="000000"/>
          <w:spacing w:val="53"/>
          <w:sz w:val="24"/>
          <w:szCs w:val="24"/>
        </w:rPr>
        <w:t>29-0</w:t>
      </w:r>
      <w:r>
        <w:rPr>
          <w:color w:val="000000"/>
          <w:sz w:val="24"/>
          <w:szCs w:val="24"/>
        </w:rPr>
        <w:t xml:space="preserve"> valor do crédito de que trata o artigo anterior, será coberto com</w:t>
      </w:r>
      <w:r w:rsidR="003855C9">
        <w:rPr>
          <w:color w:val="000000"/>
          <w:sz w:val="24"/>
          <w:szCs w:val="24"/>
        </w:rPr>
        <w:t xml:space="preserve"> recursos provenientes do Minis</w:t>
      </w:r>
      <w:r>
        <w:rPr>
          <w:color w:val="000000"/>
          <w:sz w:val="24"/>
          <w:szCs w:val="24"/>
        </w:rPr>
        <w:t xml:space="preserve">tério do Trabalho, com base no inciso </w:t>
      </w:r>
      <w:r>
        <w:rPr>
          <w:color w:val="000000"/>
          <w:sz w:val="24"/>
          <w:szCs w:val="24"/>
          <w:lang w:val="en-US"/>
        </w:rPr>
        <w:t xml:space="preserve">III </w:t>
      </w:r>
      <w:r>
        <w:rPr>
          <w:color w:val="000000"/>
          <w:sz w:val="24"/>
          <w:szCs w:val="24"/>
        </w:rPr>
        <w:t>do § 19 do Artigo 43 da Lei Federal 4.320 de 17.03.64, conforme discriminação:</w:t>
      </w:r>
    </w:p>
    <w:p w:rsidR="00E875A0" w:rsidRDefault="008A64A3">
      <w:pPr>
        <w:shd w:val="clear" w:color="auto" w:fill="FFFFFF"/>
        <w:spacing w:before="1246" w:after="835"/>
        <w:ind w:left="2326"/>
      </w:pPr>
      <w:r>
        <w:rPr>
          <w:color w:val="000000"/>
          <w:spacing w:val="-7"/>
          <w:sz w:val="24"/>
          <w:szCs w:val="24"/>
        </w:rPr>
        <w:t>RECEITA:</w:t>
      </w:r>
    </w:p>
    <w:p w:rsidR="00E875A0" w:rsidRDefault="00E875A0">
      <w:pPr>
        <w:shd w:val="clear" w:color="auto" w:fill="FFFFFF"/>
        <w:spacing w:before="1246" w:after="835"/>
        <w:ind w:left="2326"/>
        <w:sectPr w:rsidR="00E875A0">
          <w:type w:val="continuous"/>
          <w:pgSz w:w="12139" w:h="19476"/>
          <w:pgMar w:top="1440" w:right="1440" w:bottom="360" w:left="1440" w:header="720" w:footer="720" w:gutter="0"/>
          <w:cols w:space="60"/>
          <w:noEndnote/>
        </w:sectPr>
      </w:pPr>
    </w:p>
    <w:p w:rsidR="00E875A0" w:rsidRDefault="008A64A3">
      <w:pPr>
        <w:shd w:val="clear" w:color="auto" w:fill="FFFFFF"/>
        <w:spacing w:line="533" w:lineRule="exact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1000.00.00 </w:t>
      </w:r>
      <w:r>
        <w:rPr>
          <w:color w:val="000000"/>
          <w:spacing w:val="-28"/>
          <w:sz w:val="24"/>
          <w:szCs w:val="24"/>
        </w:rPr>
        <w:t xml:space="preserve">1700 .00 .00 </w:t>
      </w:r>
      <w:r>
        <w:rPr>
          <w:color w:val="000000"/>
          <w:spacing w:val="-5"/>
          <w:sz w:val="24"/>
          <w:szCs w:val="24"/>
        </w:rPr>
        <w:t>1721.08.00</w:t>
      </w:r>
    </w:p>
    <w:p w:rsidR="00E875A0" w:rsidRDefault="008A64A3">
      <w:pPr>
        <w:shd w:val="clear" w:color="auto" w:fill="FFFFFF"/>
        <w:spacing w:before="209"/>
      </w:pPr>
      <w:r>
        <w:br w:type="column"/>
      </w:r>
      <w:r>
        <w:rPr>
          <w:color w:val="000000"/>
          <w:spacing w:val="-1"/>
          <w:sz w:val="24"/>
          <w:szCs w:val="24"/>
        </w:rPr>
        <w:lastRenderedPageBreak/>
        <w:t>RECEITAS CORRENTES</w:t>
      </w:r>
    </w:p>
    <w:p w:rsidR="00E875A0" w:rsidRDefault="008A64A3">
      <w:pPr>
        <w:shd w:val="clear" w:color="auto" w:fill="FFFFFF"/>
        <w:spacing w:before="238"/>
        <w:ind w:left="288"/>
      </w:pPr>
      <w:r>
        <w:rPr>
          <w:color w:val="000000"/>
          <w:sz w:val="24"/>
          <w:szCs w:val="24"/>
        </w:rPr>
        <w:t>TRANSFERÊNCIAS CORRENTES</w:t>
      </w:r>
    </w:p>
    <w:p w:rsidR="00E875A0" w:rsidRDefault="008A64A3">
      <w:pPr>
        <w:shd w:val="clear" w:color="auto" w:fill="FFFFFF"/>
        <w:spacing w:before="274"/>
        <w:ind w:left="576"/>
      </w:pPr>
      <w:r>
        <w:rPr>
          <w:color w:val="000000"/>
          <w:sz w:val="24"/>
          <w:szCs w:val="24"/>
        </w:rPr>
        <w:t>TRANSFERÊNCIAS EM FUNCAO DE CONVÊNIOS</w:t>
      </w:r>
    </w:p>
    <w:p w:rsidR="00E875A0" w:rsidRDefault="008A64A3">
      <w:pPr>
        <w:shd w:val="clear" w:color="auto" w:fill="FFFFFF"/>
        <w:spacing w:before="202"/>
        <w:jc w:val="right"/>
      </w:pPr>
      <w:r>
        <w:rPr>
          <w:color w:val="000000"/>
          <w:spacing w:val="-26"/>
          <w:sz w:val="24"/>
          <w:szCs w:val="24"/>
        </w:rPr>
        <w:t>1 .500 .000,00</w:t>
      </w:r>
    </w:p>
    <w:p w:rsidR="00E875A0" w:rsidRDefault="00E875A0">
      <w:pPr>
        <w:shd w:val="clear" w:color="auto" w:fill="FFFFFF"/>
        <w:spacing w:before="202"/>
        <w:jc w:val="right"/>
        <w:sectPr w:rsidR="00E875A0">
          <w:type w:val="continuous"/>
          <w:pgSz w:w="12139" w:h="19476"/>
          <w:pgMar w:top="1440" w:right="1455" w:bottom="360" w:left="2030" w:header="720" w:footer="720" w:gutter="0"/>
          <w:cols w:num="2" w:space="720" w:equalWidth="0">
            <w:col w:w="1411" w:space="475"/>
            <w:col w:w="6768"/>
          </w:cols>
          <w:noEndnote/>
        </w:sectPr>
      </w:pPr>
    </w:p>
    <w:p w:rsidR="00E875A0" w:rsidRDefault="00E875A0">
      <w:pPr>
        <w:spacing w:before="468" w:line="1" w:lineRule="exact"/>
        <w:rPr>
          <w:rFonts w:ascii="Arial" w:hAnsi="Arial" w:cs="Arial"/>
          <w:sz w:val="2"/>
          <w:szCs w:val="2"/>
        </w:rPr>
      </w:pPr>
    </w:p>
    <w:p w:rsidR="00E875A0" w:rsidRDefault="00E875A0">
      <w:pPr>
        <w:shd w:val="clear" w:color="auto" w:fill="FFFFFF"/>
        <w:spacing w:before="202"/>
        <w:jc w:val="right"/>
        <w:sectPr w:rsidR="00E875A0">
          <w:type w:val="continuous"/>
          <w:pgSz w:w="12139" w:h="19476"/>
          <w:pgMar w:top="1440" w:right="1447" w:bottom="360" w:left="4492" w:header="720" w:footer="720" w:gutter="0"/>
          <w:cols w:space="60"/>
          <w:noEndnote/>
        </w:sectPr>
      </w:pPr>
    </w:p>
    <w:p w:rsidR="00E875A0" w:rsidRDefault="008A64A3">
      <w:pPr>
        <w:shd w:val="clear" w:color="auto" w:fill="FFFFFF"/>
        <w:spacing w:before="29"/>
      </w:pP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E875A0" w:rsidRDefault="008A64A3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1.500.000,00</w:t>
      </w:r>
    </w:p>
    <w:p w:rsidR="00E875A0" w:rsidRDefault="00E875A0">
      <w:pPr>
        <w:shd w:val="clear" w:color="auto" w:fill="FFFFFF"/>
        <w:sectPr w:rsidR="00E875A0">
          <w:type w:val="continuous"/>
          <w:pgSz w:w="12139" w:h="19476"/>
          <w:pgMar w:top="1440" w:right="1447" w:bottom="360" w:left="4492" w:header="720" w:footer="720" w:gutter="0"/>
          <w:cols w:num="2" w:space="720" w:equalWidth="0">
            <w:col w:w="720" w:space="3787"/>
            <w:col w:w="1692"/>
          </w:cols>
          <w:noEndnote/>
        </w:sectPr>
      </w:pPr>
    </w:p>
    <w:p w:rsidR="00E875A0" w:rsidRDefault="00E875A0">
      <w:pPr>
        <w:spacing w:before="1066" w:line="1" w:lineRule="exact"/>
        <w:rPr>
          <w:rFonts w:ascii="Arial" w:hAnsi="Arial" w:cs="Arial"/>
          <w:sz w:val="2"/>
          <w:szCs w:val="2"/>
        </w:rPr>
      </w:pPr>
    </w:p>
    <w:p w:rsidR="00E875A0" w:rsidRDefault="00E875A0">
      <w:pPr>
        <w:shd w:val="clear" w:color="auto" w:fill="FFFFFF"/>
        <w:sectPr w:rsidR="00E875A0">
          <w:type w:val="continuous"/>
          <w:pgSz w:w="12139" w:h="19476"/>
          <w:pgMar w:top="1440" w:right="1440" w:bottom="360" w:left="1440" w:header="720" w:footer="720" w:gutter="0"/>
          <w:cols w:space="60"/>
          <w:noEndnote/>
        </w:sectPr>
      </w:pPr>
    </w:p>
    <w:p w:rsidR="00E875A0" w:rsidRDefault="008A64A3">
      <w:pPr>
        <w:framePr w:h="1209" w:hSpace="10080" w:wrap="notBeside" w:vAnchor="text" w:hAnchor="margin" w:x="414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1015" cy="7715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A0" w:rsidRDefault="00E875A0">
      <w:pPr>
        <w:spacing w:line="1" w:lineRule="exact"/>
        <w:rPr>
          <w:rFonts w:ascii="Arial" w:hAnsi="Arial" w:cs="Arial"/>
          <w:sz w:val="2"/>
          <w:szCs w:val="2"/>
        </w:rPr>
      </w:pPr>
    </w:p>
    <w:p w:rsidR="00E875A0" w:rsidRDefault="00E875A0">
      <w:pPr>
        <w:framePr w:h="1209" w:hSpace="10080" w:wrap="notBeside" w:vAnchor="text" w:hAnchor="margin" w:x="4141" w:y="1"/>
        <w:rPr>
          <w:rFonts w:ascii="Arial" w:hAnsi="Arial" w:cs="Arial"/>
          <w:sz w:val="24"/>
          <w:szCs w:val="24"/>
        </w:rPr>
        <w:sectPr w:rsidR="00E875A0">
          <w:type w:val="continuous"/>
          <w:pgSz w:w="12139" w:h="19476"/>
          <w:pgMar w:top="1440" w:right="1440" w:bottom="360" w:left="1440" w:header="720" w:footer="720" w:gutter="0"/>
          <w:cols w:space="720"/>
          <w:noEndnote/>
        </w:sectPr>
      </w:pPr>
    </w:p>
    <w:p w:rsidR="00E875A0" w:rsidRDefault="008A64A3">
      <w:pPr>
        <w:framePr w:h="1656" w:hSpace="40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23265" cy="1049655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A0" w:rsidRDefault="008A64A3">
      <w:pPr>
        <w:shd w:val="clear" w:color="auto" w:fill="FFFFFF"/>
        <w:spacing w:before="266" w:line="472" w:lineRule="exact"/>
        <w:ind w:left="1573" w:hanging="1573"/>
      </w:pPr>
      <w:r>
        <w:rPr>
          <w:b/>
          <w:bCs/>
          <w:color w:val="000000"/>
          <w:spacing w:val="-13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6"/>
          <w:szCs w:val="26"/>
        </w:rPr>
        <w:t>GOVERNADORIA</w:t>
      </w:r>
    </w:p>
    <w:p w:rsidR="00E875A0" w:rsidRDefault="00E875A0">
      <w:pPr>
        <w:shd w:val="clear" w:color="auto" w:fill="FFFFFF"/>
        <w:spacing w:before="266" w:line="472" w:lineRule="exact"/>
        <w:ind w:left="1573" w:hanging="1573"/>
        <w:sectPr w:rsidR="00E875A0">
          <w:pgSz w:w="11909" w:h="16834"/>
          <w:pgMar w:top="1440" w:right="2840" w:bottom="720" w:left="4172" w:header="720" w:footer="720" w:gutter="0"/>
          <w:cols w:space="60"/>
          <w:noEndnote/>
        </w:sectPr>
      </w:pPr>
    </w:p>
    <w:p w:rsidR="00E875A0" w:rsidRDefault="008A64A3">
      <w:pPr>
        <w:shd w:val="clear" w:color="auto" w:fill="FFFFFF"/>
        <w:spacing w:before="1246" w:after="479" w:line="479" w:lineRule="exact"/>
        <w:ind w:firstLine="2308"/>
        <w:jc w:val="both"/>
      </w:pPr>
      <w:r>
        <w:rPr>
          <w:color w:val="000000"/>
          <w:spacing w:val="-10"/>
          <w:sz w:val="26"/>
          <w:szCs w:val="26"/>
        </w:rPr>
        <w:t>Artigo 39 - Fica</w:t>
      </w:r>
      <w:r w:rsidR="003855C9">
        <w:rPr>
          <w:color w:val="000000"/>
          <w:spacing w:val="-10"/>
          <w:sz w:val="26"/>
          <w:szCs w:val="26"/>
        </w:rPr>
        <w:t xml:space="preserve"> alterada a Programação Orçamen</w:t>
      </w:r>
      <w:r w:rsidR="003855C9">
        <w:rPr>
          <w:color w:val="000000"/>
          <w:spacing w:val="-9"/>
          <w:sz w:val="26"/>
          <w:szCs w:val="26"/>
        </w:rPr>
        <w:t>tária</w:t>
      </w:r>
      <w:r>
        <w:rPr>
          <w:color w:val="000000"/>
          <w:spacing w:val="-9"/>
          <w:sz w:val="26"/>
          <w:szCs w:val="26"/>
        </w:rPr>
        <w:t xml:space="preserve"> da Despesa dessa Unidade Orçamentaria, estabelecido pelo </w:t>
      </w:r>
      <w:r>
        <w:rPr>
          <w:color w:val="000000"/>
          <w:spacing w:val="-12"/>
          <w:sz w:val="26"/>
          <w:szCs w:val="26"/>
        </w:rPr>
        <w:t>Decreto 781 de 31.12.82, conforme discriminação:</w:t>
      </w:r>
    </w:p>
    <w:p w:rsidR="00E875A0" w:rsidRDefault="00E875A0">
      <w:pPr>
        <w:shd w:val="clear" w:color="auto" w:fill="FFFFFF"/>
        <w:spacing w:before="1246" w:after="479" w:line="479" w:lineRule="exact"/>
        <w:ind w:firstLine="2308"/>
        <w:jc w:val="both"/>
        <w:sectPr w:rsidR="00E875A0">
          <w:type w:val="continuous"/>
          <w:pgSz w:w="11909" w:h="16834"/>
          <w:pgMar w:top="1440" w:right="839" w:bottom="720" w:left="1793" w:header="720" w:footer="720" w:gutter="0"/>
          <w:cols w:space="60"/>
          <w:noEndnote/>
        </w:sectPr>
      </w:pPr>
    </w:p>
    <w:p w:rsidR="00E875A0" w:rsidRDefault="008A64A3">
      <w:pPr>
        <w:shd w:val="clear" w:color="auto" w:fill="FFFFFF"/>
        <w:tabs>
          <w:tab w:val="left" w:pos="349"/>
        </w:tabs>
        <w:spacing w:line="486" w:lineRule="exact"/>
        <w:jc w:val="right"/>
      </w:pPr>
      <w:r>
        <w:rPr>
          <w:color w:val="000000"/>
          <w:sz w:val="26"/>
          <w:szCs w:val="26"/>
          <w:lang w:val="en-US" w:eastAsia="en-US"/>
        </w:rPr>
        <w:lastRenderedPageBreak/>
        <w:t>I</w:t>
      </w:r>
      <w:r>
        <w:rPr>
          <w:rFonts w:ascii="Arial" w:hAnsi="Arial" w:cs="Arial"/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5"/>
          <w:sz w:val="26"/>
          <w:szCs w:val="26"/>
          <w:lang w:eastAsia="en-US"/>
        </w:rPr>
        <w:t>TRIMESTRE</w:t>
      </w:r>
    </w:p>
    <w:p w:rsidR="00E875A0" w:rsidRDefault="008A64A3">
      <w:pPr>
        <w:shd w:val="clear" w:color="auto" w:fill="FFFFFF"/>
        <w:tabs>
          <w:tab w:val="left" w:pos="497"/>
        </w:tabs>
        <w:spacing w:before="4" w:line="486" w:lineRule="exact"/>
        <w:jc w:val="right"/>
      </w:pPr>
      <w:r>
        <w:rPr>
          <w:color w:val="000000"/>
          <w:spacing w:val="-32"/>
          <w:sz w:val="26"/>
          <w:szCs w:val="26"/>
          <w:lang w:val="en-US" w:eastAsia="en-US"/>
        </w:rPr>
        <w:t>II</w:t>
      </w:r>
      <w:r>
        <w:rPr>
          <w:rFonts w:ascii="Arial" w:hAnsi="Arial" w:cs="Arial"/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5"/>
          <w:sz w:val="26"/>
          <w:szCs w:val="26"/>
          <w:lang w:eastAsia="en-US"/>
        </w:rPr>
        <w:t>TRIMESTRE</w:t>
      </w:r>
    </w:p>
    <w:p w:rsidR="00E875A0" w:rsidRDefault="008A64A3">
      <w:pPr>
        <w:shd w:val="clear" w:color="auto" w:fill="FFFFFF"/>
        <w:tabs>
          <w:tab w:val="left" w:pos="644"/>
        </w:tabs>
        <w:spacing w:line="486" w:lineRule="exact"/>
        <w:jc w:val="right"/>
      </w:pPr>
      <w:r>
        <w:rPr>
          <w:color w:val="000000"/>
          <w:spacing w:val="-25"/>
          <w:sz w:val="26"/>
          <w:szCs w:val="26"/>
          <w:lang w:val="en-US" w:eastAsia="en-US"/>
        </w:rPr>
        <w:t>III</w:t>
      </w:r>
      <w:r>
        <w:rPr>
          <w:rFonts w:ascii="Arial" w:hAnsi="Arial" w:cs="Arial"/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5"/>
          <w:sz w:val="26"/>
          <w:szCs w:val="26"/>
          <w:lang w:eastAsia="en-US"/>
        </w:rPr>
        <w:t>TRIMESTRE</w:t>
      </w:r>
    </w:p>
    <w:p w:rsidR="00E875A0" w:rsidRDefault="008A64A3">
      <w:pPr>
        <w:shd w:val="clear" w:color="auto" w:fill="FFFFFF"/>
        <w:tabs>
          <w:tab w:val="left" w:pos="497"/>
        </w:tabs>
        <w:spacing w:line="486" w:lineRule="exact"/>
        <w:jc w:val="right"/>
      </w:pPr>
      <w:r>
        <w:rPr>
          <w:color w:val="000000"/>
          <w:spacing w:val="-30"/>
          <w:sz w:val="26"/>
          <w:szCs w:val="26"/>
          <w:lang w:val="en-US" w:eastAsia="en-US"/>
        </w:rPr>
        <w:t>IV</w:t>
      </w:r>
      <w:r>
        <w:rPr>
          <w:rFonts w:ascii="Arial" w:hAnsi="Arial" w:cs="Arial"/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6"/>
          <w:sz w:val="26"/>
          <w:szCs w:val="26"/>
          <w:lang w:eastAsia="en-US"/>
        </w:rPr>
        <w:t>TRIMESTRE</w:t>
      </w:r>
    </w:p>
    <w:p w:rsidR="00E875A0" w:rsidRDefault="008A64A3">
      <w:pPr>
        <w:shd w:val="clear" w:color="auto" w:fill="FFFFFF"/>
        <w:spacing w:before="4" w:line="482" w:lineRule="exact"/>
        <w:ind w:right="4"/>
        <w:jc w:val="right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262.780.967,00</w:t>
      </w:r>
    </w:p>
    <w:p w:rsidR="00E875A0" w:rsidRDefault="008A64A3">
      <w:pPr>
        <w:shd w:val="clear" w:color="auto" w:fill="FFFFFF"/>
        <w:spacing w:before="4" w:line="482" w:lineRule="exact"/>
        <w:ind w:right="4"/>
        <w:jc w:val="right"/>
      </w:pPr>
      <w:r>
        <w:rPr>
          <w:color w:val="000000"/>
          <w:spacing w:val="-16"/>
          <w:sz w:val="26"/>
          <w:szCs w:val="26"/>
        </w:rPr>
        <w:t>251.862.000,00</w:t>
      </w:r>
    </w:p>
    <w:p w:rsidR="00E875A0" w:rsidRDefault="008A64A3">
      <w:pPr>
        <w:shd w:val="clear" w:color="auto" w:fill="FFFFFF"/>
        <w:spacing w:line="482" w:lineRule="exact"/>
        <w:ind w:right="4"/>
        <w:jc w:val="right"/>
      </w:pPr>
      <w:r>
        <w:rPr>
          <w:color w:val="000000"/>
          <w:spacing w:val="-16"/>
          <w:sz w:val="26"/>
          <w:szCs w:val="26"/>
        </w:rPr>
        <w:t>167.935.000,00</w:t>
      </w:r>
    </w:p>
    <w:p w:rsidR="00E875A0" w:rsidRDefault="008A64A3">
      <w:pPr>
        <w:shd w:val="clear" w:color="auto" w:fill="FFFFFF"/>
        <w:spacing w:line="482" w:lineRule="exact"/>
        <w:jc w:val="right"/>
      </w:pPr>
      <w:r>
        <w:rPr>
          <w:color w:val="000000"/>
          <w:spacing w:val="-14"/>
          <w:sz w:val="26"/>
          <w:szCs w:val="26"/>
        </w:rPr>
        <w:t>75.188.000,00</w:t>
      </w:r>
    </w:p>
    <w:p w:rsidR="00E875A0" w:rsidRDefault="00E875A0">
      <w:pPr>
        <w:shd w:val="clear" w:color="auto" w:fill="FFFFFF"/>
        <w:spacing w:line="482" w:lineRule="exact"/>
        <w:jc w:val="right"/>
        <w:sectPr w:rsidR="00E875A0">
          <w:type w:val="continuous"/>
          <w:pgSz w:w="11909" w:h="16834"/>
          <w:pgMar w:top="1440" w:right="853" w:bottom="720" w:left="3841" w:header="720" w:footer="720" w:gutter="0"/>
          <w:cols w:num="2" w:space="720" w:equalWidth="0">
            <w:col w:w="1998" w:space="3222"/>
            <w:col w:w="1994"/>
          </w:cols>
          <w:noEndnote/>
        </w:sectPr>
      </w:pPr>
    </w:p>
    <w:p w:rsidR="00E875A0" w:rsidRDefault="00E875A0">
      <w:pPr>
        <w:spacing w:before="493" w:line="1" w:lineRule="exact"/>
        <w:rPr>
          <w:rFonts w:ascii="Arial" w:hAnsi="Arial" w:cs="Arial"/>
          <w:sz w:val="2"/>
          <w:szCs w:val="2"/>
        </w:rPr>
      </w:pPr>
    </w:p>
    <w:p w:rsidR="00E875A0" w:rsidRDefault="00E875A0">
      <w:pPr>
        <w:shd w:val="clear" w:color="auto" w:fill="FFFFFF"/>
        <w:spacing w:line="482" w:lineRule="exact"/>
        <w:jc w:val="right"/>
        <w:sectPr w:rsidR="00E875A0">
          <w:type w:val="continuous"/>
          <w:pgSz w:w="11909" w:h="16834"/>
          <w:pgMar w:top="1440" w:right="860" w:bottom="720" w:left="4554" w:header="720" w:footer="720" w:gutter="0"/>
          <w:cols w:space="60"/>
          <w:noEndnote/>
        </w:sectPr>
      </w:pPr>
    </w:p>
    <w:p w:rsidR="00E875A0" w:rsidRDefault="008A64A3">
      <w:pPr>
        <w:shd w:val="clear" w:color="auto" w:fill="FFFFFF"/>
        <w:spacing w:before="4"/>
      </w:pPr>
      <w:r>
        <w:rPr>
          <w:color w:val="000000"/>
          <w:spacing w:val="-16"/>
          <w:sz w:val="26"/>
          <w:szCs w:val="26"/>
        </w:rPr>
        <w:lastRenderedPageBreak/>
        <w:t>TOTAL</w:t>
      </w:r>
    </w:p>
    <w:p w:rsidR="00E875A0" w:rsidRDefault="008A64A3">
      <w:pPr>
        <w:shd w:val="clear" w:color="auto" w:fill="FFFFFF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757.765.967,00</w:t>
      </w:r>
    </w:p>
    <w:p w:rsidR="00E875A0" w:rsidRDefault="00E875A0">
      <w:pPr>
        <w:shd w:val="clear" w:color="auto" w:fill="FFFFFF"/>
        <w:sectPr w:rsidR="00E875A0">
          <w:type w:val="continuous"/>
          <w:pgSz w:w="11909" w:h="16834"/>
          <w:pgMar w:top="1440" w:right="860" w:bottom="720" w:left="4554" w:header="720" w:footer="720" w:gutter="0"/>
          <w:cols w:num="2" w:space="720" w:equalWidth="0">
            <w:col w:w="720" w:space="3794"/>
            <w:col w:w="1980"/>
          </w:cols>
          <w:noEndnote/>
        </w:sectPr>
      </w:pPr>
    </w:p>
    <w:p w:rsidR="00E875A0" w:rsidRDefault="008A64A3" w:rsidP="003855C9">
      <w:pPr>
        <w:shd w:val="clear" w:color="auto" w:fill="FFFFFF"/>
        <w:spacing w:before="875" w:after="1130" w:line="493" w:lineRule="exact"/>
        <w:ind w:left="11" w:firstLine="2304"/>
        <w:sectPr w:rsidR="00E875A0">
          <w:type w:val="continuous"/>
          <w:pgSz w:w="11909" w:h="16834"/>
          <w:pgMar w:top="1440" w:right="839" w:bottom="720" w:left="1793" w:header="720" w:footer="720" w:gutter="0"/>
          <w:cols w:space="60"/>
          <w:noEndnote/>
        </w:sectPr>
      </w:pPr>
      <w:r>
        <w:rPr>
          <w:color w:val="000000"/>
          <w:spacing w:val="-10"/>
          <w:sz w:val="26"/>
          <w:szCs w:val="26"/>
        </w:rPr>
        <w:lastRenderedPageBreak/>
        <w:t>Artigo 49 - Este</w:t>
      </w:r>
      <w:r w:rsidR="003855C9">
        <w:rPr>
          <w:color w:val="000000"/>
          <w:spacing w:val="-10"/>
          <w:sz w:val="26"/>
          <w:szCs w:val="26"/>
        </w:rPr>
        <w:t xml:space="preserve"> Decreto entrará em vigor na da</w:t>
      </w:r>
      <w:r>
        <w:rPr>
          <w:color w:val="000000"/>
          <w:sz w:val="26"/>
          <w:szCs w:val="26"/>
        </w:rPr>
        <w:t xml:space="preserve">ta de sua publicação. </w:t>
      </w:r>
    </w:p>
    <w:p w:rsidR="00E875A0" w:rsidRDefault="008A64A3">
      <w:pPr>
        <w:framePr w:h="1966" w:hSpace="10080" w:wrap="notBeside" w:vAnchor="text" w:hAnchor="margin" w:x="53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3035" cy="1248410"/>
            <wp:effectExtent l="0" t="0" r="5715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A0" w:rsidRDefault="008A64A3">
      <w:pPr>
        <w:framePr w:h="2181" w:hSpace="10080" w:wrap="notBeside" w:vAnchor="text" w:hAnchor="margin" w:x="4253" w:y="4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2770" cy="138366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A0" w:rsidRDefault="008A64A3">
      <w:pPr>
        <w:framePr w:h="302" w:hRule="exact" w:hSpace="10080" w:wrap="notBeside" w:vAnchor="text" w:hAnchor="margin" w:x="7579" w:y="1419"/>
        <w:shd w:val="clear" w:color="auto" w:fill="FFFFFF"/>
      </w:pPr>
      <w:r>
        <w:rPr>
          <w:color w:val="000000"/>
          <w:sz w:val="26"/>
          <w:szCs w:val="26"/>
        </w:rPr>
        <w:t>IRA</w:t>
      </w:r>
    </w:p>
    <w:p w:rsidR="00E875A0" w:rsidRDefault="008A64A3">
      <w:pPr>
        <w:framePr w:w="2902" w:h="781" w:hRule="exact" w:hSpace="10080" w:wrap="notBeside" w:vAnchor="text" w:hAnchor="margin" w:x="4220" w:y="1434"/>
        <w:shd w:val="clear" w:color="auto" w:fill="FFFFFF"/>
      </w:pPr>
      <w:r>
        <w:rPr>
          <w:color w:val="000000"/>
          <w:spacing w:val="-24"/>
          <w:sz w:val="26"/>
          <w:szCs w:val="26"/>
        </w:rPr>
        <w:t>JO#GW TE^</w:t>
      </w:r>
    </w:p>
    <w:p w:rsidR="00E875A0" w:rsidRDefault="008A64A3">
      <w:pPr>
        <w:framePr w:w="2902" w:h="781" w:hRule="exact" w:hSpace="10080" w:wrap="notBeside" w:vAnchor="text" w:hAnchor="margin" w:x="4220" w:y="1434"/>
        <w:shd w:val="clear" w:color="auto" w:fill="FFFFFF"/>
        <w:spacing w:before="176"/>
        <w:ind w:left="889"/>
      </w:pPr>
      <w:r>
        <w:rPr>
          <w:color w:val="000000"/>
          <w:spacing w:val="-14"/>
          <w:sz w:val="26"/>
          <w:szCs w:val="26"/>
        </w:rPr>
        <w:t>- GOVERNADOR -</w:t>
      </w:r>
    </w:p>
    <w:p w:rsidR="008A64A3" w:rsidRDefault="008A64A3">
      <w:pPr>
        <w:spacing w:line="1" w:lineRule="exact"/>
        <w:rPr>
          <w:rFonts w:ascii="Arial" w:hAnsi="Arial" w:cs="Arial"/>
          <w:sz w:val="2"/>
          <w:szCs w:val="2"/>
        </w:rPr>
      </w:pPr>
    </w:p>
    <w:sectPr w:rsidR="008A64A3">
      <w:type w:val="continuous"/>
      <w:pgSz w:w="11909" w:h="16834"/>
      <w:pgMar w:top="1440" w:right="839" w:bottom="720" w:left="17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A3"/>
    <w:rsid w:val="003855C9"/>
    <w:rsid w:val="008A64A3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59101B-6461-4AF3-A744-EC6F7BEC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2016-02-04T13:21:00Z</dcterms:created>
  <dcterms:modified xsi:type="dcterms:W3CDTF">2016-02-05T13:08:00Z</dcterms:modified>
</cp:coreProperties>
</file>