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EF" w:rsidRDefault="00522578" w:rsidP="003A72EF">
      <w:pPr>
        <w:shd w:val="clear" w:color="auto" w:fill="FFFFFF"/>
        <w:spacing w:line="461" w:lineRule="exact"/>
        <w:ind w:hanging="156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GOVERNO DO ESTADO DE RONDÔNIA</w:t>
      </w:r>
    </w:p>
    <w:p w:rsidR="00367C3F" w:rsidRDefault="00522578" w:rsidP="003A72EF">
      <w:pPr>
        <w:shd w:val="clear" w:color="auto" w:fill="FFFFFF"/>
        <w:spacing w:line="461" w:lineRule="exact"/>
        <w:ind w:hanging="1562"/>
        <w:jc w:val="center"/>
      </w:pPr>
      <w:r>
        <w:rPr>
          <w:color w:val="000000"/>
        </w:rPr>
        <w:t>GOVERNADORIA</w:t>
      </w:r>
    </w:p>
    <w:p w:rsidR="00367C3F" w:rsidRDefault="00367C3F" w:rsidP="0035746D">
      <w:pPr>
        <w:shd w:val="clear" w:color="auto" w:fill="FFFFFF"/>
        <w:spacing w:line="461" w:lineRule="exact"/>
        <w:ind w:hanging="1562"/>
        <w:sectPr w:rsidR="00367C3F">
          <w:type w:val="continuous"/>
          <w:pgSz w:w="11909" w:h="16834"/>
          <w:pgMar w:top="1440" w:right="788" w:bottom="720" w:left="1818" w:header="720" w:footer="720" w:gutter="0"/>
          <w:cols w:space="60"/>
          <w:noEndnote/>
        </w:sectPr>
      </w:pPr>
    </w:p>
    <w:p w:rsidR="00367C3F" w:rsidRDefault="00367C3F" w:rsidP="0035746D">
      <w:pPr>
        <w:framePr w:h="331" w:hSpace="10080" w:wrap="notBeside" w:vAnchor="text" w:hAnchor="margin" w:x="548" w:y="1"/>
        <w:rPr>
          <w:sz w:val="24"/>
          <w:szCs w:val="24"/>
        </w:rPr>
      </w:pPr>
    </w:p>
    <w:p w:rsidR="00367C3F" w:rsidRDefault="00367C3F" w:rsidP="0035746D">
      <w:pPr>
        <w:spacing w:line="1" w:lineRule="exact"/>
        <w:rPr>
          <w:sz w:val="2"/>
          <w:szCs w:val="2"/>
        </w:rPr>
      </w:pPr>
    </w:p>
    <w:p w:rsidR="00367C3F" w:rsidRDefault="00367C3F" w:rsidP="0035746D">
      <w:pPr>
        <w:framePr w:h="331" w:hSpace="10080" w:wrap="notBeside" w:vAnchor="text" w:hAnchor="margin" w:x="548" w:y="1"/>
        <w:ind w:firstLine="720"/>
        <w:rPr>
          <w:sz w:val="24"/>
          <w:szCs w:val="24"/>
        </w:rPr>
        <w:sectPr w:rsidR="00367C3F">
          <w:type w:val="continuous"/>
          <w:pgSz w:w="11909" w:h="16834"/>
          <w:pgMar w:top="1440" w:right="860" w:bottom="720" w:left="1818" w:header="720" w:footer="720" w:gutter="0"/>
          <w:cols w:space="720"/>
          <w:noEndnote/>
        </w:sectPr>
      </w:pPr>
    </w:p>
    <w:p w:rsidR="00367C3F" w:rsidRDefault="00367C3F" w:rsidP="0035746D">
      <w:pPr>
        <w:spacing w:line="1" w:lineRule="exact"/>
        <w:ind w:firstLine="720"/>
        <w:rPr>
          <w:sz w:val="2"/>
          <w:szCs w:val="2"/>
        </w:rPr>
      </w:pPr>
    </w:p>
    <w:p w:rsidR="00367C3F" w:rsidRDefault="00367C3F" w:rsidP="0035746D">
      <w:pPr>
        <w:framePr w:h="331" w:hSpace="10080" w:wrap="notBeside" w:vAnchor="text" w:hAnchor="margin" w:x="548" w:y="1"/>
        <w:ind w:firstLine="720"/>
        <w:rPr>
          <w:sz w:val="24"/>
          <w:szCs w:val="24"/>
        </w:rPr>
        <w:sectPr w:rsidR="00367C3F">
          <w:type w:val="continuous"/>
          <w:pgSz w:w="11909" w:h="16834"/>
          <w:pgMar w:top="1440" w:right="788" w:bottom="720" w:left="1832" w:header="720" w:footer="720" w:gutter="0"/>
          <w:cols w:space="60"/>
          <w:noEndnote/>
        </w:sectPr>
      </w:pPr>
    </w:p>
    <w:p w:rsidR="0035746D" w:rsidRDefault="00522578" w:rsidP="0035746D">
      <w:pPr>
        <w:shd w:val="clear" w:color="auto" w:fill="FFFFFF"/>
        <w:tabs>
          <w:tab w:val="left" w:pos="8410"/>
        </w:tabs>
        <w:spacing w:line="482" w:lineRule="exact"/>
        <w:ind w:firstLine="720"/>
        <w:rPr>
          <w:color w:val="000000"/>
          <w:spacing w:val="-22"/>
        </w:rPr>
      </w:pPr>
      <w:r w:rsidRPr="00522578">
        <w:rPr>
          <w:color w:val="000000"/>
          <w:spacing w:val="-22"/>
        </w:rPr>
        <w:lastRenderedPageBreak/>
        <w:t>DECRETO N. 112</w:t>
      </w:r>
      <w:r>
        <w:rPr>
          <w:color w:val="000000"/>
          <w:spacing w:val="-22"/>
        </w:rPr>
        <w:t>9</w:t>
      </w:r>
      <w:r w:rsidRPr="00522578">
        <w:rPr>
          <w:color w:val="000000"/>
          <w:spacing w:val="-22"/>
        </w:rPr>
        <w:t xml:space="preserve"> DE 10 DE MAIO DE 1983.</w:t>
      </w:r>
    </w:p>
    <w:p w:rsidR="00522578" w:rsidRDefault="0035746D" w:rsidP="0035746D">
      <w:pPr>
        <w:shd w:val="clear" w:color="auto" w:fill="FFFFFF"/>
        <w:tabs>
          <w:tab w:val="left" w:pos="8410"/>
        </w:tabs>
        <w:spacing w:line="482" w:lineRule="exact"/>
        <w:ind w:firstLine="720"/>
        <w:rPr>
          <w:color w:val="000000"/>
          <w:spacing w:val="-22"/>
        </w:rPr>
      </w:pPr>
      <w:r>
        <w:rPr>
          <w:color w:val="000000"/>
          <w:spacing w:val="-22"/>
        </w:rPr>
        <w:tab/>
      </w:r>
    </w:p>
    <w:p w:rsidR="0035746D" w:rsidRPr="0035746D" w:rsidRDefault="0035746D" w:rsidP="0035746D">
      <w:pPr>
        <w:shd w:val="clear" w:color="auto" w:fill="FFFFFF"/>
        <w:tabs>
          <w:tab w:val="left" w:pos="8410"/>
        </w:tabs>
        <w:ind w:firstLine="720"/>
      </w:pPr>
      <w:r>
        <w:rPr>
          <w:color w:val="000000"/>
          <w:spacing w:val="-22"/>
        </w:rPr>
        <w:t>0 GOVERNADOR DO ESTADO DE RONDÔNIA</w:t>
      </w:r>
      <w:r w:rsidR="00522578">
        <w:rPr>
          <w:color w:val="000000"/>
          <w:spacing w:val="23"/>
        </w:rPr>
        <w:t>,</w:t>
      </w:r>
      <w:r>
        <w:rPr>
          <w:color w:val="000000"/>
        </w:rPr>
        <w:t xml:space="preserve"> </w:t>
      </w:r>
      <w:r w:rsidR="00522578">
        <w:rPr>
          <w:color w:val="000000"/>
          <w:spacing w:val="25"/>
        </w:rPr>
        <w:t>usando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 xml:space="preserve">das </w:t>
      </w:r>
      <w:r w:rsidR="00522578">
        <w:rPr>
          <w:color w:val="000000"/>
          <w:spacing w:val="47"/>
        </w:rPr>
        <w:t>atribuições</w:t>
      </w:r>
      <w:r>
        <w:rPr>
          <w:color w:val="000000"/>
        </w:rPr>
        <w:t xml:space="preserve"> que </w:t>
      </w:r>
      <w:r w:rsidR="00522578">
        <w:rPr>
          <w:color w:val="000000"/>
          <w:spacing w:val="37"/>
        </w:rPr>
        <w:t>lhe</w:t>
      </w:r>
      <w:r w:rsidR="00522578">
        <w:rPr>
          <w:color w:val="000000"/>
        </w:rPr>
        <w:t xml:space="preserve"> </w:t>
      </w:r>
      <w:r w:rsidR="00522578">
        <w:rPr>
          <w:color w:val="000000"/>
          <w:spacing w:val="38"/>
        </w:rPr>
        <w:t>confere</w:t>
      </w:r>
      <w:r>
        <w:rPr>
          <w:color w:val="000000"/>
        </w:rPr>
        <w:t xml:space="preserve"> a</w:t>
      </w:r>
      <w:r w:rsidR="00522578">
        <w:rPr>
          <w:color w:val="000000"/>
        </w:rPr>
        <w:t xml:space="preserve"> </w:t>
      </w:r>
      <w:r w:rsidR="00522578">
        <w:rPr>
          <w:color w:val="000000"/>
          <w:spacing w:val="35"/>
        </w:rPr>
        <w:t>Lei</w:t>
      </w:r>
      <w:r>
        <w:rPr>
          <w:color w:val="000000"/>
        </w:rPr>
        <w:t xml:space="preserve"> </w:t>
      </w:r>
      <w:r w:rsidR="00522578">
        <w:rPr>
          <w:color w:val="000000"/>
          <w:spacing w:val="37"/>
        </w:rPr>
        <w:t>Complementar</w:t>
      </w:r>
      <w:r>
        <w:rPr>
          <w:color w:val="000000"/>
        </w:rPr>
        <w:t xml:space="preserve"> n. 01, de 22 de </w:t>
      </w:r>
      <w:r w:rsidR="00522578">
        <w:rPr>
          <w:color w:val="000000"/>
          <w:spacing w:val="30"/>
        </w:rPr>
        <w:t>dezembro</w:t>
      </w:r>
      <w:r>
        <w:rPr>
          <w:color w:val="000000"/>
        </w:rPr>
        <w:t xml:space="preserve"> de 1981, </w:t>
      </w:r>
    </w:p>
    <w:p w:rsidR="0035746D" w:rsidRDefault="0035746D" w:rsidP="0035746D">
      <w:pPr>
        <w:shd w:val="clear" w:color="auto" w:fill="FFFFFF"/>
        <w:ind w:firstLine="720"/>
        <w:rPr>
          <w:color w:val="000000"/>
        </w:rPr>
      </w:pPr>
    </w:p>
    <w:p w:rsidR="00367C3F" w:rsidRDefault="00522578" w:rsidP="0035746D">
      <w:pPr>
        <w:shd w:val="clear" w:color="auto" w:fill="FFFFFF"/>
        <w:ind w:firstLine="720"/>
        <w:rPr>
          <w:color w:val="000000"/>
          <w:spacing w:val="183"/>
        </w:rPr>
      </w:pPr>
      <w:r>
        <w:rPr>
          <w:color w:val="000000"/>
          <w:spacing w:val="183"/>
        </w:rPr>
        <w:t>RESOLVE;</w:t>
      </w:r>
    </w:p>
    <w:p w:rsidR="0035746D" w:rsidRDefault="0035746D" w:rsidP="0035746D">
      <w:pPr>
        <w:shd w:val="clear" w:color="auto" w:fill="FFFFFF"/>
        <w:ind w:firstLine="720"/>
      </w:pPr>
    </w:p>
    <w:p w:rsidR="00367C3F" w:rsidRDefault="00522578" w:rsidP="0035746D">
      <w:pPr>
        <w:shd w:val="clear" w:color="auto" w:fill="FFFFFF"/>
        <w:ind w:firstLine="720"/>
        <w:jc w:val="both"/>
        <w:rPr>
          <w:color w:val="000000"/>
          <w:spacing w:val="33"/>
        </w:rPr>
      </w:pPr>
      <w:r>
        <w:rPr>
          <w:color w:val="000000"/>
          <w:spacing w:val="29"/>
        </w:rPr>
        <w:t>Conceder</w:t>
      </w:r>
      <w:r>
        <w:rPr>
          <w:color w:val="000000"/>
        </w:rPr>
        <w:t xml:space="preserve"> </w:t>
      </w:r>
      <w:r>
        <w:rPr>
          <w:color w:val="000000"/>
          <w:spacing w:val="44"/>
        </w:rPr>
        <w:t>afastamento</w:t>
      </w:r>
      <w:r>
        <w:rPr>
          <w:color w:val="000000"/>
        </w:rPr>
        <w:t xml:space="preserve"> ao </w:t>
      </w:r>
      <w:r>
        <w:rPr>
          <w:color w:val="000000"/>
          <w:spacing w:val="45"/>
        </w:rPr>
        <w:t>servidor</w:t>
      </w:r>
      <w:r>
        <w:rPr>
          <w:color w:val="000000"/>
        </w:rPr>
        <w:t xml:space="preserve"> </w:t>
      </w:r>
      <w:r w:rsidR="0035746D">
        <w:rPr>
          <w:color w:val="000000"/>
          <w:spacing w:val="41"/>
        </w:rPr>
        <w:t>Dl ÁGORAS</w:t>
      </w:r>
      <w:r w:rsidR="0035746D">
        <w:rPr>
          <w:color w:val="000000"/>
        </w:rPr>
        <w:t xml:space="preserve"> C0RRÊ</w:t>
      </w:r>
      <w:r>
        <w:rPr>
          <w:smallCaps/>
          <w:color w:val="000000"/>
        </w:rPr>
        <w:t xml:space="preserve">A </w:t>
      </w:r>
      <w:r w:rsidR="0035746D">
        <w:rPr>
          <w:color w:val="000000"/>
          <w:spacing w:val="28"/>
        </w:rPr>
        <w:t>JUNI</w:t>
      </w:r>
      <w:r>
        <w:rPr>
          <w:color w:val="000000"/>
          <w:spacing w:val="28"/>
        </w:rPr>
        <w:t>OR,</w:t>
      </w:r>
      <w:r>
        <w:rPr>
          <w:color w:val="000000"/>
        </w:rPr>
        <w:t xml:space="preserve"> </w:t>
      </w:r>
      <w:r w:rsidR="0035746D">
        <w:rPr>
          <w:color w:val="000000"/>
          <w:spacing w:val="25"/>
        </w:rPr>
        <w:t>Médico</w:t>
      </w:r>
      <w:r>
        <w:rPr>
          <w:color w:val="000000"/>
          <w:spacing w:val="25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44"/>
        </w:rPr>
        <w:t>Cadastro</w:t>
      </w:r>
      <w:r w:rsidR="0035746D">
        <w:rPr>
          <w:color w:val="000000"/>
        </w:rPr>
        <w:t xml:space="preserve"> n</w:t>
      </w:r>
      <w:r>
        <w:rPr>
          <w:color w:val="000000"/>
          <w:spacing w:val="45"/>
        </w:rPr>
        <w:t>.</w:t>
      </w:r>
      <w:r w:rsidR="0035746D">
        <w:rPr>
          <w:color w:val="000000"/>
          <w:spacing w:val="45"/>
        </w:rPr>
        <w:t xml:space="preserve"> 04.</w:t>
      </w:r>
      <w:r>
        <w:rPr>
          <w:color w:val="000000"/>
          <w:spacing w:val="45"/>
        </w:rPr>
        <w:t>687,</w:t>
      </w:r>
      <w:r>
        <w:rPr>
          <w:color w:val="000000"/>
        </w:rPr>
        <w:t xml:space="preserve"> </w:t>
      </w:r>
      <w:r>
        <w:rPr>
          <w:color w:val="000000"/>
          <w:spacing w:val="43"/>
        </w:rPr>
        <w:t>lotado</w:t>
      </w:r>
      <w:r>
        <w:rPr>
          <w:color w:val="000000"/>
        </w:rPr>
        <w:t xml:space="preserve"> na </w:t>
      </w:r>
      <w:r>
        <w:rPr>
          <w:color w:val="000000"/>
          <w:spacing w:val="50"/>
        </w:rPr>
        <w:t>Secretaria</w:t>
      </w:r>
      <w:r>
        <w:rPr>
          <w:color w:val="000000"/>
        </w:rPr>
        <w:t xml:space="preserve"> de </w:t>
      </w:r>
      <w:r>
        <w:rPr>
          <w:color w:val="000000"/>
          <w:spacing w:val="34"/>
        </w:rPr>
        <w:t>Estado</w:t>
      </w:r>
      <w:r>
        <w:rPr>
          <w:color w:val="000000"/>
        </w:rPr>
        <w:t xml:space="preserve"> da </w:t>
      </w:r>
      <w:r>
        <w:rPr>
          <w:color w:val="000000"/>
          <w:spacing w:val="34"/>
        </w:rPr>
        <w:t>Saúde,</w:t>
      </w:r>
      <w:r>
        <w:rPr>
          <w:color w:val="000000"/>
        </w:rPr>
        <w:t xml:space="preserve"> </w:t>
      </w:r>
      <w:r>
        <w:rPr>
          <w:color w:val="000000"/>
          <w:spacing w:val="36"/>
        </w:rPr>
        <w:t>para</w:t>
      </w:r>
      <w:r>
        <w:rPr>
          <w:color w:val="000000"/>
        </w:rPr>
        <w:t xml:space="preserve"> </w:t>
      </w:r>
      <w:r>
        <w:rPr>
          <w:color w:val="000000"/>
          <w:spacing w:val="41"/>
        </w:rPr>
        <w:t>deslocar-se</w:t>
      </w:r>
      <w:r>
        <w:rPr>
          <w:color w:val="000000"/>
        </w:rPr>
        <w:t xml:space="preserve"> </w:t>
      </w:r>
      <w:r>
        <w:rPr>
          <w:color w:val="000000"/>
          <w:spacing w:val="44"/>
        </w:rPr>
        <w:t>até</w:t>
      </w:r>
      <w:r>
        <w:rPr>
          <w:color w:val="000000"/>
        </w:rPr>
        <w:t xml:space="preserve"> a </w:t>
      </w:r>
      <w:r>
        <w:rPr>
          <w:color w:val="000000"/>
          <w:spacing w:val="32"/>
        </w:rPr>
        <w:t>cidade</w:t>
      </w:r>
      <w:r>
        <w:rPr>
          <w:color w:val="000000"/>
        </w:rPr>
        <w:t xml:space="preserve"> de São </w:t>
      </w:r>
      <w:proofErr w:type="spellStart"/>
      <w:r>
        <w:rPr>
          <w:color w:val="000000"/>
          <w:spacing w:val="45"/>
        </w:rPr>
        <w:t>Paulo-SP</w:t>
      </w:r>
      <w:proofErr w:type="spellEnd"/>
      <w:r>
        <w:rPr>
          <w:color w:val="000000"/>
          <w:spacing w:val="45"/>
        </w:rPr>
        <w:t>,</w:t>
      </w:r>
      <w:r w:rsidR="0035746D">
        <w:rPr>
          <w:color w:val="000000"/>
          <w:spacing w:val="45"/>
        </w:rPr>
        <w:t xml:space="preserve"> </w:t>
      </w:r>
      <w:r>
        <w:rPr>
          <w:color w:val="000000"/>
          <w:spacing w:val="45"/>
        </w:rPr>
        <w:t xml:space="preserve">a </w:t>
      </w:r>
      <w:r w:rsidR="0035746D">
        <w:rPr>
          <w:color w:val="000000"/>
        </w:rPr>
        <w:t>fim</w:t>
      </w:r>
      <w:r>
        <w:rPr>
          <w:color w:val="000000"/>
        </w:rPr>
        <w:t xml:space="preserve"> de acompanhar </w:t>
      </w:r>
      <w:r>
        <w:rPr>
          <w:color w:val="000000"/>
          <w:spacing w:val="31"/>
        </w:rPr>
        <w:t>paciente</w:t>
      </w:r>
      <w:r>
        <w:rPr>
          <w:color w:val="000000"/>
        </w:rPr>
        <w:t xml:space="preserve"> </w:t>
      </w:r>
      <w:r>
        <w:rPr>
          <w:color w:val="000000"/>
          <w:spacing w:val="24"/>
        </w:rPr>
        <w:t>para</w:t>
      </w:r>
      <w:r>
        <w:rPr>
          <w:color w:val="000000"/>
        </w:rPr>
        <w:t xml:space="preserve"> </w:t>
      </w:r>
      <w:r>
        <w:rPr>
          <w:color w:val="000000"/>
          <w:spacing w:val="29"/>
        </w:rPr>
        <w:t>tratamento</w:t>
      </w:r>
      <w:r>
        <w:rPr>
          <w:color w:val="000000"/>
        </w:rPr>
        <w:t xml:space="preserve"> de </w:t>
      </w:r>
      <w:r>
        <w:rPr>
          <w:color w:val="000000"/>
          <w:spacing w:val="22"/>
        </w:rPr>
        <w:t>saúde,</w:t>
      </w:r>
      <w:r>
        <w:rPr>
          <w:color w:val="000000"/>
        </w:rPr>
        <w:t xml:space="preserve"> no </w:t>
      </w:r>
      <w:r>
        <w:rPr>
          <w:color w:val="000000"/>
          <w:spacing w:val="26"/>
        </w:rPr>
        <w:t xml:space="preserve">período </w:t>
      </w:r>
      <w:r>
        <w:rPr>
          <w:color w:val="000000"/>
        </w:rPr>
        <w:t xml:space="preserve">de </w:t>
      </w:r>
      <w:r w:rsidR="0035746D">
        <w:rPr>
          <w:i/>
          <w:iCs/>
          <w:color w:val="000000"/>
        </w:rPr>
        <w:t>4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a </w:t>
      </w:r>
      <w:r w:rsidR="0035746D">
        <w:rPr>
          <w:color w:val="000000"/>
        </w:rPr>
        <w:t xml:space="preserve">6 de </w:t>
      </w:r>
      <w:r>
        <w:rPr>
          <w:color w:val="000000"/>
        </w:rPr>
        <w:t>ma</w:t>
      </w:r>
      <w:r w:rsidR="0035746D">
        <w:rPr>
          <w:color w:val="000000"/>
        </w:rPr>
        <w:t xml:space="preserve">io do </w:t>
      </w:r>
      <w:r w:rsidR="0035746D">
        <w:rPr>
          <w:color w:val="000000"/>
          <w:spacing w:val="41"/>
        </w:rPr>
        <w:t>cor</w:t>
      </w:r>
      <w:r>
        <w:rPr>
          <w:color w:val="000000"/>
          <w:spacing w:val="41"/>
        </w:rPr>
        <w:t>rente</w:t>
      </w:r>
      <w:r w:rsidR="0035746D">
        <w:rPr>
          <w:color w:val="000000"/>
        </w:rPr>
        <w:t xml:space="preserve"> </w:t>
      </w:r>
      <w:r>
        <w:rPr>
          <w:color w:val="000000"/>
          <w:spacing w:val="33"/>
        </w:rPr>
        <w:t>ano.</w:t>
      </w:r>
    </w:p>
    <w:p w:rsidR="0035746D" w:rsidRDefault="0035746D" w:rsidP="0035746D">
      <w:pPr>
        <w:shd w:val="clear" w:color="auto" w:fill="FFFFFF"/>
        <w:spacing w:line="482" w:lineRule="exact"/>
        <w:ind w:firstLine="720"/>
        <w:jc w:val="both"/>
      </w:pPr>
    </w:p>
    <w:p w:rsidR="00367C3F" w:rsidRDefault="00367C3F" w:rsidP="0035746D">
      <w:pPr>
        <w:shd w:val="clear" w:color="auto" w:fill="FFFFFF"/>
        <w:spacing w:line="482" w:lineRule="exact"/>
        <w:ind w:firstLine="720"/>
        <w:jc w:val="both"/>
        <w:sectPr w:rsidR="00367C3F">
          <w:type w:val="continuous"/>
          <w:pgSz w:w="11909" w:h="16834"/>
          <w:pgMar w:top="1440" w:right="788" w:bottom="720" w:left="1818" w:header="720" w:footer="720" w:gutter="0"/>
          <w:cols w:space="60"/>
          <w:noEndnote/>
        </w:sectPr>
      </w:pPr>
    </w:p>
    <w:p w:rsidR="00367C3F" w:rsidRDefault="0035746D" w:rsidP="003A72EF">
      <w:pPr>
        <w:shd w:val="clear" w:color="auto" w:fill="FFFFFF"/>
        <w:jc w:val="center"/>
        <w:rPr>
          <w:color w:val="000000"/>
          <w:spacing w:val="37"/>
        </w:rPr>
      </w:pPr>
      <w:r>
        <w:rPr>
          <w:color w:val="000000"/>
          <w:spacing w:val="37"/>
        </w:rPr>
        <w:lastRenderedPageBreak/>
        <w:t>Jorge Teixeira de Oliveira</w:t>
      </w:r>
    </w:p>
    <w:p w:rsidR="0035746D" w:rsidRDefault="0035746D" w:rsidP="003A72EF">
      <w:pPr>
        <w:shd w:val="clear" w:color="auto" w:fill="FFFFFF"/>
        <w:jc w:val="center"/>
        <w:rPr>
          <w:color w:val="000000"/>
          <w:spacing w:val="37"/>
        </w:rPr>
      </w:pPr>
    </w:p>
    <w:p w:rsidR="0035746D" w:rsidRPr="0035746D" w:rsidRDefault="0035746D" w:rsidP="003A72EF">
      <w:pPr>
        <w:shd w:val="clear" w:color="auto" w:fill="FFFFFF"/>
        <w:jc w:val="center"/>
        <w:rPr>
          <w:color w:val="000000"/>
          <w:spacing w:val="37"/>
        </w:rPr>
        <w:sectPr w:rsidR="0035746D" w:rsidRPr="0035746D">
          <w:type w:val="continuous"/>
          <w:pgSz w:w="11909" w:h="16834"/>
          <w:pgMar w:top="1440" w:right="2020" w:bottom="720" w:left="6152" w:header="720" w:footer="720" w:gutter="0"/>
          <w:cols w:space="60"/>
          <w:noEndnote/>
        </w:sectPr>
      </w:pPr>
      <w:r>
        <w:rPr>
          <w:color w:val="000000"/>
          <w:spacing w:val="37"/>
        </w:rPr>
        <w:t>GOVERNA</w:t>
      </w:r>
      <w:bookmarkStart w:id="0" w:name="_GoBack"/>
      <w:bookmarkEnd w:id="0"/>
      <w:r>
        <w:rPr>
          <w:color w:val="000000"/>
          <w:spacing w:val="37"/>
        </w:rPr>
        <w:t>DOR</w:t>
      </w:r>
    </w:p>
    <w:p w:rsidR="00367C3F" w:rsidRDefault="00522578">
      <w:pPr>
        <w:ind w:right="945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89025" cy="1717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78" w:rsidRDefault="00522578">
      <w:pPr>
        <w:shd w:val="clear" w:color="auto" w:fill="FFFFFF"/>
        <w:spacing w:before="7315" w:line="310" w:lineRule="exact"/>
        <w:jc w:val="right"/>
      </w:pPr>
      <w:r>
        <w:rPr>
          <w:b/>
          <w:bCs/>
          <w:color w:val="000000"/>
          <w:position w:val="-3"/>
          <w:sz w:val="44"/>
          <w:szCs w:val="44"/>
        </w:rPr>
        <w:t>1</w:t>
      </w:r>
    </w:p>
    <w:sectPr w:rsidR="00522578">
      <w:pgSz w:w="11909" w:h="16834"/>
      <w:pgMar w:top="1440" w:right="374" w:bottom="72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78"/>
    <w:rsid w:val="0035746D"/>
    <w:rsid w:val="00367C3F"/>
    <w:rsid w:val="003A72EF"/>
    <w:rsid w:val="0052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31061A-9C77-4640-8227-7667AB5E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BF1F-61C6-4F17-93DF-64B0BD1F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2016-02-04T11:29:00Z</dcterms:created>
  <dcterms:modified xsi:type="dcterms:W3CDTF">2016-02-05T11:31:00Z</dcterms:modified>
</cp:coreProperties>
</file>