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1D3E">
      <w:pPr>
        <w:framePr w:h="1649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9295" cy="10458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1D3E" w:rsidP="00271D3E">
      <w:pPr>
        <w:shd w:val="clear" w:color="auto" w:fill="FFFFFF"/>
        <w:spacing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271D3E" w:rsidP="00271D3E">
      <w:pPr>
        <w:shd w:val="clear" w:color="auto" w:fill="FFFFFF"/>
        <w:spacing w:line="461" w:lineRule="exact"/>
        <w:ind w:left="1570" w:hanging="1570"/>
        <w:sectPr w:rsidR="00000000">
          <w:type w:val="continuous"/>
          <w:pgSz w:w="12823" w:h="19117"/>
          <w:pgMar w:top="1440" w:right="3333" w:bottom="360" w:left="4622" w:header="720" w:footer="720" w:gutter="0"/>
          <w:cols w:space="60"/>
          <w:noEndnote/>
        </w:sectPr>
      </w:pPr>
    </w:p>
    <w:p w:rsidR="00271D3E" w:rsidRDefault="00271D3E" w:rsidP="00271D3E">
      <w:pPr>
        <w:shd w:val="clear" w:color="auto" w:fill="FFFFFF"/>
        <w:spacing w:line="482" w:lineRule="exact"/>
        <w:ind w:right="79" w:firstLine="3182"/>
        <w:jc w:val="both"/>
        <w:rPr>
          <w:color w:val="000000"/>
          <w:spacing w:val="-1"/>
        </w:rPr>
      </w:pPr>
      <w:r w:rsidRPr="00271D3E">
        <w:rPr>
          <w:color w:val="000000"/>
          <w:spacing w:val="-1"/>
        </w:rPr>
        <w:t>DECRETO N.110</w:t>
      </w:r>
      <w:r>
        <w:rPr>
          <w:color w:val="000000"/>
          <w:spacing w:val="-1"/>
        </w:rPr>
        <w:t>4</w:t>
      </w:r>
      <w:bookmarkStart w:id="0" w:name="_GoBack"/>
      <w:bookmarkEnd w:id="0"/>
      <w:r w:rsidRPr="00271D3E">
        <w:rPr>
          <w:color w:val="000000"/>
          <w:spacing w:val="-1"/>
        </w:rPr>
        <w:t xml:space="preserve"> DE 28 DE ABRIL DE 1983.</w:t>
      </w:r>
    </w:p>
    <w:p w:rsidR="00271D3E" w:rsidRDefault="00271D3E" w:rsidP="00271D3E">
      <w:pPr>
        <w:shd w:val="clear" w:color="auto" w:fill="FFFFFF"/>
        <w:spacing w:line="482" w:lineRule="exact"/>
        <w:ind w:right="79" w:firstLine="3182"/>
        <w:jc w:val="both"/>
        <w:rPr>
          <w:color w:val="000000"/>
        </w:rPr>
      </w:pPr>
      <w:r>
        <w:rPr>
          <w:color w:val="000000"/>
          <w:spacing w:val="-1"/>
        </w:rPr>
        <w:t xml:space="preserve">0 </w:t>
      </w:r>
      <w:r>
        <w:rPr>
          <w:color w:val="000000"/>
          <w:spacing w:val="34"/>
        </w:rPr>
        <w:t>GOVERNADOR</w:t>
      </w:r>
      <w:r>
        <w:rPr>
          <w:color w:val="000000"/>
          <w:spacing w:val="-1"/>
        </w:rPr>
        <w:t xml:space="preserve"> DO ESTADO DE </w:t>
      </w:r>
      <w:r>
        <w:rPr>
          <w:color w:val="000000"/>
          <w:spacing w:val="37"/>
        </w:rPr>
        <w:t>RONDÔNIA,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2"/>
        </w:rPr>
        <w:t xml:space="preserve">usando </w:t>
      </w:r>
      <w:r>
        <w:rPr>
          <w:color w:val="000000"/>
        </w:rPr>
        <w:t xml:space="preserve">das </w:t>
      </w:r>
      <w:r>
        <w:rPr>
          <w:color w:val="000000"/>
          <w:spacing w:val="38"/>
        </w:rPr>
        <w:t>atribuições</w:t>
      </w:r>
      <w:r>
        <w:rPr>
          <w:color w:val="000000"/>
        </w:rPr>
        <w:t xml:space="preserve"> que </w:t>
      </w:r>
      <w:r>
        <w:rPr>
          <w:color w:val="000000"/>
          <w:spacing w:val="34"/>
        </w:rPr>
        <w:t>lhe</w:t>
      </w:r>
      <w:r>
        <w:rPr>
          <w:color w:val="000000"/>
        </w:rPr>
        <w:t xml:space="preserve"> </w:t>
      </w:r>
      <w:r>
        <w:rPr>
          <w:color w:val="000000"/>
          <w:spacing w:val="21"/>
        </w:rPr>
        <w:t>confere</w:t>
      </w:r>
      <w:r>
        <w:rPr>
          <w:color w:val="000000"/>
        </w:rPr>
        <w:t xml:space="preserve"> a </w:t>
      </w:r>
      <w:r>
        <w:rPr>
          <w:color w:val="000000"/>
          <w:spacing w:val="24"/>
        </w:rPr>
        <w:t>Lei</w:t>
      </w:r>
      <w:r>
        <w:rPr>
          <w:color w:val="000000"/>
        </w:rPr>
        <w:t xml:space="preserve"> </w:t>
      </w:r>
      <w:r>
        <w:rPr>
          <w:color w:val="000000"/>
          <w:spacing w:val="33"/>
        </w:rPr>
        <w:t>Complementar</w:t>
      </w:r>
      <w:r>
        <w:rPr>
          <w:color w:val="000000"/>
        </w:rPr>
        <w:t xml:space="preserve"> n? 04l, de 22 de </w:t>
      </w:r>
      <w:r>
        <w:rPr>
          <w:color w:val="000000"/>
          <w:spacing w:val="26"/>
        </w:rPr>
        <w:t>dezembro</w:t>
      </w:r>
      <w:r>
        <w:rPr>
          <w:color w:val="000000"/>
        </w:rPr>
        <w:t xml:space="preserve"> de 1</w:t>
      </w:r>
      <w:r>
        <w:rPr>
          <w:color w:val="000000"/>
        </w:rPr>
        <w:t xml:space="preserve">, </w:t>
      </w:r>
    </w:p>
    <w:p w:rsidR="00000000" w:rsidRDefault="00271D3E" w:rsidP="00271D3E">
      <w:pPr>
        <w:shd w:val="clear" w:color="auto" w:fill="FFFFFF"/>
        <w:spacing w:line="482" w:lineRule="exact"/>
        <w:ind w:right="79" w:firstLine="3182"/>
        <w:jc w:val="both"/>
      </w:pPr>
      <w:r>
        <w:rPr>
          <w:color w:val="000000"/>
        </w:rPr>
        <w:t xml:space="preserve"> </w:t>
      </w:r>
      <w:r>
        <w:rPr>
          <w:color w:val="000000"/>
          <w:spacing w:val="173"/>
        </w:rPr>
        <w:t>RESOLVE;</w:t>
      </w:r>
    </w:p>
    <w:p w:rsidR="00000000" w:rsidRDefault="00271D3E" w:rsidP="00271D3E">
      <w:pPr>
        <w:shd w:val="clear" w:color="auto" w:fill="FFFFFF"/>
        <w:spacing w:line="482" w:lineRule="exact"/>
        <w:ind w:right="79" w:firstLine="3182"/>
        <w:jc w:val="both"/>
        <w:sectPr w:rsidR="00000000">
          <w:type w:val="continuous"/>
          <w:pgSz w:w="12823" w:h="19117"/>
          <w:pgMar w:top="1440" w:right="1440" w:bottom="360" w:left="2074" w:header="720" w:footer="720" w:gutter="0"/>
          <w:cols w:space="60"/>
          <w:noEndnote/>
        </w:sectPr>
      </w:pPr>
    </w:p>
    <w:p w:rsidR="00000000" w:rsidRDefault="00271D3E" w:rsidP="00271D3E">
      <w:pPr>
        <w:shd w:val="clear" w:color="auto" w:fill="FFFFFF"/>
        <w:spacing w:line="482" w:lineRule="exact"/>
        <w:ind w:firstLine="3182"/>
        <w:jc w:val="both"/>
        <w:rPr>
          <w:color w:val="000000"/>
        </w:rPr>
      </w:pPr>
      <w:r>
        <w:rPr>
          <w:color w:val="000000"/>
          <w:spacing w:val="19"/>
        </w:rPr>
        <w:lastRenderedPageBreak/>
        <w:t>Conceder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afastamento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a </w:t>
      </w:r>
      <w:r>
        <w:rPr>
          <w:color w:val="000000"/>
          <w:spacing w:val="31"/>
        </w:rPr>
        <w:t>servidora</w:t>
      </w:r>
      <w:r>
        <w:rPr>
          <w:color w:val="000000"/>
          <w:spacing w:val="-2"/>
        </w:rPr>
        <w:t xml:space="preserve"> ANA </w:t>
      </w:r>
      <w:r>
        <w:rPr>
          <w:color w:val="000000"/>
        </w:rPr>
        <w:t xml:space="preserve">RUTH </w:t>
      </w:r>
      <w:r>
        <w:rPr>
          <w:color w:val="000000"/>
          <w:spacing w:val="29"/>
        </w:rPr>
        <w:t>NUNES</w:t>
      </w:r>
      <w:r>
        <w:rPr>
          <w:color w:val="000000"/>
        </w:rPr>
        <w:t xml:space="preserve"> </w:t>
      </w:r>
      <w:r>
        <w:rPr>
          <w:color w:val="000000"/>
          <w:spacing w:val="21"/>
        </w:rPr>
        <w:t>VARGAS,</w:t>
      </w:r>
      <w:r>
        <w:rPr>
          <w:color w:val="000000"/>
        </w:rPr>
        <w:t xml:space="preserve"> </w:t>
      </w:r>
      <w:r>
        <w:rPr>
          <w:color w:val="000000"/>
          <w:spacing w:val="17"/>
        </w:rPr>
        <w:t>Assistente</w:t>
      </w:r>
      <w:r>
        <w:rPr>
          <w:color w:val="000000"/>
        </w:rPr>
        <w:t xml:space="preserve"> </w:t>
      </w:r>
      <w:r>
        <w:rPr>
          <w:color w:val="000000"/>
          <w:spacing w:val="28"/>
        </w:rPr>
        <w:t>Social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- </w:t>
      </w:r>
      <w:r>
        <w:rPr>
          <w:color w:val="000000"/>
          <w:spacing w:val="31"/>
        </w:rPr>
        <w:t>Diretora</w:t>
      </w:r>
      <w:r>
        <w:rPr>
          <w:color w:val="000000"/>
          <w:spacing w:val="-5"/>
        </w:rPr>
        <w:t xml:space="preserve"> da </w:t>
      </w:r>
      <w:r>
        <w:rPr>
          <w:color w:val="000000"/>
          <w:spacing w:val="41"/>
        </w:rPr>
        <w:t>Divisão</w:t>
      </w:r>
      <w:r>
        <w:rPr>
          <w:color w:val="000000"/>
          <w:spacing w:val="-5"/>
        </w:rPr>
        <w:t xml:space="preserve"> de </w:t>
      </w:r>
      <w:r>
        <w:rPr>
          <w:color w:val="000000"/>
        </w:rPr>
        <w:t>Ação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Preventiva,</w:t>
      </w:r>
      <w:r>
        <w:rPr>
          <w:color w:val="000000"/>
        </w:rPr>
        <w:t xml:space="preserve"> para </w:t>
      </w:r>
      <w:r>
        <w:rPr>
          <w:color w:val="000000"/>
          <w:spacing w:val="20"/>
        </w:rPr>
        <w:t>deslocar-se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a </w:t>
      </w:r>
      <w:r>
        <w:rPr>
          <w:color w:val="000000"/>
          <w:spacing w:val="34"/>
        </w:rPr>
        <w:t>cidade</w:t>
      </w:r>
      <w:r>
        <w:rPr>
          <w:color w:val="000000"/>
          <w:spacing w:val="-6"/>
        </w:rPr>
        <w:t xml:space="preserve"> de </w:t>
      </w:r>
      <w:r>
        <w:rPr>
          <w:color w:val="000000"/>
          <w:spacing w:val="36"/>
        </w:rPr>
        <w:t>Brasil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ia-DF,</w:t>
      </w:r>
      <w:r>
        <w:rPr>
          <w:color w:val="000000"/>
          <w:spacing w:val="-6"/>
        </w:rPr>
        <w:t xml:space="preserve"> com objeti</w:t>
      </w:r>
      <w:r>
        <w:rPr>
          <w:color w:val="000000"/>
        </w:rPr>
        <w:t xml:space="preserve">vo de </w:t>
      </w:r>
      <w:r>
        <w:rPr>
          <w:color w:val="000000"/>
          <w:spacing w:val="36"/>
        </w:rPr>
        <w:t>participar</w:t>
      </w:r>
      <w:r>
        <w:rPr>
          <w:color w:val="000000"/>
        </w:rPr>
        <w:t xml:space="preserve"> da </w:t>
      </w:r>
      <w:r>
        <w:rPr>
          <w:color w:val="000000"/>
          <w:spacing w:val="21"/>
        </w:rPr>
        <w:t>Reuni-lo</w:t>
      </w:r>
      <w:r>
        <w:rPr>
          <w:color w:val="000000"/>
        </w:rPr>
        <w:t xml:space="preserve"> de </w:t>
      </w:r>
      <w:r>
        <w:rPr>
          <w:color w:val="000000"/>
          <w:spacing w:val="38"/>
        </w:rPr>
        <w:t>Trabalho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sobre</w:t>
      </w:r>
      <w:r>
        <w:rPr>
          <w:color w:val="000000"/>
        </w:rPr>
        <w:t xml:space="preserve"> o "Tema </w:t>
      </w:r>
      <w:r>
        <w:rPr>
          <w:color w:val="000000"/>
          <w:spacing w:val="28"/>
        </w:rPr>
        <w:t xml:space="preserve">Sociedade </w:t>
      </w:r>
      <w:r>
        <w:rPr>
          <w:color w:val="000000"/>
        </w:rPr>
        <w:t xml:space="preserve">e </w:t>
      </w:r>
      <w:r>
        <w:rPr>
          <w:color w:val="000000"/>
          <w:spacing w:val="25"/>
        </w:rPr>
        <w:t>Menor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>l-infrator</w:t>
      </w:r>
      <w:r>
        <w:rPr>
          <w:color w:val="000000"/>
          <w:spacing w:val="19"/>
        </w:rPr>
        <w:t>",</w:t>
      </w:r>
      <w:r>
        <w:rPr>
          <w:color w:val="000000"/>
        </w:rPr>
        <w:t xml:space="preserve"> no </w:t>
      </w:r>
      <w:r>
        <w:rPr>
          <w:color w:val="000000"/>
          <w:spacing w:val="31"/>
        </w:rPr>
        <w:t>período do</w:t>
      </w:r>
      <w:r>
        <w:rPr>
          <w:color w:val="000000"/>
        </w:rPr>
        <w:t xml:space="preserve"> de 26 a 30 de </w:t>
      </w:r>
      <w:r>
        <w:rPr>
          <w:color w:val="000000"/>
          <w:spacing w:val="53"/>
        </w:rPr>
        <w:t>abril</w:t>
      </w:r>
      <w:r>
        <w:rPr>
          <w:color w:val="000000"/>
        </w:rPr>
        <w:t xml:space="preserve"> do </w:t>
      </w:r>
      <w:r>
        <w:rPr>
          <w:color w:val="000000"/>
          <w:spacing w:val="27"/>
        </w:rPr>
        <w:t xml:space="preserve">corrente </w:t>
      </w:r>
      <w:r>
        <w:rPr>
          <w:color w:val="000000"/>
        </w:rPr>
        <w:t>ano.</w:t>
      </w:r>
    </w:p>
    <w:p w:rsidR="00271D3E" w:rsidRDefault="00271D3E" w:rsidP="00271D3E">
      <w:pPr>
        <w:shd w:val="clear" w:color="auto" w:fill="FFFFFF"/>
        <w:spacing w:line="482" w:lineRule="exact"/>
        <w:ind w:firstLine="3182"/>
        <w:jc w:val="both"/>
      </w:pPr>
    </w:p>
    <w:p w:rsidR="00000000" w:rsidRDefault="00271D3E" w:rsidP="00271D3E">
      <w:pPr>
        <w:framePr w:h="237" w:hRule="exact" w:hSpace="36" w:wrap="notBeside" w:vAnchor="text" w:hAnchor="text" w:x="663" w:y="2622"/>
        <w:shd w:val="clear" w:color="auto" w:fill="FFFFFF"/>
      </w:pPr>
      <w:r>
        <w:rPr>
          <w:color w:val="4A476A"/>
        </w:rPr>
        <w:t>^</w:t>
      </w:r>
    </w:p>
    <w:p w:rsidR="00271D3E" w:rsidRDefault="00271D3E" w:rsidP="00271D3E">
      <w:pPr>
        <w:shd w:val="clear" w:color="auto" w:fill="FFFFFF"/>
        <w:spacing w:line="353" w:lineRule="exact"/>
        <w:ind w:left="5652" w:right="806" w:hanging="1166"/>
      </w:pPr>
      <w:r>
        <w:rPr>
          <w:color w:val="000000"/>
          <w:spacing w:val="11"/>
        </w:rPr>
        <w:t>Jorge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Teixeira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 xml:space="preserve">de </w:t>
      </w:r>
      <w:r>
        <w:rPr>
          <w:color w:val="000000"/>
          <w:spacing w:val="39"/>
        </w:rPr>
        <w:t xml:space="preserve">Oliveira </w:t>
      </w:r>
      <w:r>
        <w:rPr>
          <w:color w:val="000000"/>
          <w:spacing w:val="29"/>
        </w:rPr>
        <w:t>Governador</w:t>
      </w:r>
    </w:p>
    <w:sectPr w:rsidR="00271D3E">
      <w:type w:val="continuous"/>
      <w:pgSz w:w="12823" w:h="19117"/>
      <w:pgMar w:top="1440" w:right="1505" w:bottom="360" w:left="20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3E"/>
    <w:rsid w:val="002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A47766-77CC-4F1E-A86A-650D749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2016-02-02T11:16:00Z</dcterms:created>
  <dcterms:modified xsi:type="dcterms:W3CDTF">2016-02-02T11:18:00Z</dcterms:modified>
</cp:coreProperties>
</file>