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85" w:rsidRDefault="003E2044">
      <w:pPr>
        <w:framePr w:h="1649" w:hSpace="36" w:wrap="notBeside" w:vAnchor="text" w:hAnchor="margin" w:x="-1900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9775" cy="104965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485" w:rsidRDefault="003E2044">
      <w:pPr>
        <w:shd w:val="clear" w:color="auto" w:fill="FFFFFF"/>
        <w:spacing w:before="310" w:after="1159" w:line="475" w:lineRule="exact"/>
        <w:ind w:left="1577" w:hanging="1577"/>
      </w:pPr>
      <w:r>
        <w:rPr>
          <w:color w:val="000000"/>
          <w:sz w:val="24"/>
          <w:szCs w:val="24"/>
        </w:rPr>
        <w:lastRenderedPageBreak/>
        <w:t xml:space="preserve">GOVERNO DO ESTADO DE RONDÔNIA </w:t>
      </w:r>
      <w:r>
        <w:rPr>
          <w:color w:val="000000"/>
        </w:rPr>
        <w:t>GOVERNADORIA</w:t>
      </w:r>
    </w:p>
    <w:p w:rsidR="00FF5485" w:rsidRDefault="00FF5485">
      <w:pPr>
        <w:shd w:val="clear" w:color="auto" w:fill="FFFFFF"/>
        <w:spacing w:before="310" w:after="1159" w:line="475" w:lineRule="exact"/>
        <w:ind w:left="1577" w:hanging="1577"/>
        <w:sectPr w:rsidR="00FF5485">
          <w:type w:val="continuous"/>
          <w:pgSz w:w="13428" w:h="19030"/>
          <w:pgMar w:top="1440" w:right="3369" w:bottom="360" w:left="5177" w:header="720" w:footer="720" w:gutter="0"/>
          <w:cols w:space="60"/>
          <w:noEndnote/>
        </w:sectPr>
      </w:pPr>
    </w:p>
    <w:p w:rsidR="00FF5485" w:rsidRDefault="00FF5485">
      <w:pPr>
        <w:shd w:val="clear" w:color="auto" w:fill="FFFFFF"/>
        <w:spacing w:before="29"/>
        <w:sectPr w:rsidR="00FF5485">
          <w:type w:val="continuous"/>
          <w:pgSz w:w="13428" w:h="19030"/>
          <w:pgMar w:top="1440" w:right="1908" w:bottom="360" w:left="3312" w:header="720" w:footer="720" w:gutter="0"/>
          <w:cols w:num="3" w:space="720" w:equalWidth="0">
            <w:col w:w="2246" w:space="1224"/>
            <w:col w:w="2412" w:space="1217"/>
            <w:col w:w="1108"/>
          </w:cols>
          <w:noEndnote/>
        </w:sectPr>
      </w:pPr>
    </w:p>
    <w:p w:rsidR="007C4AAD" w:rsidRDefault="007C4AAD" w:rsidP="007C4AAD">
      <w:pPr>
        <w:shd w:val="clear" w:color="auto" w:fill="FFFFFF"/>
        <w:spacing w:line="360" w:lineRule="exact"/>
        <w:ind w:firstLine="2189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7C4AAD">
        <w:rPr>
          <w:rFonts w:ascii="Courier New" w:hAnsi="Courier New" w:cs="Courier New"/>
          <w:color w:val="000000"/>
          <w:sz w:val="22"/>
          <w:szCs w:val="22"/>
        </w:rPr>
        <w:lastRenderedPageBreak/>
        <w:t>DECRETO N. 1049 DE 22 DE ABRIL DE 1983.</w:t>
      </w:r>
    </w:p>
    <w:p w:rsidR="007C4AAD" w:rsidRDefault="007C4AAD" w:rsidP="007C4AAD">
      <w:pPr>
        <w:shd w:val="clear" w:color="auto" w:fill="FFFFFF"/>
        <w:spacing w:line="360" w:lineRule="exact"/>
        <w:ind w:firstLine="2189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7C4AAD" w:rsidRDefault="003E2044" w:rsidP="007C4AAD">
      <w:pPr>
        <w:shd w:val="clear" w:color="auto" w:fill="FFFFFF"/>
        <w:spacing w:line="360" w:lineRule="exact"/>
        <w:ind w:firstLine="2189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0 GOVERNADOR DO ESTADO DE RONDÔNIA usando das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atribuições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que lhe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confere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a Lei Complementar</w:t>
      </w:r>
      <w:r w:rsidR="007C4AAD">
        <w:rPr>
          <w:rFonts w:ascii="Courier New" w:hAnsi="Courier New" w:cs="Courier New"/>
          <w:color w:val="000000"/>
          <w:sz w:val="22"/>
          <w:szCs w:val="22"/>
        </w:rPr>
        <w:t xml:space="preserve"> n</w:t>
      </w:r>
      <w:r w:rsidR="00802893">
        <w:rPr>
          <w:rFonts w:ascii="Courier New" w:hAnsi="Courier New" w:cs="Courier New"/>
          <w:color w:val="000000"/>
          <w:sz w:val="22"/>
          <w:szCs w:val="22"/>
        </w:rPr>
        <w:t>.</w:t>
      </w:r>
      <w:r w:rsidR="007C4AAD">
        <w:rPr>
          <w:rFonts w:ascii="Courier New" w:hAnsi="Courier New" w:cs="Courier New"/>
          <w:color w:val="000000"/>
          <w:sz w:val="22"/>
          <w:szCs w:val="22"/>
        </w:rPr>
        <w:t xml:space="preserve"> 041, de 22 de dezembro de 1</w:t>
      </w:r>
      <w:r>
        <w:rPr>
          <w:rFonts w:ascii="Courier New" w:hAnsi="Courier New" w:cs="Courier New"/>
          <w:color w:val="000000"/>
          <w:sz w:val="22"/>
          <w:szCs w:val="22"/>
        </w:rPr>
        <w:t>981,</w:t>
      </w:r>
    </w:p>
    <w:p w:rsidR="007C4AAD" w:rsidRDefault="007C4AAD" w:rsidP="007C4AAD">
      <w:pPr>
        <w:shd w:val="clear" w:color="auto" w:fill="FFFFFF"/>
        <w:spacing w:line="360" w:lineRule="exact"/>
        <w:ind w:firstLine="2189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FF5485" w:rsidRDefault="003E2044" w:rsidP="007C4AAD">
      <w:pPr>
        <w:shd w:val="clear" w:color="auto" w:fill="FFFFFF"/>
        <w:spacing w:line="360" w:lineRule="exact"/>
        <w:ind w:firstLine="2189"/>
        <w:jc w:val="both"/>
        <w:rPr>
          <w:rFonts w:ascii="Courier New" w:hAnsi="Courier New" w:cs="Courier New"/>
          <w:color w:val="000000"/>
          <w:spacing w:val="262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62"/>
          <w:sz w:val="22"/>
          <w:szCs w:val="22"/>
        </w:rPr>
        <w:t>RESOLVE:</w:t>
      </w:r>
    </w:p>
    <w:p w:rsidR="007C4AAD" w:rsidRDefault="007C4AAD" w:rsidP="007C4AAD">
      <w:pPr>
        <w:shd w:val="clear" w:color="auto" w:fill="FFFFFF"/>
        <w:spacing w:line="360" w:lineRule="exact"/>
        <w:ind w:firstLine="2189"/>
        <w:jc w:val="both"/>
      </w:pPr>
    </w:p>
    <w:p w:rsidR="00FF5485" w:rsidRDefault="00FF5485" w:rsidP="007C4AAD">
      <w:pPr>
        <w:shd w:val="clear" w:color="auto" w:fill="FFFFFF"/>
        <w:spacing w:line="360" w:lineRule="exact"/>
        <w:ind w:firstLine="2189"/>
        <w:jc w:val="both"/>
        <w:sectPr w:rsidR="00FF5485">
          <w:type w:val="continuous"/>
          <w:pgSz w:w="13428" w:h="19030"/>
          <w:pgMar w:top="1440" w:right="1440" w:bottom="360" w:left="3291" w:header="720" w:footer="720" w:gutter="0"/>
          <w:cols w:space="60"/>
          <w:noEndnote/>
        </w:sectPr>
      </w:pPr>
    </w:p>
    <w:p w:rsidR="00FF5485" w:rsidRDefault="00FF5485" w:rsidP="007C4AAD">
      <w:pPr>
        <w:framePr w:h="4932" w:hSpace="36" w:wrap="auto" w:vAnchor="text" w:hAnchor="text" w:x="-1849" w:y="3673"/>
        <w:rPr>
          <w:sz w:val="24"/>
          <w:szCs w:val="24"/>
        </w:rPr>
      </w:pPr>
    </w:p>
    <w:p w:rsidR="00FF5485" w:rsidRDefault="00FF5485" w:rsidP="007C4AAD">
      <w:pPr>
        <w:spacing w:line="1" w:lineRule="exact"/>
        <w:rPr>
          <w:sz w:val="2"/>
          <w:szCs w:val="2"/>
        </w:rPr>
      </w:pPr>
    </w:p>
    <w:p w:rsidR="00FF5485" w:rsidRDefault="003E2044" w:rsidP="007C4AAD">
      <w:pPr>
        <w:shd w:val="clear" w:color="auto" w:fill="FFFFFF"/>
        <w:spacing w:line="360" w:lineRule="exact"/>
        <w:ind w:firstLine="2182"/>
        <w:jc w:val="both"/>
        <w:rPr>
          <w:rFonts w:ascii="Courier New" w:hAnsi="Courier New" w:cs="Courier New"/>
          <w:color w:val="000000"/>
          <w:spacing w:val="-5"/>
          <w:sz w:val="22"/>
          <w:szCs w:val="22"/>
        </w:rPr>
      </w:pPr>
      <w:r>
        <w:rPr>
          <w:rFonts w:ascii="Courier New" w:hAnsi="Courier New" w:cs="Courier New"/>
          <w:color w:val="000000"/>
          <w:spacing w:val="18"/>
          <w:sz w:val="22"/>
          <w:szCs w:val="22"/>
        </w:rPr>
        <w:t>Conceder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afastamento </w:t>
      </w:r>
      <w:bookmarkStart w:id="0" w:name="_GoBack"/>
      <w:bookmarkEnd w:id="0"/>
      <w:r>
        <w:rPr>
          <w:rFonts w:ascii="Courier New" w:hAnsi="Courier New" w:cs="Courier New"/>
          <w:color w:val="000000"/>
          <w:sz w:val="22"/>
          <w:szCs w:val="22"/>
        </w:rPr>
        <w:t xml:space="preserve">ao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servidor</w:t>
      </w:r>
      <w:r w:rsidR="00802893">
        <w:rPr>
          <w:rFonts w:ascii="Courier New" w:hAnsi="Courier New" w:cs="Courier New"/>
          <w:color w:val="000000"/>
          <w:sz w:val="22"/>
          <w:szCs w:val="22"/>
        </w:rPr>
        <w:t xml:space="preserve"> SAMUEL SPE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NER,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Técnico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Especializado,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cadastro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n</w:t>
      </w:r>
      <w:r w:rsidR="00802893">
        <w:rPr>
          <w:rFonts w:ascii="Courier New" w:hAnsi="Courier New" w:cs="Courier New"/>
          <w:color w:val="000000"/>
          <w:spacing w:val="-2"/>
          <w:sz w:val="22"/>
          <w:szCs w:val="22"/>
        </w:rPr>
        <w:t>.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12.215,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lotado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na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Secretaria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Estado da Saúde,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para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se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descolar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7C4AAD">
        <w:rPr>
          <w:rFonts w:ascii="Courier New" w:hAnsi="Courier New" w:cs="Courier New"/>
          <w:color w:val="000000"/>
          <w:sz w:val="22"/>
          <w:szCs w:val="22"/>
        </w:rPr>
        <w:t>até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 xml:space="preserve">cidade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de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Sao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Paulo-SP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, a fim de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participar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do encontro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 xml:space="preserve">realizado 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na </w:t>
      </w:r>
      <w:r>
        <w:rPr>
          <w:rFonts w:ascii="Courier New" w:hAnsi="Courier New" w:cs="Courier New"/>
          <w:color w:val="000000"/>
          <w:spacing w:val="8"/>
          <w:sz w:val="22"/>
          <w:szCs w:val="22"/>
        </w:rPr>
        <w:t>Escola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Paulista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Medicina,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EPM/FIPE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relacionado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com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o </w:t>
      </w:r>
      <w:r>
        <w:rPr>
          <w:rFonts w:ascii="Courier New" w:hAnsi="Courier New" w:cs="Courier New"/>
          <w:color w:val="000000"/>
          <w:spacing w:val="7"/>
          <w:sz w:val="22"/>
          <w:szCs w:val="22"/>
        </w:rPr>
        <w:t>Projeto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7C4AAD">
        <w:rPr>
          <w:rFonts w:ascii="Courier New" w:hAnsi="Courier New" w:cs="Courier New"/>
          <w:color w:val="000000"/>
          <w:spacing w:val="-5"/>
          <w:sz w:val="22"/>
          <w:szCs w:val="22"/>
        </w:rPr>
        <w:t>Polo noroeste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, no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período</w:t>
      </w:r>
      <w:r w:rsidR="007C4AAD"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de 16 a 22.04.83</w:t>
      </w:r>
    </w:p>
    <w:p w:rsidR="007D268A" w:rsidRDefault="007D268A" w:rsidP="007C4AAD">
      <w:pPr>
        <w:shd w:val="clear" w:color="auto" w:fill="FFFFFF"/>
        <w:spacing w:line="360" w:lineRule="exact"/>
        <w:ind w:firstLine="2182"/>
        <w:jc w:val="both"/>
        <w:rPr>
          <w:rFonts w:ascii="Courier New" w:hAnsi="Courier New" w:cs="Courier New"/>
          <w:color w:val="000000"/>
          <w:spacing w:val="-5"/>
          <w:sz w:val="22"/>
          <w:szCs w:val="22"/>
        </w:rPr>
      </w:pPr>
    </w:p>
    <w:p w:rsidR="007D268A" w:rsidRDefault="007D268A" w:rsidP="007C4AAD">
      <w:pPr>
        <w:shd w:val="clear" w:color="auto" w:fill="FFFFFF"/>
        <w:spacing w:line="360" w:lineRule="exact"/>
        <w:ind w:firstLine="2182"/>
        <w:jc w:val="both"/>
        <w:rPr>
          <w:rFonts w:ascii="Courier New" w:hAnsi="Courier New" w:cs="Courier New"/>
          <w:color w:val="000000"/>
          <w:spacing w:val="-5"/>
          <w:sz w:val="22"/>
          <w:szCs w:val="22"/>
        </w:rPr>
      </w:pPr>
    </w:p>
    <w:p w:rsidR="007D268A" w:rsidRDefault="007D268A" w:rsidP="007D268A">
      <w:pPr>
        <w:shd w:val="clear" w:color="auto" w:fill="FFFFFF"/>
        <w:spacing w:line="360" w:lineRule="exact"/>
        <w:ind w:firstLine="2182"/>
        <w:jc w:val="center"/>
        <w:rPr>
          <w:rFonts w:ascii="Courier New" w:hAnsi="Courier New" w:cs="Courier New"/>
          <w:color w:val="000000"/>
          <w:spacing w:val="-5"/>
          <w:sz w:val="22"/>
          <w:szCs w:val="22"/>
        </w:rPr>
      </w:pPr>
      <w:r>
        <w:rPr>
          <w:rFonts w:ascii="Courier New" w:hAnsi="Courier New" w:cs="Courier New"/>
          <w:color w:val="000000"/>
          <w:spacing w:val="-5"/>
          <w:sz w:val="22"/>
          <w:szCs w:val="22"/>
        </w:rPr>
        <w:t>JORGE TEIXERA DE OLIVEIRA</w:t>
      </w:r>
    </w:p>
    <w:p w:rsidR="007D268A" w:rsidRDefault="007D268A" w:rsidP="007D268A">
      <w:pPr>
        <w:shd w:val="clear" w:color="auto" w:fill="FFFFFF"/>
        <w:spacing w:line="360" w:lineRule="exact"/>
        <w:ind w:firstLine="2182"/>
        <w:jc w:val="center"/>
        <w:rPr>
          <w:rFonts w:ascii="Courier New" w:hAnsi="Courier New" w:cs="Courier New"/>
          <w:color w:val="000000"/>
          <w:spacing w:val="-5"/>
          <w:sz w:val="22"/>
          <w:szCs w:val="22"/>
        </w:rPr>
      </w:pPr>
    </w:p>
    <w:p w:rsidR="007D268A" w:rsidRDefault="007D268A" w:rsidP="007D268A">
      <w:pPr>
        <w:shd w:val="clear" w:color="auto" w:fill="FFFFFF"/>
        <w:spacing w:line="360" w:lineRule="exact"/>
        <w:ind w:firstLine="2182"/>
        <w:jc w:val="center"/>
        <w:sectPr w:rsidR="007D268A">
          <w:type w:val="continuous"/>
          <w:pgSz w:w="13428" w:h="19030"/>
          <w:pgMar w:top="1440" w:right="1440" w:bottom="360" w:left="3291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5"/>
          <w:sz w:val="22"/>
          <w:szCs w:val="22"/>
        </w:rPr>
        <w:t>GOVERNADOR</w:t>
      </w:r>
    </w:p>
    <w:p w:rsidR="003E2044" w:rsidRDefault="003E2044">
      <w:pPr>
        <w:shd w:val="clear" w:color="auto" w:fill="FFFFFF"/>
      </w:pPr>
    </w:p>
    <w:sectPr w:rsidR="003E2044">
      <w:type w:val="continuous"/>
      <w:pgSz w:w="11909" w:h="16834"/>
      <w:pgMar w:top="1440" w:right="9504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4"/>
    <w:rsid w:val="003E2044"/>
    <w:rsid w:val="007C4AAD"/>
    <w:rsid w:val="007D268A"/>
    <w:rsid w:val="00802893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325B73-1511-4C0C-96BD-F63A5EB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4</cp:revision>
  <dcterms:created xsi:type="dcterms:W3CDTF">2016-01-29T10:07:00Z</dcterms:created>
  <dcterms:modified xsi:type="dcterms:W3CDTF">2016-01-29T12:05:00Z</dcterms:modified>
</cp:coreProperties>
</file>