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B3532B">
      <w:pPr>
        <w:tabs>
          <w:tab w:val="left" w:pos="0"/>
        </w:tabs>
        <w:jc w:val="center"/>
      </w:pPr>
      <w:r>
        <w:t>DECRETO N.</w:t>
      </w:r>
      <w:r w:rsidR="001D2052">
        <w:t xml:space="preserve"> 17.671</w:t>
      </w:r>
      <w:r w:rsidR="00526941">
        <w:t>,</w:t>
      </w:r>
      <w:r w:rsidR="001D2052">
        <w:t xml:space="preserve"> </w:t>
      </w:r>
      <w:r>
        <w:t>DE</w:t>
      </w:r>
      <w:r w:rsidR="001D2052">
        <w:t xml:space="preserve"> 25 </w:t>
      </w:r>
      <w:r>
        <w:t>DE</w:t>
      </w:r>
      <w:r w:rsidR="00985C6F">
        <w:t>MARÇ</w:t>
      </w:r>
      <w:r w:rsidR="00DC2438">
        <w:t>O</w:t>
      </w:r>
      <w:r>
        <w:t xml:space="preserve"> DE 2013.</w:t>
      </w:r>
    </w:p>
    <w:p w:rsidR="00C917DD" w:rsidRPr="00B13E69" w:rsidRDefault="00C917DD" w:rsidP="00B3532B">
      <w:pPr>
        <w:tabs>
          <w:tab w:val="left" w:pos="1155"/>
        </w:tabs>
        <w:rPr>
          <w:sz w:val="22"/>
          <w:szCs w:val="22"/>
        </w:rPr>
      </w:pPr>
    </w:p>
    <w:p w:rsidR="00452130" w:rsidRDefault="00784B4F" w:rsidP="00B3532B">
      <w:pPr>
        <w:tabs>
          <w:tab w:val="left" w:pos="1155"/>
        </w:tabs>
        <w:ind w:left="5103"/>
        <w:jc w:val="both"/>
      </w:pPr>
      <w:r>
        <w:rPr>
          <w:color w:val="000000"/>
        </w:rPr>
        <w:t>Institui</w:t>
      </w:r>
      <w:r w:rsidR="00B3532B" w:rsidRPr="00B3532B">
        <w:rPr>
          <w:color w:val="000000"/>
        </w:rPr>
        <w:t xml:space="preserve"> Grupo Especial de Trabalho Multidisciplinar para desenvolver e acompanhar o Programa Integrado de Desenvolvimento e Inclusão Socioeconômico do Estado de Rondônia - PIDISE, no âmbito do Departamento de Estradas de Rodagem do Estado de Rodagem e </w:t>
      </w:r>
      <w:proofErr w:type="gramStart"/>
      <w:r w:rsidR="00B3532B" w:rsidRPr="00B3532B">
        <w:rPr>
          <w:color w:val="000000"/>
        </w:rPr>
        <w:t>Transportes -DER</w:t>
      </w:r>
      <w:proofErr w:type="gramEnd"/>
      <w:r w:rsidR="00B3532B" w:rsidRPr="00B3532B">
        <w:rPr>
          <w:color w:val="000000"/>
        </w:rPr>
        <w:t xml:space="preserve">/RO e dá outras </w:t>
      </w:r>
      <w:r>
        <w:rPr>
          <w:color w:val="000000"/>
        </w:rPr>
        <w:t>p</w:t>
      </w:r>
      <w:r w:rsidR="00B3532B" w:rsidRPr="00B3532B">
        <w:rPr>
          <w:color w:val="000000"/>
        </w:rPr>
        <w:t>rovidências</w:t>
      </w:r>
      <w:r w:rsidR="00452130" w:rsidRPr="00A57148">
        <w:t>.</w:t>
      </w:r>
    </w:p>
    <w:p w:rsidR="00B3532B" w:rsidRPr="00B13E69" w:rsidRDefault="00B3532B" w:rsidP="00B3532B">
      <w:pPr>
        <w:tabs>
          <w:tab w:val="left" w:pos="1155"/>
        </w:tabs>
        <w:ind w:left="5103"/>
        <w:jc w:val="both"/>
        <w:rPr>
          <w:sz w:val="22"/>
          <w:szCs w:val="22"/>
        </w:rPr>
      </w:pPr>
    </w:p>
    <w:p w:rsidR="00452130" w:rsidRPr="00B33E88" w:rsidRDefault="00452130" w:rsidP="00B3532B">
      <w:pPr>
        <w:tabs>
          <w:tab w:val="left" w:pos="1155"/>
        </w:tabs>
        <w:ind w:firstLine="567"/>
        <w:jc w:val="both"/>
      </w:pPr>
      <w:r w:rsidRPr="00B33E88">
        <w:t>O GOVERN</w:t>
      </w:r>
      <w:r w:rsidR="008047C7" w:rsidRPr="00B33E88">
        <w:t>ADOR</w:t>
      </w:r>
      <w:r w:rsidRPr="00B33E88">
        <w:t xml:space="preserve"> DO ESTADO DE RONDÔNIA, no uso das atribuições que lhe confere o artigo 65, inciso V, da Constituição Estadual</w:t>
      </w:r>
      <w:r w:rsidR="00C5229E" w:rsidRPr="00B33E88">
        <w:t>,</w:t>
      </w:r>
    </w:p>
    <w:p w:rsidR="00B3532B" w:rsidRPr="00B13E69" w:rsidRDefault="00B3532B" w:rsidP="00B3532B">
      <w:pPr>
        <w:tabs>
          <w:tab w:val="left" w:pos="1155"/>
        </w:tabs>
        <w:ind w:firstLine="567"/>
        <w:jc w:val="both"/>
        <w:rPr>
          <w:sz w:val="22"/>
          <w:szCs w:val="22"/>
        </w:rPr>
      </w:pPr>
    </w:p>
    <w:p w:rsidR="005A7521" w:rsidRPr="00B13E69" w:rsidRDefault="00452130" w:rsidP="00B3532B">
      <w:pPr>
        <w:tabs>
          <w:tab w:val="left" w:pos="1155"/>
        </w:tabs>
        <w:ind w:firstLine="567"/>
        <w:jc w:val="both"/>
        <w:rPr>
          <w:sz w:val="22"/>
          <w:szCs w:val="22"/>
        </w:rPr>
      </w:pPr>
      <w:r w:rsidRPr="00B33E88">
        <w:rPr>
          <w:u w:val="single"/>
        </w:rPr>
        <w:t>DECRETA</w:t>
      </w:r>
      <w:r w:rsidRPr="00B33E88">
        <w:t>:</w:t>
      </w:r>
    </w:p>
    <w:p w:rsidR="00B3532B" w:rsidRPr="00B13E69" w:rsidRDefault="00B3532B" w:rsidP="00B3532B">
      <w:pPr>
        <w:tabs>
          <w:tab w:val="left" w:pos="1155"/>
        </w:tabs>
        <w:ind w:firstLine="567"/>
        <w:jc w:val="both"/>
        <w:rPr>
          <w:sz w:val="22"/>
          <w:szCs w:val="22"/>
        </w:rPr>
      </w:pPr>
    </w:p>
    <w:p w:rsidR="00B3532B" w:rsidRDefault="00452130" w:rsidP="00B3532B">
      <w:pPr>
        <w:ind w:left="210" w:firstLine="498"/>
        <w:jc w:val="both"/>
        <w:rPr>
          <w:color w:val="000000"/>
        </w:rPr>
      </w:pPr>
      <w:r w:rsidRPr="00B33E88">
        <w:t>Art. 1º</w:t>
      </w:r>
      <w:r w:rsidR="00633E05" w:rsidRPr="00B33E88">
        <w:t>.</w:t>
      </w:r>
      <w:r w:rsidR="00B3532B" w:rsidRPr="00B3532B">
        <w:rPr>
          <w:color w:val="000000"/>
        </w:rPr>
        <w:t xml:space="preserve">Fica </w:t>
      </w:r>
      <w:r w:rsidR="00784B4F">
        <w:rPr>
          <w:color w:val="000000"/>
        </w:rPr>
        <w:t>instituído o</w:t>
      </w:r>
      <w:r w:rsidR="00B3532B" w:rsidRPr="00B3532B">
        <w:rPr>
          <w:color w:val="000000"/>
        </w:rPr>
        <w:t xml:space="preserve"> Grupo Especial de Trabalho Multidisciplinar, no âmbito do Departamento de Estradas de Rodagem e Transportes do Estado de Rondônia DER/RO, com a finalidade de desenvolver e acompanhar o Programa Integrado de Desenvolvimento e Inclusão Socioeconômico do Estado de Rondônia – PIDISE.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784B4F" w:rsidRDefault="00B3532B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>Art. 2º.</w:t>
      </w:r>
      <w:r w:rsidRPr="00B3532B">
        <w:rPr>
          <w:color w:val="000000"/>
        </w:rPr>
        <w:t xml:space="preserve"> A </w:t>
      </w:r>
      <w:r w:rsidR="00784B4F">
        <w:rPr>
          <w:color w:val="000000"/>
        </w:rPr>
        <w:t>c</w:t>
      </w:r>
      <w:r w:rsidRPr="00B3532B">
        <w:rPr>
          <w:color w:val="000000"/>
        </w:rPr>
        <w:t>omposição do Grupo Especial de Trabalho Multidisciplinar</w:t>
      </w:r>
      <w:r w:rsidR="00784B4F">
        <w:rPr>
          <w:color w:val="000000"/>
        </w:rPr>
        <w:t>,</w:t>
      </w:r>
      <w:r w:rsidRPr="00B3532B">
        <w:rPr>
          <w:color w:val="000000"/>
        </w:rPr>
        <w:t xml:space="preserve"> ora </w:t>
      </w:r>
      <w:r w:rsidR="00784B4F">
        <w:rPr>
          <w:color w:val="000000"/>
        </w:rPr>
        <w:t>instituído,</w:t>
      </w:r>
      <w:r w:rsidRPr="00B3532B">
        <w:rPr>
          <w:color w:val="000000"/>
        </w:rPr>
        <w:t xml:space="preserve"> ficará a cargo da livre nomeação e exoneração do Diretor Geral do DER /DEOSP/RO</w:t>
      </w:r>
      <w:r w:rsidR="00784B4F">
        <w:rPr>
          <w:color w:val="000000"/>
        </w:rPr>
        <w:t>,por meio de</w:t>
      </w:r>
      <w:r w:rsidRPr="00B3532B">
        <w:rPr>
          <w:color w:val="000000"/>
        </w:rPr>
        <w:t xml:space="preserve"> Portaria, devendo os </w:t>
      </w:r>
      <w:r w:rsidR="00784B4F">
        <w:rPr>
          <w:color w:val="000000"/>
        </w:rPr>
        <w:t>integrantes</w:t>
      </w:r>
      <w:r w:rsidRPr="00B3532B">
        <w:rPr>
          <w:color w:val="000000"/>
        </w:rPr>
        <w:t xml:space="preserve"> executarem as tarefas inerente</w:t>
      </w:r>
      <w:r w:rsidR="00784B4F">
        <w:rPr>
          <w:color w:val="000000"/>
        </w:rPr>
        <w:t>s</w:t>
      </w:r>
      <w:r w:rsidRPr="00B3532B">
        <w:rPr>
          <w:color w:val="000000"/>
        </w:rPr>
        <w:t xml:space="preserve"> ao presente objeto, cumulativamente</w:t>
      </w:r>
      <w:r w:rsidR="00784B4F">
        <w:rPr>
          <w:color w:val="000000"/>
        </w:rPr>
        <w:t>,</w:t>
      </w:r>
      <w:r w:rsidRPr="00B3532B">
        <w:rPr>
          <w:color w:val="000000"/>
        </w:rPr>
        <w:t xml:space="preserve"> com as funções dos seus respectivos cargos</w:t>
      </w:r>
      <w:r w:rsidR="00784B4F">
        <w:rPr>
          <w:color w:val="000000"/>
        </w:rPr>
        <w:t>.</w:t>
      </w:r>
    </w:p>
    <w:p w:rsidR="00784B4F" w:rsidRPr="00B13E69" w:rsidRDefault="00784B4F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Default="00784B4F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 xml:space="preserve">Art. 3º.O </w:t>
      </w:r>
      <w:r w:rsidRPr="00B3532B">
        <w:rPr>
          <w:color w:val="000000"/>
        </w:rPr>
        <w:t xml:space="preserve">Grupo Especial de Trabalho Multidisciplinar </w:t>
      </w:r>
      <w:r>
        <w:rPr>
          <w:color w:val="000000"/>
        </w:rPr>
        <w:t xml:space="preserve">terá </w:t>
      </w:r>
      <w:r w:rsidR="00B3532B" w:rsidRPr="00B3532B">
        <w:rPr>
          <w:color w:val="000000"/>
        </w:rPr>
        <w:t>a seguinte composição: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 w:rsidRPr="00B3532B">
        <w:rPr>
          <w:color w:val="000000"/>
        </w:rPr>
        <w:t xml:space="preserve">I- </w:t>
      </w:r>
      <w:r w:rsidR="00784B4F">
        <w:rPr>
          <w:color w:val="000000"/>
        </w:rPr>
        <w:t>u</w:t>
      </w:r>
      <w:r w:rsidRPr="00B3532B">
        <w:rPr>
          <w:color w:val="000000"/>
        </w:rPr>
        <w:t xml:space="preserve">m </w:t>
      </w:r>
      <w:r w:rsidR="00784B4F">
        <w:rPr>
          <w:color w:val="000000"/>
        </w:rPr>
        <w:t>(</w:t>
      </w:r>
      <w:r w:rsidR="00784B4F" w:rsidRPr="00B3532B">
        <w:rPr>
          <w:color w:val="000000"/>
        </w:rPr>
        <w:t>01</w:t>
      </w:r>
      <w:r w:rsidR="00784B4F">
        <w:rPr>
          <w:color w:val="000000"/>
        </w:rPr>
        <w:t xml:space="preserve">) </w:t>
      </w:r>
      <w:r w:rsidRPr="00B3532B">
        <w:rPr>
          <w:color w:val="000000"/>
        </w:rPr>
        <w:t>Co</w:t>
      </w:r>
      <w:r>
        <w:rPr>
          <w:color w:val="000000"/>
        </w:rPr>
        <w:t>ordenador;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 w:rsidRPr="00B3532B">
        <w:rPr>
          <w:color w:val="000000"/>
        </w:rPr>
        <w:t>II</w:t>
      </w:r>
      <w:r w:rsidR="00784B4F">
        <w:rPr>
          <w:color w:val="000000"/>
        </w:rPr>
        <w:t>–d</w:t>
      </w:r>
      <w:r>
        <w:rPr>
          <w:color w:val="000000"/>
        </w:rPr>
        <w:t>ez</w:t>
      </w:r>
      <w:r w:rsidR="00784B4F">
        <w:rPr>
          <w:color w:val="000000"/>
        </w:rPr>
        <w:t xml:space="preserve"> (</w:t>
      </w:r>
      <w:r w:rsidR="00784B4F" w:rsidRPr="00B3532B">
        <w:rPr>
          <w:color w:val="000000"/>
        </w:rPr>
        <w:t>10</w:t>
      </w:r>
      <w:r w:rsidR="00784B4F">
        <w:rPr>
          <w:color w:val="000000"/>
        </w:rPr>
        <w:t>) M</w:t>
      </w:r>
      <w:r>
        <w:rPr>
          <w:color w:val="000000"/>
        </w:rPr>
        <w:t>embros da Equipe Técnica; e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 w:rsidRPr="00B3532B">
        <w:rPr>
          <w:color w:val="000000"/>
        </w:rPr>
        <w:t>III-</w:t>
      </w:r>
      <w:r w:rsidR="00784B4F">
        <w:rPr>
          <w:color w:val="000000"/>
        </w:rPr>
        <w:t>c</w:t>
      </w:r>
      <w:r w:rsidRPr="00B3532B">
        <w:rPr>
          <w:color w:val="000000"/>
        </w:rPr>
        <w:t>i</w:t>
      </w:r>
      <w:r>
        <w:rPr>
          <w:color w:val="000000"/>
        </w:rPr>
        <w:t>nco</w:t>
      </w:r>
      <w:r w:rsidR="00784B4F">
        <w:rPr>
          <w:color w:val="000000"/>
        </w:rPr>
        <w:t xml:space="preserve"> (</w:t>
      </w:r>
      <w:r w:rsidR="00784B4F" w:rsidRPr="00B3532B">
        <w:rPr>
          <w:color w:val="000000"/>
        </w:rPr>
        <w:t>05</w:t>
      </w:r>
      <w:r w:rsidR="00784B4F">
        <w:rPr>
          <w:color w:val="000000"/>
        </w:rPr>
        <w:t xml:space="preserve">) </w:t>
      </w:r>
      <w:r>
        <w:rPr>
          <w:color w:val="000000"/>
        </w:rPr>
        <w:t>Membros da Equipe de Apoio.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 xml:space="preserve">Art. </w:t>
      </w:r>
      <w:r w:rsidR="00784B4F">
        <w:rPr>
          <w:color w:val="000000"/>
        </w:rPr>
        <w:t>4</w:t>
      </w:r>
      <w:r>
        <w:rPr>
          <w:color w:val="000000"/>
        </w:rPr>
        <w:t>º.</w:t>
      </w:r>
      <w:r w:rsidRPr="00B3532B">
        <w:rPr>
          <w:color w:val="000000"/>
        </w:rPr>
        <w:t xml:space="preserve"> O Grupo Especial de Trabalho terá a duração de 12(doze) meses, podendo ser renovado por igual período de acordo com as necessidades do Programa.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 w:rsidRPr="00B3532B">
        <w:rPr>
          <w:color w:val="000000"/>
        </w:rPr>
        <w:t xml:space="preserve">Art. </w:t>
      </w:r>
      <w:r w:rsidR="00784B4F">
        <w:rPr>
          <w:color w:val="000000"/>
        </w:rPr>
        <w:t>5</w:t>
      </w:r>
      <w:r w:rsidRPr="00B3532B">
        <w:rPr>
          <w:color w:val="000000"/>
        </w:rPr>
        <w:t>º</w:t>
      </w:r>
      <w:r>
        <w:rPr>
          <w:color w:val="000000"/>
        </w:rPr>
        <w:t>.</w:t>
      </w:r>
      <w:r w:rsidR="00D250B5">
        <w:rPr>
          <w:color w:val="000000"/>
        </w:rPr>
        <w:t xml:space="preserve">Os membros do referido </w:t>
      </w:r>
      <w:r w:rsidRPr="00B3532B">
        <w:rPr>
          <w:color w:val="000000"/>
        </w:rPr>
        <w:t>Grupo Especial de Trabalho Multidisciplinar perceberão uma gratificação</w:t>
      </w:r>
      <w:r w:rsidR="00D250B5">
        <w:rPr>
          <w:color w:val="000000"/>
        </w:rPr>
        <w:t>,</w:t>
      </w:r>
      <w:r w:rsidRPr="00B3532B">
        <w:rPr>
          <w:color w:val="000000"/>
        </w:rPr>
        <w:t xml:space="preserve"> que deverá ser paga, mensalmente, em data coincidente com a quitação da folha de pagamento estadual</w:t>
      </w:r>
      <w:r w:rsidR="00D250B5">
        <w:rPr>
          <w:color w:val="000000"/>
        </w:rPr>
        <w:t>, conforme segue: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>I - Coordenador: 100% do CDS 17;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>II - Equipe Técnica: 100% do CDS 14; e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B3532B" w:rsidRPr="00B3532B" w:rsidRDefault="00B3532B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 xml:space="preserve">III - </w:t>
      </w:r>
      <w:r w:rsidRPr="00B3532B">
        <w:rPr>
          <w:color w:val="000000"/>
        </w:rPr>
        <w:t>Equipe Ad</w:t>
      </w:r>
      <w:r>
        <w:rPr>
          <w:color w:val="000000"/>
        </w:rPr>
        <w:t>ministrativa: 100% do CDS 12.</w:t>
      </w:r>
    </w:p>
    <w:p w:rsidR="00B3532B" w:rsidRPr="00B13E69" w:rsidRDefault="00B3532B" w:rsidP="00B3532B">
      <w:pPr>
        <w:ind w:left="210" w:firstLine="498"/>
        <w:jc w:val="both"/>
        <w:rPr>
          <w:color w:val="000000"/>
          <w:sz w:val="22"/>
          <w:szCs w:val="22"/>
        </w:rPr>
      </w:pPr>
    </w:p>
    <w:p w:rsidR="00A57148" w:rsidRPr="00504444" w:rsidRDefault="00B3532B" w:rsidP="00B3532B">
      <w:pPr>
        <w:ind w:left="210" w:firstLine="498"/>
        <w:jc w:val="both"/>
        <w:rPr>
          <w:color w:val="000000"/>
        </w:rPr>
      </w:pPr>
      <w:r>
        <w:rPr>
          <w:color w:val="000000"/>
        </w:rPr>
        <w:t xml:space="preserve">Art. </w:t>
      </w:r>
      <w:r w:rsidR="00784B4F">
        <w:rPr>
          <w:color w:val="000000"/>
        </w:rPr>
        <w:t>6</w:t>
      </w:r>
      <w:r>
        <w:rPr>
          <w:color w:val="000000"/>
        </w:rPr>
        <w:t>º.</w:t>
      </w:r>
      <w:r w:rsidRPr="00B3532B">
        <w:rPr>
          <w:color w:val="000000"/>
        </w:rPr>
        <w:t xml:space="preserve"> Este Decreto entra em vigor na data de sua publicação</w:t>
      </w:r>
      <w:r w:rsidR="00D250B5">
        <w:rPr>
          <w:color w:val="000000"/>
        </w:rPr>
        <w:t>.</w:t>
      </w:r>
    </w:p>
    <w:p w:rsidR="001E669D" w:rsidRPr="00B13E69" w:rsidRDefault="001E669D" w:rsidP="00B3532B">
      <w:pPr>
        <w:tabs>
          <w:tab w:val="left" w:pos="1155"/>
        </w:tabs>
        <w:ind w:firstLine="567"/>
        <w:jc w:val="both"/>
        <w:rPr>
          <w:sz w:val="22"/>
          <w:szCs w:val="22"/>
        </w:rPr>
      </w:pPr>
    </w:p>
    <w:p w:rsidR="001E669D" w:rsidRPr="00B33E88" w:rsidRDefault="001E669D" w:rsidP="00B3532B">
      <w:pPr>
        <w:tabs>
          <w:tab w:val="left" w:pos="1155"/>
        </w:tabs>
        <w:ind w:firstLine="567"/>
        <w:jc w:val="both"/>
      </w:pPr>
      <w:r w:rsidRPr="00B33E88">
        <w:t>Palácio do Governo do Estado de Rondônia, em</w:t>
      </w:r>
      <w:r w:rsidR="001D2052">
        <w:t xml:space="preserve"> 25 </w:t>
      </w:r>
      <w:r w:rsidR="00805A5E" w:rsidRPr="00B33E88">
        <w:t xml:space="preserve">de </w:t>
      </w:r>
      <w:r w:rsidR="00985C6F" w:rsidRPr="00B33E88">
        <w:t>março</w:t>
      </w:r>
      <w:r w:rsidR="00805A5E" w:rsidRPr="00B33E88">
        <w:t xml:space="preserve"> de 2013</w:t>
      </w:r>
      <w:r w:rsidRPr="00B33E88">
        <w:t>, 12</w:t>
      </w:r>
      <w:r w:rsidR="00633E05" w:rsidRPr="00B33E88">
        <w:t>5</w:t>
      </w:r>
      <w:r w:rsidR="00540AF7" w:rsidRPr="00B33E88">
        <w:t>º</w:t>
      </w:r>
      <w:r w:rsidRPr="00B33E88">
        <w:t xml:space="preserve"> da República.</w:t>
      </w:r>
    </w:p>
    <w:p w:rsidR="00452130" w:rsidRPr="00B13E69" w:rsidRDefault="00452130" w:rsidP="00B3532B">
      <w:pPr>
        <w:tabs>
          <w:tab w:val="left" w:pos="1155"/>
        </w:tabs>
        <w:ind w:left="4962"/>
        <w:jc w:val="both"/>
        <w:rPr>
          <w:sz w:val="18"/>
          <w:szCs w:val="18"/>
        </w:rPr>
      </w:pPr>
    </w:p>
    <w:p w:rsidR="00452130" w:rsidRPr="00B13E69" w:rsidRDefault="00452130" w:rsidP="00B3532B">
      <w:pPr>
        <w:tabs>
          <w:tab w:val="left" w:pos="1155"/>
        </w:tabs>
        <w:rPr>
          <w:sz w:val="18"/>
          <w:szCs w:val="18"/>
        </w:rPr>
      </w:pPr>
      <w:r w:rsidRPr="00B13E69">
        <w:rPr>
          <w:sz w:val="18"/>
          <w:szCs w:val="18"/>
        </w:rPr>
        <w:tab/>
      </w:r>
    </w:p>
    <w:p w:rsidR="001E669D" w:rsidRPr="00B33E88" w:rsidRDefault="00452130" w:rsidP="00D250B5">
      <w:pPr>
        <w:tabs>
          <w:tab w:val="left" w:pos="1155"/>
        </w:tabs>
        <w:rPr>
          <w:b/>
        </w:rPr>
      </w:pPr>
      <w:r w:rsidRPr="00B33E88">
        <w:tab/>
      </w:r>
      <w:r w:rsidRPr="00B33E88">
        <w:tab/>
      </w:r>
      <w:r w:rsidRPr="00B33E88">
        <w:tab/>
      </w:r>
      <w:r w:rsidRPr="00B33E88">
        <w:tab/>
      </w:r>
      <w:r w:rsidRPr="00B33E88">
        <w:tab/>
      </w:r>
      <w:proofErr w:type="gramStart"/>
      <w:r w:rsidR="001E669D" w:rsidRPr="00B33E88">
        <w:rPr>
          <w:b/>
        </w:rPr>
        <w:t>CONFÚCIO AIRES MOURA</w:t>
      </w:r>
      <w:proofErr w:type="gramEnd"/>
    </w:p>
    <w:p w:rsidR="00024246" w:rsidRPr="00B33E88" w:rsidRDefault="001E669D" w:rsidP="00B3532B">
      <w:pPr>
        <w:jc w:val="center"/>
      </w:pPr>
      <w:r w:rsidRPr="00B33E88">
        <w:t>Governador</w:t>
      </w:r>
    </w:p>
    <w:sectPr w:rsidR="00024246" w:rsidRPr="00B33E88" w:rsidSect="00B13E69">
      <w:headerReference w:type="default" r:id="rId7"/>
      <w:pgSz w:w="11906" w:h="16838"/>
      <w:pgMar w:top="426" w:right="567" w:bottom="0" w:left="113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3C" w:rsidRDefault="008C693C">
      <w:r>
        <w:separator/>
      </w:r>
    </w:p>
  </w:endnote>
  <w:endnote w:type="continuationSeparator" w:id="1">
    <w:p w:rsidR="008C693C" w:rsidRDefault="008C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3C" w:rsidRDefault="008C693C">
      <w:r>
        <w:separator/>
      </w:r>
    </w:p>
  </w:footnote>
  <w:footnote w:type="continuationSeparator" w:id="1">
    <w:p w:rsidR="008C693C" w:rsidRDefault="008C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4F" w:rsidRDefault="00B13E69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62.5pt" o:ole="" fillcolor="window">
          <v:imagedata r:id="rId1" o:title=""/>
        </v:shape>
        <o:OLEObject Type="Embed" ProgID="Word.Picture.8" ShapeID="_x0000_i1025" DrawAspect="Content" ObjectID="_1425708635" r:id="rId2"/>
      </w:object>
    </w:r>
  </w:p>
  <w:p w:rsidR="00784B4F" w:rsidRPr="00973D22" w:rsidRDefault="00784B4F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784B4F" w:rsidRPr="00973D22" w:rsidRDefault="00784B4F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784B4F" w:rsidRPr="00B13E69" w:rsidRDefault="00784B4F" w:rsidP="00B13E69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2565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52"/>
    <w:rsid w:val="001D207B"/>
    <w:rsid w:val="001D6B89"/>
    <w:rsid w:val="001E3706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1931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05765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4B4F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C693C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57148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13E69"/>
    <w:rsid w:val="00B20249"/>
    <w:rsid w:val="00B252E9"/>
    <w:rsid w:val="00B26A23"/>
    <w:rsid w:val="00B27875"/>
    <w:rsid w:val="00B30C3E"/>
    <w:rsid w:val="00B33E88"/>
    <w:rsid w:val="00B3532B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1B27"/>
    <w:rsid w:val="00CF22BD"/>
    <w:rsid w:val="00CF3173"/>
    <w:rsid w:val="00D0478A"/>
    <w:rsid w:val="00D1061E"/>
    <w:rsid w:val="00D126C8"/>
    <w:rsid w:val="00D1647D"/>
    <w:rsid w:val="00D17875"/>
    <w:rsid w:val="00D2444A"/>
    <w:rsid w:val="00D250B5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255B"/>
    <w:rsid w:val="00E44505"/>
    <w:rsid w:val="00E53092"/>
    <w:rsid w:val="00E608AD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970C-5B18-4054-8A4F-6A8CFC2E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10</cp:revision>
  <cp:lastPrinted>2013-03-22T14:09:00Z</cp:lastPrinted>
  <dcterms:created xsi:type="dcterms:W3CDTF">2013-03-11T13:23:00Z</dcterms:created>
  <dcterms:modified xsi:type="dcterms:W3CDTF">2013-03-25T13:24:00Z</dcterms:modified>
</cp:coreProperties>
</file>