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EB" w:rsidRPr="00A948EB" w:rsidRDefault="00A948EB" w:rsidP="00A948EB">
      <w:pPr>
        <w:tabs>
          <w:tab w:val="left" w:pos="8931"/>
        </w:tabs>
        <w:jc w:val="center"/>
      </w:pPr>
      <w:r w:rsidRPr="00A948EB">
        <w:t>MENSAGEM N. 158, DE 6 DE JULHO DE 2018.</w:t>
      </w:r>
    </w:p>
    <w:p w:rsidR="00A948EB" w:rsidRPr="00A948EB" w:rsidRDefault="00A948EB" w:rsidP="00A948EB">
      <w:pPr>
        <w:tabs>
          <w:tab w:val="left" w:pos="8931"/>
        </w:tabs>
        <w:ind w:firstLine="2835"/>
        <w:jc w:val="both"/>
        <w:rPr>
          <w:sz w:val="20"/>
        </w:rPr>
      </w:pPr>
    </w:p>
    <w:p w:rsidR="00A948EB" w:rsidRPr="00A948EB" w:rsidRDefault="00A948EB" w:rsidP="00A948EB">
      <w:pPr>
        <w:tabs>
          <w:tab w:val="left" w:pos="8931"/>
        </w:tabs>
        <w:ind w:firstLine="2835"/>
        <w:jc w:val="both"/>
        <w:rPr>
          <w:sz w:val="20"/>
        </w:rPr>
      </w:pPr>
    </w:p>
    <w:p w:rsidR="00A948EB" w:rsidRPr="00A948EB" w:rsidRDefault="00A948EB" w:rsidP="00A948EB">
      <w:pPr>
        <w:tabs>
          <w:tab w:val="left" w:pos="8931"/>
        </w:tabs>
        <w:ind w:firstLine="567"/>
        <w:jc w:val="both"/>
      </w:pPr>
      <w:r w:rsidRPr="00A948EB">
        <w:t>EXCELENTÍSSIMOS SENHORES MEMBROS DA ASSEMBLEIA LEGISLATIVA:</w:t>
      </w:r>
    </w:p>
    <w:p w:rsidR="00A948EB" w:rsidRPr="00A948EB" w:rsidRDefault="00A948EB" w:rsidP="00A948EB">
      <w:pPr>
        <w:tabs>
          <w:tab w:val="left" w:pos="8931"/>
        </w:tabs>
        <w:ind w:firstLine="2835"/>
        <w:jc w:val="both"/>
        <w:rPr>
          <w:sz w:val="20"/>
        </w:rPr>
      </w:pPr>
    </w:p>
    <w:p w:rsidR="00A948EB" w:rsidRPr="00A948EB" w:rsidRDefault="00A948EB" w:rsidP="00A948EB">
      <w:pPr>
        <w:tabs>
          <w:tab w:val="left" w:pos="8931"/>
        </w:tabs>
        <w:jc w:val="both"/>
        <w:rPr>
          <w:sz w:val="20"/>
        </w:rPr>
      </w:pPr>
    </w:p>
    <w:p w:rsidR="00A948EB" w:rsidRPr="00A948EB" w:rsidRDefault="00A948EB" w:rsidP="00A948EB">
      <w:pPr>
        <w:tabs>
          <w:tab w:val="left" w:pos="8931"/>
        </w:tabs>
        <w:ind w:firstLine="567"/>
        <w:jc w:val="both"/>
      </w:pPr>
      <w:r w:rsidRPr="00A948EB">
        <w:t>Com amparo no artigo 42, § 1º da Constituição do Estado, impõe-me o dever de informar a Vossas Excelências que vetei parcialmente o Projeto de Lei Complementar de iniciativa deste Poder Executivo, o qual “</w:t>
      </w:r>
      <w:r w:rsidRPr="00A948EB">
        <w:rPr>
          <w:bCs/>
        </w:rPr>
        <w:t xml:space="preserve">Altera e acrescenta dispositivos à Lei Complementar nº 622, de 11 de julho de 2011, que </w:t>
      </w:r>
      <w:r w:rsidRPr="00A948EB">
        <w:t xml:space="preserve">‘Estabelece normas para consignações em folha de pagamento dos servidores públicos ativos, inativos, pensionistas e empregados públicos da Administração Direta, Autárquica e Fundacional do Poder Executivo do Estado de Rondônia e cria a estrutura da </w:t>
      </w:r>
      <w:r w:rsidRPr="00A948EB">
        <w:rPr>
          <w:bCs/>
          <w:color w:val="000000"/>
        </w:rPr>
        <w:t>Comissão Especial de Consignações - CECON.’</w:t>
      </w:r>
      <w:r w:rsidRPr="00A948EB">
        <w:t>”, encaminhado a este Executivo com a Mensagem nº 164/2018 - ALE, de 27 de junho de 2018.</w:t>
      </w:r>
    </w:p>
    <w:p w:rsidR="00A948EB" w:rsidRPr="00A948EB" w:rsidRDefault="00A948EB" w:rsidP="00A948EB">
      <w:pPr>
        <w:tabs>
          <w:tab w:val="left" w:pos="8931"/>
        </w:tabs>
        <w:ind w:firstLine="2835"/>
        <w:jc w:val="both"/>
        <w:rPr>
          <w:sz w:val="20"/>
        </w:rPr>
      </w:pPr>
    </w:p>
    <w:p w:rsidR="00A948EB" w:rsidRPr="00A948EB" w:rsidRDefault="00A948EB" w:rsidP="00A948EB">
      <w:pPr>
        <w:tabs>
          <w:tab w:val="left" w:pos="8931"/>
        </w:tabs>
        <w:ind w:firstLine="567"/>
        <w:jc w:val="both"/>
      </w:pPr>
      <w:r w:rsidRPr="00A948EB">
        <w:t>Senhores Deputados, o veto parcial ao texto decorre de Emendas Legislativas dessa Casa de Leis, abrangendo, quanto ao artigo 6º: o inciso VII do caput, os incisos I e V do § 1º e o § 6º. No que se refere ao artigo 7º: o inciso VII do § 3º. Também, o § 3º do artigo 8º. E, ainda, o inciso VII do caput e §§ 5º, 10 e 11 do artigo 9º.</w:t>
      </w:r>
    </w:p>
    <w:p w:rsidR="00A948EB" w:rsidRPr="00A948EB" w:rsidRDefault="00A948EB" w:rsidP="00A948EB">
      <w:pPr>
        <w:tabs>
          <w:tab w:val="left" w:pos="8931"/>
        </w:tabs>
        <w:ind w:firstLine="567"/>
        <w:jc w:val="both"/>
      </w:pPr>
    </w:p>
    <w:p w:rsidR="00A948EB" w:rsidRPr="00A948EB" w:rsidRDefault="00A948EB" w:rsidP="00A948EB">
      <w:pPr>
        <w:tabs>
          <w:tab w:val="left" w:pos="8931"/>
        </w:tabs>
        <w:ind w:firstLine="567"/>
        <w:jc w:val="both"/>
      </w:pPr>
      <w:r w:rsidRPr="00A948EB">
        <w:t>Assim sendo, seguem transcritos:</w:t>
      </w:r>
    </w:p>
    <w:p w:rsidR="00A948EB" w:rsidRPr="00A948EB" w:rsidRDefault="00A948EB" w:rsidP="00A948EB">
      <w:pPr>
        <w:tabs>
          <w:tab w:val="left" w:pos="8931"/>
        </w:tabs>
        <w:ind w:firstLine="2835"/>
        <w:jc w:val="both"/>
        <w:rPr>
          <w:sz w:val="20"/>
        </w:rPr>
      </w:pP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  <w:r w:rsidRPr="00A948EB">
        <w:rPr>
          <w:sz w:val="20"/>
          <w:szCs w:val="20"/>
        </w:rPr>
        <w:t>“Art. 6º. ................................................................................................................................................</w:t>
      </w: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  <w:r w:rsidRPr="00A948EB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A948EB" w:rsidRPr="00A948EB" w:rsidRDefault="00A948EB" w:rsidP="00A948EB">
      <w:pPr>
        <w:jc w:val="both"/>
        <w:rPr>
          <w:sz w:val="20"/>
          <w:szCs w:val="20"/>
        </w:rPr>
      </w:pP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  <w:r w:rsidRPr="00A948EB">
        <w:rPr>
          <w:sz w:val="20"/>
          <w:szCs w:val="20"/>
        </w:rPr>
        <w:t>VII - despesas com advogados em contrato advocatício, bem como arbitrados em decisão judicial.</w:t>
      </w: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  <w:r w:rsidRPr="00A948EB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  <w:r w:rsidRPr="00A948EB">
        <w:rPr>
          <w:sz w:val="20"/>
          <w:szCs w:val="20"/>
        </w:rPr>
        <w:t>§ 1º. ......................................................................................................................................................</w:t>
      </w: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</w:p>
    <w:p w:rsidR="00A948EB" w:rsidRPr="00A948EB" w:rsidRDefault="00A948EB" w:rsidP="00A948EB">
      <w:pPr>
        <w:ind w:left="2268"/>
        <w:jc w:val="both"/>
        <w:rPr>
          <w:color w:val="FF0000"/>
          <w:sz w:val="20"/>
          <w:szCs w:val="20"/>
        </w:rPr>
      </w:pPr>
      <w:r w:rsidRPr="00A948EB">
        <w:rPr>
          <w:sz w:val="20"/>
          <w:szCs w:val="20"/>
        </w:rPr>
        <w:t xml:space="preserve">I - </w:t>
      </w:r>
      <w:r w:rsidRPr="00A948EB">
        <w:rPr>
          <w:sz w:val="20"/>
          <w:szCs w:val="26"/>
        </w:rPr>
        <w:t xml:space="preserve">as consignações previstas nos incisos I, II e V do </w:t>
      </w:r>
      <w:r w:rsidRPr="00A948EB">
        <w:rPr>
          <w:i/>
          <w:sz w:val="20"/>
          <w:szCs w:val="26"/>
        </w:rPr>
        <w:t>caput</w:t>
      </w:r>
      <w:r w:rsidRPr="00A948EB">
        <w:rPr>
          <w:sz w:val="20"/>
          <w:szCs w:val="26"/>
        </w:rPr>
        <w:t xml:space="preserve"> deste artigo, poderão ser descontadas por prazo indeterminado;</w:t>
      </w:r>
    </w:p>
    <w:p w:rsidR="00A948EB" w:rsidRPr="00A948EB" w:rsidRDefault="00A948EB" w:rsidP="00A948EB">
      <w:pPr>
        <w:jc w:val="both"/>
        <w:rPr>
          <w:sz w:val="20"/>
          <w:szCs w:val="20"/>
        </w:rPr>
      </w:pP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  <w:r w:rsidRPr="00A948EB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  <w:r w:rsidRPr="00A948EB">
        <w:rPr>
          <w:sz w:val="20"/>
          <w:szCs w:val="20"/>
        </w:rPr>
        <w:t xml:space="preserve">V - a consignação prevista no inciso VII do </w:t>
      </w:r>
      <w:r w:rsidRPr="00A948EB">
        <w:rPr>
          <w:i/>
          <w:sz w:val="20"/>
          <w:szCs w:val="20"/>
        </w:rPr>
        <w:t>caput</w:t>
      </w:r>
      <w:r w:rsidRPr="00A948EB">
        <w:rPr>
          <w:sz w:val="20"/>
          <w:szCs w:val="20"/>
        </w:rPr>
        <w:t xml:space="preserve"> deste artigo, será descontada por prazo determinado, assinalado em contrato escrito, ou termo de autorização de assembleia sindical, ou contrato com entidade sindical.</w:t>
      </w:r>
    </w:p>
    <w:p w:rsidR="00A948EB" w:rsidRPr="00A948EB" w:rsidRDefault="00A948EB" w:rsidP="00A948EB">
      <w:pPr>
        <w:jc w:val="both"/>
        <w:rPr>
          <w:sz w:val="20"/>
          <w:szCs w:val="20"/>
        </w:rPr>
      </w:pP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  <w:r w:rsidRPr="00A948EB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  <w:r w:rsidRPr="00A948EB">
        <w:rPr>
          <w:sz w:val="20"/>
          <w:szCs w:val="20"/>
        </w:rPr>
        <w:t xml:space="preserve">§ 6º. A consignação facultativa prevista no inciso VII do </w:t>
      </w:r>
      <w:r w:rsidRPr="00A948EB">
        <w:rPr>
          <w:i/>
          <w:sz w:val="20"/>
          <w:szCs w:val="20"/>
        </w:rPr>
        <w:t>caput</w:t>
      </w:r>
      <w:r w:rsidRPr="00A948EB">
        <w:rPr>
          <w:sz w:val="20"/>
          <w:szCs w:val="20"/>
        </w:rPr>
        <w:t xml:space="preserve"> deste artigo, estará condicionada à apresentação de contrato escrito, ou termo de autorização de assembleia sindical, ou contrato com entidade sindical, independente de autorização individual do filiado. Quando necessária a condição de filiado será demonstrada mediante a apresentação de relação nominal assinada por representante legal da referida entidade sindical.</w:t>
      </w: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  <w:r w:rsidRPr="00A948EB">
        <w:rPr>
          <w:sz w:val="20"/>
          <w:szCs w:val="20"/>
        </w:rPr>
        <w:t>Art. 7º. ..................................................................................................................................................</w:t>
      </w: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  <w:r w:rsidRPr="00A948EB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  <w:r w:rsidRPr="00A948EB">
        <w:rPr>
          <w:sz w:val="20"/>
          <w:szCs w:val="20"/>
        </w:rPr>
        <w:t xml:space="preserve"> </w:t>
      </w: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  <w:r w:rsidRPr="00A948EB">
        <w:rPr>
          <w:sz w:val="20"/>
          <w:szCs w:val="20"/>
        </w:rPr>
        <w:t>§ 3º. ......................................................................................................................................................</w:t>
      </w: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  <w:r w:rsidRPr="00A948EB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A948EB" w:rsidRPr="00A948EB" w:rsidRDefault="00A948EB" w:rsidP="00A948EB">
      <w:pPr>
        <w:jc w:val="both"/>
        <w:rPr>
          <w:bCs/>
          <w:sz w:val="20"/>
          <w:szCs w:val="20"/>
        </w:rPr>
      </w:pPr>
    </w:p>
    <w:p w:rsidR="00A948EB" w:rsidRPr="00A948EB" w:rsidRDefault="00A948EB" w:rsidP="00A948EB">
      <w:pPr>
        <w:ind w:left="2268"/>
        <w:jc w:val="both"/>
        <w:rPr>
          <w:bCs/>
          <w:sz w:val="20"/>
          <w:szCs w:val="20"/>
        </w:rPr>
      </w:pPr>
      <w:r w:rsidRPr="00A948EB">
        <w:rPr>
          <w:bCs/>
          <w:sz w:val="20"/>
          <w:szCs w:val="20"/>
        </w:rPr>
        <w:t>VII - despesas com advogados em contrato advocatício, bem como arbitrados em decisão judicial.</w:t>
      </w:r>
    </w:p>
    <w:p w:rsidR="00A948EB" w:rsidRPr="00A948EB" w:rsidRDefault="00A948EB" w:rsidP="00A948EB">
      <w:pPr>
        <w:ind w:left="2268"/>
        <w:jc w:val="both"/>
        <w:rPr>
          <w:bCs/>
          <w:sz w:val="20"/>
          <w:szCs w:val="20"/>
        </w:rPr>
      </w:pPr>
      <w:r w:rsidRPr="00A948EB">
        <w:rPr>
          <w:bCs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</w:t>
      </w: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  <w:r w:rsidRPr="00A948EB">
        <w:rPr>
          <w:sz w:val="20"/>
          <w:szCs w:val="20"/>
        </w:rPr>
        <w:t>Art. 8º....................................................................................................................................................</w:t>
      </w: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  <w:r w:rsidRPr="00A948EB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  <w:r w:rsidRPr="00A948EB">
        <w:rPr>
          <w:sz w:val="20"/>
          <w:szCs w:val="20"/>
        </w:rPr>
        <w:t>§ 3º. O pedido de cancelamento da consignação facultativa prevista no inciso VII do artigo 6º, deverá ser instruído com a comprovação da anuência da entidade consignatária.</w:t>
      </w: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  <w:r w:rsidRPr="00A948EB">
        <w:rPr>
          <w:sz w:val="20"/>
          <w:szCs w:val="20"/>
        </w:rPr>
        <w:t>Art. 9º. ..................................................................................................................................................</w:t>
      </w: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  <w:r w:rsidRPr="00A948EB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A948EB" w:rsidRPr="00A948EB" w:rsidRDefault="00A948EB" w:rsidP="00A948EB">
      <w:pPr>
        <w:jc w:val="both"/>
        <w:rPr>
          <w:sz w:val="20"/>
          <w:szCs w:val="20"/>
        </w:rPr>
      </w:pP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  <w:r w:rsidRPr="00A948EB">
        <w:rPr>
          <w:sz w:val="20"/>
          <w:szCs w:val="20"/>
        </w:rPr>
        <w:t>VII - sociedade simples de prestação de serviços de advocacia ou sociedade unipessoal de advocacia.</w:t>
      </w: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  <w:r w:rsidRPr="00A948EB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  <w:r w:rsidRPr="00A948EB">
        <w:rPr>
          <w:sz w:val="20"/>
          <w:szCs w:val="20"/>
        </w:rPr>
        <w:t xml:space="preserve">§ 5º. Para credenciamento, as entidades enumeradas nos incisos I a VI deverão observar as peculiaridades relativas às suas atividades, encaminhar requerimento à CECON instruído com os seguintes documentos: </w:t>
      </w: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  <w:r w:rsidRPr="00A948EB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  <w:r w:rsidRPr="00A948EB">
        <w:rPr>
          <w:sz w:val="20"/>
          <w:szCs w:val="20"/>
        </w:rPr>
        <w:t>§ 10. As consignações mencionadas nos incisos V e VI somente poderão ser destinatárias das consignações facultativas previstas nos incisos VI do artigo 6º desta Lei Complementar.</w:t>
      </w: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</w:p>
    <w:p w:rsidR="00A948EB" w:rsidRPr="00A948EB" w:rsidRDefault="00A948EB" w:rsidP="00A948EB">
      <w:pPr>
        <w:ind w:left="2268"/>
        <w:jc w:val="both"/>
        <w:rPr>
          <w:sz w:val="20"/>
          <w:szCs w:val="20"/>
        </w:rPr>
      </w:pPr>
      <w:r w:rsidRPr="00A948EB">
        <w:rPr>
          <w:sz w:val="20"/>
          <w:szCs w:val="20"/>
        </w:rPr>
        <w:t>§ 11. As consignatárias mencionadas nos incisos V e VI além dos documentos enumerados no § 5º deste artigo, deverão comprovar a regularidade através de certidão expedida pela Superintendência de Seguros Privados ou órgão fiscalizador equivalente, quando for o caso.”</w:t>
      </w:r>
    </w:p>
    <w:p w:rsidR="00A948EB" w:rsidRPr="00A948EB" w:rsidRDefault="00A948EB" w:rsidP="00A948EB">
      <w:pPr>
        <w:tabs>
          <w:tab w:val="left" w:pos="8931"/>
        </w:tabs>
        <w:jc w:val="both"/>
        <w:rPr>
          <w:sz w:val="20"/>
          <w:szCs w:val="20"/>
        </w:rPr>
      </w:pPr>
    </w:p>
    <w:p w:rsidR="00A948EB" w:rsidRPr="00A948EB" w:rsidRDefault="00A948EB" w:rsidP="00A948EB">
      <w:pPr>
        <w:shd w:val="clear" w:color="auto" w:fill="FFFFFF"/>
        <w:ind w:firstLine="567"/>
        <w:jc w:val="both"/>
        <w:textAlignment w:val="top"/>
        <w:rPr>
          <w:bCs/>
        </w:rPr>
      </w:pPr>
      <w:r w:rsidRPr="00A948EB">
        <w:rPr>
          <w:bCs/>
        </w:rPr>
        <w:t>Os dispositivos citados e ora vetados estabelecem dentre as consignações facultativas as despesas com advogados em contrato advocatício, bem como as arbitradas em decisão judicial, restando evidente que a inclusão dos mencionados preceitos contrariam a própria lei de regência, na medida em que retiram do servidor a faculdade de autorizar expressamente o desconto em seu salário.</w:t>
      </w:r>
    </w:p>
    <w:p w:rsidR="00A948EB" w:rsidRPr="00A948EB" w:rsidRDefault="00A948EB" w:rsidP="00A948EB">
      <w:pPr>
        <w:shd w:val="clear" w:color="auto" w:fill="FFFFFF"/>
        <w:ind w:firstLine="567"/>
        <w:jc w:val="both"/>
        <w:textAlignment w:val="top"/>
        <w:rPr>
          <w:bCs/>
        </w:rPr>
      </w:pPr>
    </w:p>
    <w:p w:rsidR="00A948EB" w:rsidRPr="00A948EB" w:rsidRDefault="00A948EB" w:rsidP="00A948EB">
      <w:pPr>
        <w:shd w:val="clear" w:color="auto" w:fill="FFFFFF"/>
        <w:ind w:firstLine="567"/>
        <w:jc w:val="both"/>
        <w:textAlignment w:val="top"/>
      </w:pPr>
      <w:r w:rsidRPr="00A948EB">
        <w:rPr>
          <w:bCs/>
        </w:rPr>
        <w:t xml:space="preserve">Ademais, a </w:t>
      </w:r>
      <w:r w:rsidRPr="00A948EB">
        <w:t>autorização da assembleia sindical ou a existência de contrato com entidade sindical não substitui a manifestação individual e impostergável do interessado e, se mantidos os referidos acréscimos à norma, o servidor estará vulnerável à cobrança de honorários que, possivelmente, o mesmo desconheça que foram contratados por seu órgão de classe.</w:t>
      </w:r>
    </w:p>
    <w:p w:rsidR="00A948EB" w:rsidRPr="00A948EB" w:rsidRDefault="00A948EB" w:rsidP="00A948EB">
      <w:pPr>
        <w:shd w:val="clear" w:color="auto" w:fill="FFFFFF"/>
        <w:jc w:val="both"/>
        <w:textAlignment w:val="top"/>
      </w:pPr>
    </w:p>
    <w:p w:rsidR="00A948EB" w:rsidRPr="00A948EB" w:rsidRDefault="00A948EB" w:rsidP="00A948EB">
      <w:pPr>
        <w:tabs>
          <w:tab w:val="left" w:pos="8931"/>
        </w:tabs>
        <w:ind w:firstLine="567"/>
        <w:jc w:val="both"/>
        <w:rPr>
          <w:bCs/>
        </w:rPr>
      </w:pPr>
      <w:r w:rsidRPr="00A948EB">
        <w:rPr>
          <w:bCs/>
        </w:rPr>
        <w:t>Vale salientar, ainda, que para a cobrança de honorários o advogado dispõe de procedimento próprio, típico do ordenamento jurídico, que é a execução de honorários, a qual se constitui como o único caminho para que o causídico possa haver sua remuneração, em caso de não pagamento espontâneo.</w:t>
      </w:r>
    </w:p>
    <w:p w:rsidR="00A948EB" w:rsidRPr="00A948EB" w:rsidRDefault="00A948EB" w:rsidP="00A948EB">
      <w:pPr>
        <w:tabs>
          <w:tab w:val="left" w:pos="8931"/>
        </w:tabs>
        <w:ind w:firstLine="567"/>
        <w:jc w:val="both"/>
        <w:rPr>
          <w:bCs/>
        </w:rPr>
      </w:pPr>
    </w:p>
    <w:p w:rsidR="00A948EB" w:rsidRPr="00A948EB" w:rsidRDefault="00A948EB" w:rsidP="00A948EB">
      <w:pPr>
        <w:shd w:val="clear" w:color="auto" w:fill="FFFFFF"/>
        <w:ind w:firstLine="567"/>
        <w:jc w:val="both"/>
        <w:textAlignment w:val="top"/>
      </w:pPr>
      <w:r w:rsidRPr="00A948EB">
        <w:t>Ao emendar o Projeto de Lei Complementar, criando disposições sobre consignação a advogados, prazo de consignação, critérios para aceitação e cancelamento de consignações, entre outros, o Legislativo inovou em matérias relativas ao funcionamento e organização da administração pública, notadamente no que se refere aos direitos dos servidores e funcionamento dos órgãos do Poder Executivo.</w:t>
      </w:r>
    </w:p>
    <w:p w:rsidR="00A948EB" w:rsidRPr="00A948EB" w:rsidRDefault="00A948EB" w:rsidP="00A948EB">
      <w:pPr>
        <w:shd w:val="clear" w:color="auto" w:fill="FFFFFF"/>
        <w:ind w:firstLine="567"/>
        <w:jc w:val="both"/>
        <w:rPr>
          <w:color w:val="000000"/>
        </w:rPr>
      </w:pPr>
    </w:p>
    <w:p w:rsidR="00A948EB" w:rsidRPr="00A948EB" w:rsidRDefault="00A948EB" w:rsidP="00A948EB">
      <w:pPr>
        <w:shd w:val="clear" w:color="auto" w:fill="FFFFFF"/>
        <w:ind w:firstLine="567"/>
        <w:jc w:val="both"/>
        <w:rPr>
          <w:color w:val="000000"/>
        </w:rPr>
      </w:pPr>
      <w:r w:rsidRPr="00A948EB">
        <w:rPr>
          <w:color w:val="000000"/>
        </w:rPr>
        <w:t>Assim, os textos insertos à propositura padecem de inconstitucionalidade por ofensa ao disposto no artigo 39 da Constituição do Estado, que dispõe sobre os assuntos cuja iniciativa das leis é privativa do Governador, vejamos:</w:t>
      </w:r>
    </w:p>
    <w:p w:rsidR="00A948EB" w:rsidRPr="00A948EB" w:rsidRDefault="00A948EB" w:rsidP="00A948EB">
      <w:pPr>
        <w:shd w:val="clear" w:color="auto" w:fill="FFFFFF"/>
        <w:ind w:left="2268"/>
        <w:jc w:val="both"/>
        <w:rPr>
          <w:color w:val="000000"/>
          <w:sz w:val="20"/>
        </w:rPr>
      </w:pPr>
      <w:r w:rsidRPr="00A948EB">
        <w:rPr>
          <w:color w:val="000000"/>
          <w:sz w:val="20"/>
        </w:rPr>
        <w:t xml:space="preserve">Art. 39. A iniciativa das leis complementares e ordinárias cabe a qualquer membro ou Comissão da Assembleia Legislativa, ao Governador do Estado, ao Tribunal de Justiça, ao </w:t>
      </w:r>
      <w:r w:rsidRPr="00A948EB">
        <w:rPr>
          <w:color w:val="000000"/>
          <w:sz w:val="20"/>
        </w:rPr>
        <w:lastRenderedPageBreak/>
        <w:t>Tribunal de Contas, ao Ministério Público, à Defensoria Pública e aos cidadãos, na forma prevista nesta Constituição.</w:t>
      </w:r>
    </w:p>
    <w:p w:rsidR="00A948EB" w:rsidRPr="00A948EB" w:rsidRDefault="00A948EB" w:rsidP="00A948EB">
      <w:pPr>
        <w:shd w:val="clear" w:color="auto" w:fill="FFFFFF"/>
        <w:ind w:left="2268"/>
        <w:jc w:val="both"/>
        <w:rPr>
          <w:color w:val="000000"/>
          <w:sz w:val="20"/>
        </w:rPr>
      </w:pPr>
    </w:p>
    <w:p w:rsidR="00A948EB" w:rsidRPr="00A948EB" w:rsidRDefault="00A948EB" w:rsidP="00A948EB">
      <w:pPr>
        <w:shd w:val="clear" w:color="auto" w:fill="FFFFFF"/>
        <w:ind w:left="2268"/>
        <w:jc w:val="both"/>
        <w:rPr>
          <w:color w:val="000000"/>
          <w:sz w:val="20"/>
        </w:rPr>
      </w:pPr>
      <w:r w:rsidRPr="00A948EB">
        <w:rPr>
          <w:color w:val="000000"/>
          <w:sz w:val="20"/>
        </w:rPr>
        <w:t>§ 1° São de iniciativa privativa do Governador do Estado as leis que:</w:t>
      </w:r>
    </w:p>
    <w:p w:rsidR="00A948EB" w:rsidRPr="00A948EB" w:rsidRDefault="00A948EB" w:rsidP="00A948EB">
      <w:pPr>
        <w:shd w:val="clear" w:color="auto" w:fill="FFFFFF"/>
        <w:ind w:left="2268"/>
        <w:jc w:val="both"/>
        <w:rPr>
          <w:color w:val="000000"/>
          <w:sz w:val="20"/>
        </w:rPr>
      </w:pPr>
    </w:p>
    <w:p w:rsidR="00A948EB" w:rsidRPr="00A948EB" w:rsidRDefault="00A948EB" w:rsidP="00A948EB">
      <w:pPr>
        <w:shd w:val="clear" w:color="auto" w:fill="FFFFFF"/>
        <w:ind w:left="2268"/>
        <w:jc w:val="both"/>
        <w:rPr>
          <w:color w:val="000000"/>
          <w:sz w:val="20"/>
        </w:rPr>
      </w:pPr>
      <w:r w:rsidRPr="00A948EB">
        <w:rPr>
          <w:color w:val="000000"/>
          <w:sz w:val="20"/>
        </w:rPr>
        <w:t>..............................................................................................................................................................</w:t>
      </w:r>
    </w:p>
    <w:p w:rsidR="00A948EB" w:rsidRPr="00A948EB" w:rsidRDefault="00A948EB" w:rsidP="00A948EB">
      <w:pPr>
        <w:shd w:val="clear" w:color="auto" w:fill="FFFFFF"/>
        <w:ind w:left="2268"/>
        <w:jc w:val="both"/>
        <w:rPr>
          <w:color w:val="000000"/>
          <w:sz w:val="20"/>
        </w:rPr>
      </w:pPr>
    </w:p>
    <w:p w:rsidR="00A948EB" w:rsidRPr="00A948EB" w:rsidRDefault="00A948EB" w:rsidP="00A948EB">
      <w:pPr>
        <w:shd w:val="clear" w:color="auto" w:fill="FFFFFF"/>
        <w:ind w:left="2268"/>
        <w:jc w:val="both"/>
        <w:rPr>
          <w:color w:val="000000"/>
          <w:sz w:val="20"/>
        </w:rPr>
      </w:pPr>
      <w:r w:rsidRPr="00A948EB">
        <w:rPr>
          <w:color w:val="000000"/>
          <w:sz w:val="20"/>
        </w:rPr>
        <w:t>II - disponham sobre:</w:t>
      </w:r>
    </w:p>
    <w:p w:rsidR="00A948EB" w:rsidRPr="00A948EB" w:rsidRDefault="00A948EB" w:rsidP="00A948EB">
      <w:pPr>
        <w:shd w:val="clear" w:color="auto" w:fill="FFFFFF"/>
        <w:ind w:left="2268"/>
        <w:jc w:val="both"/>
        <w:rPr>
          <w:color w:val="000000"/>
          <w:sz w:val="20"/>
        </w:rPr>
      </w:pPr>
    </w:p>
    <w:p w:rsidR="00A948EB" w:rsidRPr="00A948EB" w:rsidRDefault="00A948EB" w:rsidP="00A948EB">
      <w:pPr>
        <w:shd w:val="clear" w:color="auto" w:fill="FFFFFF"/>
        <w:ind w:left="2268"/>
        <w:jc w:val="both"/>
        <w:rPr>
          <w:color w:val="000000"/>
          <w:sz w:val="20"/>
        </w:rPr>
      </w:pPr>
      <w:r w:rsidRPr="00A948EB">
        <w:rPr>
          <w:color w:val="000000"/>
          <w:sz w:val="20"/>
        </w:rPr>
        <w:t>..............................................................................................................................................................</w:t>
      </w:r>
    </w:p>
    <w:p w:rsidR="00A948EB" w:rsidRPr="00A948EB" w:rsidRDefault="00A948EB" w:rsidP="00A948EB">
      <w:pPr>
        <w:shd w:val="clear" w:color="auto" w:fill="FFFFFF"/>
        <w:ind w:left="2268"/>
        <w:jc w:val="both"/>
        <w:rPr>
          <w:color w:val="000000"/>
          <w:sz w:val="20"/>
        </w:rPr>
      </w:pPr>
    </w:p>
    <w:p w:rsidR="00A948EB" w:rsidRPr="00A948EB" w:rsidRDefault="00A948EB" w:rsidP="00A948EB">
      <w:pPr>
        <w:shd w:val="clear" w:color="auto" w:fill="FFFFFF"/>
        <w:ind w:left="2268"/>
        <w:jc w:val="both"/>
        <w:rPr>
          <w:color w:val="000000"/>
          <w:sz w:val="20"/>
        </w:rPr>
      </w:pPr>
      <w:r w:rsidRPr="00A948EB">
        <w:rPr>
          <w:color w:val="000000"/>
          <w:sz w:val="20"/>
        </w:rPr>
        <w:t>b) servidores públicos do Estado, seu regime jurídico, provimento de cargos, estabilidade e aposentadoria de civis, reforma e transferência de militares para a inatividade;</w:t>
      </w:r>
    </w:p>
    <w:p w:rsidR="00A948EB" w:rsidRPr="00A948EB" w:rsidRDefault="00A948EB" w:rsidP="00A948EB">
      <w:pPr>
        <w:shd w:val="clear" w:color="auto" w:fill="FFFFFF"/>
        <w:ind w:left="2268"/>
        <w:jc w:val="both"/>
        <w:rPr>
          <w:color w:val="000000"/>
          <w:sz w:val="20"/>
        </w:rPr>
      </w:pPr>
    </w:p>
    <w:p w:rsidR="00A948EB" w:rsidRPr="00A948EB" w:rsidRDefault="00A948EB" w:rsidP="00A948EB">
      <w:pPr>
        <w:spacing w:after="120"/>
        <w:ind w:left="2268"/>
        <w:rPr>
          <w:sz w:val="20"/>
          <w:lang w:eastAsia="x-none"/>
        </w:rPr>
      </w:pPr>
      <w:r w:rsidRPr="00A948EB">
        <w:rPr>
          <w:sz w:val="20"/>
          <w:lang w:eastAsia="x-none"/>
        </w:rPr>
        <w:t>..............................................................................................................................................................</w:t>
      </w:r>
    </w:p>
    <w:p w:rsidR="00A948EB" w:rsidRPr="00A948EB" w:rsidRDefault="00A948EB" w:rsidP="00A948EB">
      <w:pPr>
        <w:spacing w:after="120"/>
        <w:ind w:left="2268"/>
        <w:rPr>
          <w:sz w:val="20"/>
          <w:lang w:eastAsia="x-none"/>
        </w:rPr>
      </w:pPr>
      <w:r w:rsidRPr="00A948EB">
        <w:rPr>
          <w:sz w:val="20"/>
          <w:lang w:val="x-none" w:eastAsia="x-none"/>
        </w:rPr>
        <w:t>d) criação, estruturação e atribuição das Secretarias de Estado e Órgãos do Poder Executivo.</w:t>
      </w:r>
    </w:p>
    <w:p w:rsidR="00A948EB" w:rsidRPr="00A948EB" w:rsidRDefault="00A948EB" w:rsidP="00A948EB">
      <w:pPr>
        <w:spacing w:after="120"/>
        <w:ind w:left="2268"/>
        <w:rPr>
          <w:sz w:val="20"/>
          <w:lang w:val="x-none" w:eastAsia="x-none"/>
        </w:rPr>
      </w:pPr>
      <w:r w:rsidRPr="00A948EB">
        <w:rPr>
          <w:sz w:val="20"/>
          <w:lang w:val="x-none" w:eastAsia="x-none"/>
        </w:rPr>
        <w:t>Interessa aqui. a hipótese contida na alínea "d", ao dispor que somente o Governador compete propor leis que disponham sobre a atribuição das Secretarias de Estado e dos Órgãos do Poder Executivo.</w:t>
      </w:r>
    </w:p>
    <w:p w:rsidR="00A948EB" w:rsidRPr="00A948EB" w:rsidRDefault="00A948EB" w:rsidP="00A948EB">
      <w:pPr>
        <w:shd w:val="clear" w:color="auto" w:fill="FFFFFF"/>
        <w:jc w:val="both"/>
        <w:textAlignment w:val="top"/>
      </w:pPr>
    </w:p>
    <w:p w:rsidR="00A948EB" w:rsidRPr="00A948EB" w:rsidRDefault="00A948EB" w:rsidP="00A948EB">
      <w:pPr>
        <w:shd w:val="clear" w:color="auto" w:fill="FFFFFF"/>
        <w:ind w:right="-1" w:firstLine="567"/>
        <w:jc w:val="both"/>
        <w:rPr>
          <w:bCs/>
        </w:rPr>
      </w:pPr>
      <w:r w:rsidRPr="00A948EB">
        <w:t xml:space="preserve">Diante do exposto, Nobres Parlamentares, denota-se a inconstitucionalidade formal dos dispositivos já mencionados, constantes do Autógrafo de Lei Complementar nº 219/2018, de </w:t>
      </w:r>
      <w:r w:rsidRPr="00A948EB">
        <w:rPr>
          <w:szCs w:val="26"/>
        </w:rPr>
        <w:t xml:space="preserve">27 de junho de 2018, </w:t>
      </w:r>
      <w:r w:rsidRPr="00A948EB">
        <w:rPr>
          <w:bCs/>
        </w:rPr>
        <w:t>impondo-se a necessidade do veto parcial.</w:t>
      </w:r>
    </w:p>
    <w:p w:rsidR="00A948EB" w:rsidRPr="00A948EB" w:rsidRDefault="00A948EB" w:rsidP="00A948EB">
      <w:pPr>
        <w:shd w:val="clear" w:color="auto" w:fill="FFFFFF"/>
        <w:ind w:right="-1"/>
        <w:jc w:val="both"/>
      </w:pPr>
    </w:p>
    <w:p w:rsidR="00A948EB" w:rsidRPr="00A948EB" w:rsidRDefault="00A948EB" w:rsidP="00A948EB">
      <w:pPr>
        <w:shd w:val="clear" w:color="auto" w:fill="FFFFFF"/>
        <w:ind w:right="-1" w:firstLine="567"/>
        <w:jc w:val="both"/>
      </w:pPr>
      <w:r w:rsidRPr="00A948EB">
        <w:t>Certo de ser honrado com a elevada compreensão de Vossas Excelências, e consequentemente com a pronta aprovação do mencionado veto parcial, antecipo sinceros agradecimentos pelo imprescindível apoio, subscrevendo-me com especial estima e consideração.</w:t>
      </w:r>
    </w:p>
    <w:p w:rsidR="00A948EB" w:rsidRPr="00A948EB" w:rsidRDefault="00A948EB" w:rsidP="00A948EB">
      <w:pPr>
        <w:tabs>
          <w:tab w:val="left" w:pos="8931"/>
        </w:tabs>
        <w:jc w:val="both"/>
      </w:pPr>
    </w:p>
    <w:p w:rsidR="00A948EB" w:rsidRPr="00A948EB" w:rsidRDefault="00A948EB" w:rsidP="00A948EB">
      <w:pPr>
        <w:tabs>
          <w:tab w:val="left" w:pos="8931"/>
        </w:tabs>
        <w:jc w:val="both"/>
      </w:pPr>
    </w:p>
    <w:p w:rsidR="00A948EB" w:rsidRPr="00A948EB" w:rsidRDefault="00A948EB" w:rsidP="00A948EB">
      <w:pPr>
        <w:jc w:val="both"/>
      </w:pPr>
    </w:p>
    <w:p w:rsidR="00A948EB" w:rsidRPr="00A948EB" w:rsidRDefault="00A948EB" w:rsidP="00A948EB">
      <w:pPr>
        <w:tabs>
          <w:tab w:val="left" w:pos="8931"/>
        </w:tabs>
        <w:jc w:val="center"/>
        <w:rPr>
          <w:b/>
        </w:rPr>
      </w:pPr>
      <w:r w:rsidRPr="00A948EB">
        <w:rPr>
          <w:b/>
        </w:rPr>
        <w:t>DANIEL PEREIRA</w:t>
      </w:r>
    </w:p>
    <w:p w:rsidR="00A948EB" w:rsidRPr="00A948EB" w:rsidRDefault="00A948EB" w:rsidP="00A948EB">
      <w:pPr>
        <w:tabs>
          <w:tab w:val="left" w:pos="8931"/>
        </w:tabs>
        <w:jc w:val="center"/>
        <w:rPr>
          <w:b/>
        </w:rPr>
      </w:pPr>
      <w:r w:rsidRPr="00A948EB">
        <w:t>Governador</w:t>
      </w:r>
    </w:p>
    <w:p w:rsidR="00A948EB" w:rsidRPr="00A948EB" w:rsidRDefault="00A948EB" w:rsidP="00A948EB"/>
    <w:p w:rsidR="00A948EB" w:rsidRPr="00A948EB" w:rsidRDefault="00A948EB" w:rsidP="00A948EB"/>
    <w:p w:rsidR="00A948EB" w:rsidRDefault="00A948EB" w:rsidP="000C5C7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8EB" w:rsidRDefault="00A948EB" w:rsidP="000C5C7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8EB" w:rsidRDefault="00A948EB" w:rsidP="000C5C7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8EB" w:rsidRDefault="00A948EB" w:rsidP="000C5C7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8EB" w:rsidRDefault="00A948EB" w:rsidP="000C5C7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8EB" w:rsidRDefault="00A948EB" w:rsidP="000C5C7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8EB" w:rsidRDefault="00A948EB" w:rsidP="000C5C7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8EB" w:rsidRDefault="00A948EB" w:rsidP="000C5C7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8EB" w:rsidRDefault="00A948EB" w:rsidP="000C5C7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8EB" w:rsidRDefault="00A948EB" w:rsidP="000C5C7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8EB" w:rsidRDefault="00A948EB" w:rsidP="000C5C7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8EB" w:rsidRDefault="00A948EB" w:rsidP="000C5C7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8EB" w:rsidRDefault="00A948EB" w:rsidP="000C5C7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8EB" w:rsidRDefault="00A948EB" w:rsidP="000C5C7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8EB" w:rsidRDefault="00A948EB" w:rsidP="000C5C7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8EB" w:rsidRDefault="00A948EB" w:rsidP="000C5C7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8EB" w:rsidRDefault="00A948EB" w:rsidP="000C5C7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8EB" w:rsidRDefault="00A948EB" w:rsidP="000C5C7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74E6" w:rsidRPr="000C5C71" w:rsidRDefault="008F74E6" w:rsidP="000C5C7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C5C71">
        <w:rPr>
          <w:rFonts w:ascii="Times New Roman" w:hAnsi="Times New Roman"/>
          <w:sz w:val="24"/>
          <w:szCs w:val="24"/>
        </w:rPr>
        <w:lastRenderedPageBreak/>
        <w:t>LEI COMPLEMENTAR N.</w:t>
      </w:r>
      <w:r w:rsidR="0081738E">
        <w:rPr>
          <w:rFonts w:ascii="Times New Roman" w:hAnsi="Times New Roman"/>
          <w:sz w:val="24"/>
          <w:szCs w:val="24"/>
        </w:rPr>
        <w:t xml:space="preserve"> 985</w:t>
      </w:r>
      <w:r w:rsidRPr="000C5C71">
        <w:rPr>
          <w:rFonts w:ascii="Times New Roman" w:hAnsi="Times New Roman"/>
          <w:sz w:val="24"/>
          <w:szCs w:val="24"/>
        </w:rPr>
        <w:t>, DE</w:t>
      </w:r>
      <w:r w:rsidR="0081738E">
        <w:rPr>
          <w:rFonts w:ascii="Times New Roman" w:hAnsi="Times New Roman"/>
          <w:sz w:val="24"/>
          <w:szCs w:val="24"/>
        </w:rPr>
        <w:t xml:space="preserve"> 6 </w:t>
      </w:r>
      <w:r w:rsidRPr="000C5C71">
        <w:rPr>
          <w:rFonts w:ascii="Times New Roman" w:hAnsi="Times New Roman"/>
          <w:sz w:val="24"/>
          <w:szCs w:val="24"/>
        </w:rPr>
        <w:t>DE JULHO DE 2018.</w:t>
      </w:r>
    </w:p>
    <w:p w:rsidR="008F74E6" w:rsidRPr="00747A15" w:rsidRDefault="008F74E6" w:rsidP="000C5C71">
      <w:pPr>
        <w:pStyle w:val="Corpodetexto"/>
        <w:spacing w:line="240" w:lineRule="auto"/>
        <w:rPr>
          <w:rFonts w:ascii="Times New Roman" w:hAnsi="Times New Roman"/>
          <w:b/>
          <w:sz w:val="20"/>
          <w:szCs w:val="24"/>
        </w:rPr>
      </w:pPr>
    </w:p>
    <w:p w:rsidR="008F74E6" w:rsidRPr="000C5C71" w:rsidRDefault="008F74E6" w:rsidP="000C5C71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0C5C71">
        <w:rPr>
          <w:rFonts w:ascii="Times New Roman" w:hAnsi="Times New Roman"/>
          <w:bCs/>
          <w:sz w:val="24"/>
          <w:szCs w:val="24"/>
        </w:rPr>
        <w:t xml:space="preserve">Altera e acrescenta dispositivos à Lei Complementar nº 622, de 11 de julho de 2011, que </w:t>
      </w:r>
      <w:r w:rsidRPr="000C5C71">
        <w:rPr>
          <w:rFonts w:ascii="Times New Roman" w:hAnsi="Times New Roman"/>
          <w:sz w:val="24"/>
          <w:szCs w:val="24"/>
        </w:rPr>
        <w:t xml:space="preserve">“Estabelece normas para consignações em folha de pagamento dos servidores públicos ativos, inativos, pensionistas e empregados públicos da Administração Direta, Autárquica e Fundacional do Poder Executivo do Estado de Rondônia e cria a estrutura da </w:t>
      </w:r>
      <w:r w:rsidRPr="000C5C71">
        <w:rPr>
          <w:rFonts w:ascii="Times New Roman" w:hAnsi="Times New Roman"/>
          <w:bCs/>
          <w:color w:val="000000"/>
          <w:sz w:val="24"/>
          <w:szCs w:val="24"/>
        </w:rPr>
        <w:t>Comissão Especial de Consignações - CECON.</w:t>
      </w:r>
      <w:r w:rsidRPr="000C5C71">
        <w:rPr>
          <w:rFonts w:ascii="Times New Roman" w:hAnsi="Times New Roman"/>
          <w:sz w:val="24"/>
          <w:szCs w:val="24"/>
        </w:rPr>
        <w:t>”.</w:t>
      </w:r>
    </w:p>
    <w:p w:rsidR="008F74E6" w:rsidRPr="00747A15" w:rsidRDefault="008F74E6" w:rsidP="000C5C71">
      <w:pPr>
        <w:pStyle w:val="Corpodetexto"/>
        <w:spacing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8F74E6" w:rsidRPr="000C5C71" w:rsidRDefault="008F74E6" w:rsidP="000C5C71">
      <w:pPr>
        <w:pStyle w:val="xl27"/>
        <w:tabs>
          <w:tab w:val="left" w:pos="-1701"/>
        </w:tabs>
        <w:spacing w:before="0" w:beforeAutospacing="0" w:after="0" w:afterAutospacing="0"/>
        <w:ind w:firstLine="561"/>
        <w:textAlignment w:val="auto"/>
        <w:rPr>
          <w:rFonts w:ascii="Times New Roman" w:eastAsia="Times New Roman" w:hAnsi="Times New Roman" w:cs="Times New Roman"/>
        </w:rPr>
      </w:pPr>
      <w:r w:rsidRPr="000C5C71">
        <w:rPr>
          <w:rFonts w:ascii="Times New Roman" w:eastAsia="Times New Roman" w:hAnsi="Times New Roman" w:cs="Times New Roman"/>
        </w:rPr>
        <w:t>O GOVERNADOR DO ESTADO DE RONDÔNIA:</w:t>
      </w:r>
    </w:p>
    <w:p w:rsidR="008F74E6" w:rsidRPr="000C5C71" w:rsidRDefault="008F74E6" w:rsidP="000C5C71">
      <w:pPr>
        <w:ind w:firstLine="567"/>
        <w:jc w:val="both"/>
      </w:pPr>
      <w:r w:rsidRPr="000C5C71">
        <w:t>Faço saber que a Assembleia Legislativa decreta e eu sanciono a seguinte Lei Complementar:</w:t>
      </w:r>
    </w:p>
    <w:p w:rsidR="008F74E6" w:rsidRPr="00747A15" w:rsidRDefault="008F74E6" w:rsidP="000C5C71">
      <w:pPr>
        <w:ind w:firstLine="561"/>
        <w:jc w:val="both"/>
        <w:rPr>
          <w:sz w:val="20"/>
        </w:rPr>
      </w:pPr>
    </w:p>
    <w:p w:rsidR="008F74E6" w:rsidRPr="000C5C71" w:rsidRDefault="008F74E6" w:rsidP="000C5C71">
      <w:pPr>
        <w:ind w:firstLine="546"/>
        <w:jc w:val="both"/>
      </w:pPr>
      <w:r w:rsidRPr="000C5C71">
        <w:t xml:space="preserve">Art. 1º. Os dispositivos da Lei Complementar nº 622, de 11 de julho de 2011, que “Estabelece normas para consignações em folha de pagamento dos servidores públicos ativos, inativos, pensionistas e empregados públicos da Administração Direta, Autárquica e Fundacional do Poder Executivo do Estado de Rondônia e cria a estrutura da </w:t>
      </w:r>
      <w:r w:rsidRPr="000C5C71">
        <w:rPr>
          <w:bCs/>
          <w:color w:val="000000"/>
        </w:rPr>
        <w:t>Comissão Especial de Consignações - CECON.</w:t>
      </w:r>
      <w:r w:rsidRPr="000C5C71">
        <w:t>”, passam a vigorar conforme segue:</w:t>
      </w:r>
    </w:p>
    <w:p w:rsidR="008F74E6" w:rsidRPr="00747A15" w:rsidRDefault="008F74E6" w:rsidP="000C5C71">
      <w:pPr>
        <w:ind w:firstLine="546"/>
        <w:jc w:val="both"/>
        <w:rPr>
          <w:sz w:val="20"/>
        </w:rPr>
      </w:pPr>
    </w:p>
    <w:p w:rsidR="008F74E6" w:rsidRPr="000C5C71" w:rsidRDefault="008F74E6" w:rsidP="000C5C71">
      <w:pPr>
        <w:ind w:firstLine="546"/>
        <w:jc w:val="both"/>
      </w:pPr>
      <w:r w:rsidRPr="000C5C71">
        <w:t>“Art. 6º. .........................................................................................................................</w:t>
      </w:r>
      <w:r w:rsidR="000C5C71">
        <w:t>.........................</w:t>
      </w:r>
    </w:p>
    <w:p w:rsidR="008F74E6" w:rsidRPr="00747A15" w:rsidRDefault="008F74E6" w:rsidP="000C5C71">
      <w:pPr>
        <w:ind w:firstLine="546"/>
        <w:jc w:val="both"/>
        <w:rPr>
          <w:sz w:val="20"/>
        </w:rPr>
      </w:pPr>
    </w:p>
    <w:p w:rsidR="008F74E6" w:rsidRPr="000C5C71" w:rsidRDefault="008F74E6" w:rsidP="000C5C71">
      <w:pPr>
        <w:ind w:firstLine="546"/>
        <w:jc w:val="both"/>
      </w:pPr>
      <w:r w:rsidRPr="000C5C71">
        <w:t>.......................................................................................................................................</w:t>
      </w:r>
      <w:r w:rsidR="000C5C71">
        <w:t>.........................</w:t>
      </w:r>
    </w:p>
    <w:p w:rsidR="008F74E6" w:rsidRPr="00747A15" w:rsidRDefault="008F74E6" w:rsidP="000C5C71">
      <w:pPr>
        <w:ind w:firstLine="546"/>
        <w:jc w:val="both"/>
        <w:rPr>
          <w:sz w:val="20"/>
        </w:rPr>
      </w:pPr>
    </w:p>
    <w:p w:rsidR="008F74E6" w:rsidRPr="000C5C71" w:rsidRDefault="008F74E6" w:rsidP="000C5C71">
      <w:pPr>
        <w:ind w:firstLine="546"/>
        <w:jc w:val="both"/>
      </w:pPr>
      <w:r w:rsidRPr="000C5C71">
        <w:t>VI - contribuição para previdência privada, plano de pecúlio, seguro de vida ou renda mensal;</w:t>
      </w:r>
    </w:p>
    <w:p w:rsidR="008F74E6" w:rsidRPr="00747A15" w:rsidRDefault="008F74E6" w:rsidP="000C5C71">
      <w:pPr>
        <w:ind w:firstLine="546"/>
        <w:jc w:val="both"/>
        <w:rPr>
          <w:sz w:val="20"/>
        </w:rPr>
      </w:pPr>
    </w:p>
    <w:p w:rsidR="008F74E6" w:rsidRPr="000C5C71" w:rsidRDefault="008F74E6" w:rsidP="000C5C71">
      <w:pPr>
        <w:ind w:firstLine="546"/>
        <w:jc w:val="both"/>
      </w:pPr>
      <w:r w:rsidRPr="000C5C71">
        <w:t xml:space="preserve">VII </w:t>
      </w:r>
      <w:r w:rsidR="00747A15">
        <w:t>-</w:t>
      </w:r>
      <w:r w:rsidRPr="000C5C71">
        <w:t xml:space="preserve"> VETADO.</w:t>
      </w:r>
    </w:p>
    <w:p w:rsidR="008F74E6" w:rsidRPr="00747A15" w:rsidRDefault="008F74E6" w:rsidP="000C5C71">
      <w:pPr>
        <w:ind w:firstLine="546"/>
        <w:jc w:val="both"/>
        <w:rPr>
          <w:sz w:val="20"/>
        </w:rPr>
      </w:pPr>
    </w:p>
    <w:p w:rsidR="008F74E6" w:rsidRPr="000C5C71" w:rsidRDefault="008F74E6" w:rsidP="000C5C71">
      <w:pPr>
        <w:ind w:firstLine="546"/>
        <w:jc w:val="both"/>
      </w:pPr>
      <w:r w:rsidRPr="000C5C71">
        <w:t>.......................................................................................................................................</w:t>
      </w:r>
      <w:r w:rsidR="000C5C71">
        <w:t>.........................</w:t>
      </w:r>
    </w:p>
    <w:p w:rsidR="008F74E6" w:rsidRPr="00747A15" w:rsidRDefault="008F74E6" w:rsidP="000C5C71">
      <w:pPr>
        <w:ind w:firstLine="546"/>
        <w:jc w:val="both"/>
        <w:rPr>
          <w:sz w:val="20"/>
        </w:rPr>
      </w:pPr>
    </w:p>
    <w:p w:rsidR="008F74E6" w:rsidRPr="000C5C71" w:rsidRDefault="008F74E6" w:rsidP="000C5C71">
      <w:pPr>
        <w:ind w:firstLine="546"/>
        <w:jc w:val="both"/>
      </w:pPr>
      <w:r w:rsidRPr="000C5C71">
        <w:t>§ 1º. ...............................................................................................................................</w:t>
      </w:r>
      <w:r w:rsidR="000C5C71">
        <w:t>.........................</w:t>
      </w:r>
    </w:p>
    <w:p w:rsidR="008F74E6" w:rsidRPr="00747A15" w:rsidRDefault="008F74E6" w:rsidP="000C5C71">
      <w:pPr>
        <w:jc w:val="both"/>
        <w:rPr>
          <w:sz w:val="20"/>
        </w:rPr>
      </w:pPr>
    </w:p>
    <w:p w:rsidR="008F74E6" w:rsidRPr="000C5C71" w:rsidRDefault="008F74E6" w:rsidP="000C5C71">
      <w:pPr>
        <w:ind w:firstLine="546"/>
        <w:jc w:val="both"/>
      </w:pPr>
      <w:r w:rsidRPr="000C5C71">
        <w:t xml:space="preserve">I </w:t>
      </w:r>
      <w:r w:rsidR="000C5C71">
        <w:t>-</w:t>
      </w:r>
      <w:r w:rsidRPr="000C5C71">
        <w:t xml:space="preserve"> </w:t>
      </w:r>
      <w:r w:rsidR="00BF0501">
        <w:t>VETADO.</w:t>
      </w:r>
      <w:r w:rsidRPr="000C5C71">
        <w:t xml:space="preserve"> </w:t>
      </w:r>
    </w:p>
    <w:p w:rsidR="008F74E6" w:rsidRPr="00747A15" w:rsidRDefault="008F74E6" w:rsidP="000C5C71">
      <w:pPr>
        <w:ind w:firstLine="546"/>
        <w:jc w:val="both"/>
        <w:rPr>
          <w:sz w:val="20"/>
        </w:rPr>
      </w:pPr>
    </w:p>
    <w:p w:rsidR="008F74E6" w:rsidRPr="000C5C71" w:rsidRDefault="008F74E6" w:rsidP="000C5C71">
      <w:pPr>
        <w:ind w:firstLine="546"/>
        <w:jc w:val="both"/>
      </w:pPr>
      <w:r w:rsidRPr="000C5C71">
        <w:t>.......................................................................................................................................</w:t>
      </w:r>
      <w:r w:rsidR="000C5C71">
        <w:t>.........................</w:t>
      </w:r>
    </w:p>
    <w:p w:rsidR="008F74E6" w:rsidRPr="00747A15" w:rsidRDefault="008F74E6" w:rsidP="000C5C71">
      <w:pPr>
        <w:ind w:firstLine="546"/>
        <w:jc w:val="both"/>
        <w:rPr>
          <w:sz w:val="20"/>
        </w:rPr>
      </w:pPr>
    </w:p>
    <w:p w:rsidR="008F74E6" w:rsidRPr="000C5C71" w:rsidRDefault="008F74E6" w:rsidP="000C5C71">
      <w:pPr>
        <w:ind w:firstLine="546"/>
        <w:jc w:val="both"/>
      </w:pPr>
      <w:r w:rsidRPr="000C5C71">
        <w:t xml:space="preserve">V </w:t>
      </w:r>
      <w:r w:rsidR="000C5C71">
        <w:t>-</w:t>
      </w:r>
      <w:r w:rsidRPr="000C5C71">
        <w:t xml:space="preserve"> VETADO.</w:t>
      </w:r>
    </w:p>
    <w:p w:rsidR="008F74E6" w:rsidRPr="00747A15" w:rsidRDefault="008F74E6" w:rsidP="000C5C71">
      <w:pPr>
        <w:ind w:firstLine="546"/>
        <w:jc w:val="both"/>
        <w:rPr>
          <w:sz w:val="20"/>
        </w:rPr>
      </w:pPr>
    </w:p>
    <w:p w:rsidR="008F74E6" w:rsidRPr="000C5C71" w:rsidRDefault="008F74E6" w:rsidP="000C5C71">
      <w:pPr>
        <w:ind w:firstLine="546"/>
        <w:jc w:val="both"/>
      </w:pPr>
      <w:r w:rsidRPr="000C5C71">
        <w:t>§ 2º. A partir da data de publicação desta Lei Complementar, não serão admitidas novas contratações atinentes às consignações facultativas previstas no inciso IV deste artigo.</w:t>
      </w:r>
    </w:p>
    <w:p w:rsidR="008F74E6" w:rsidRPr="00747A15" w:rsidRDefault="008F74E6" w:rsidP="000C5C71">
      <w:pPr>
        <w:ind w:firstLine="546"/>
        <w:jc w:val="both"/>
        <w:rPr>
          <w:sz w:val="20"/>
        </w:rPr>
      </w:pPr>
    </w:p>
    <w:p w:rsidR="008F74E6" w:rsidRPr="000C5C71" w:rsidRDefault="008F74E6" w:rsidP="000C5C71">
      <w:pPr>
        <w:ind w:firstLine="546"/>
        <w:jc w:val="both"/>
      </w:pPr>
      <w:r w:rsidRPr="000C5C71">
        <w:t>.......................................................................................................................................</w:t>
      </w:r>
      <w:r w:rsidR="000C5C71">
        <w:t>.........................</w:t>
      </w:r>
    </w:p>
    <w:p w:rsidR="008F74E6" w:rsidRPr="00747A15" w:rsidRDefault="008F74E6" w:rsidP="000C5C71">
      <w:pPr>
        <w:ind w:firstLine="546"/>
        <w:jc w:val="both"/>
        <w:rPr>
          <w:sz w:val="20"/>
        </w:rPr>
      </w:pPr>
    </w:p>
    <w:p w:rsidR="008F74E6" w:rsidRPr="000C5C71" w:rsidRDefault="008F74E6" w:rsidP="000C5C71">
      <w:pPr>
        <w:ind w:firstLine="546"/>
        <w:jc w:val="both"/>
      </w:pPr>
      <w:r w:rsidRPr="000C5C71">
        <w:t>§ 5º. Cabe ao Poder Executivo editar Decreto para regulamentar a consignação facultativa prevista nesta Lei Complementar.</w:t>
      </w:r>
    </w:p>
    <w:p w:rsidR="008F74E6" w:rsidRPr="00747A15" w:rsidRDefault="008F74E6" w:rsidP="000C5C71">
      <w:pPr>
        <w:ind w:firstLine="546"/>
        <w:jc w:val="both"/>
        <w:rPr>
          <w:sz w:val="20"/>
        </w:rPr>
      </w:pPr>
    </w:p>
    <w:p w:rsidR="008F74E6" w:rsidRPr="000C5C71" w:rsidRDefault="008F74E6" w:rsidP="000C5C71">
      <w:pPr>
        <w:ind w:firstLine="546"/>
        <w:jc w:val="both"/>
      </w:pPr>
      <w:r w:rsidRPr="000C5C71">
        <w:t>.......................................................................................................................................</w:t>
      </w:r>
      <w:r w:rsidR="000C5C71">
        <w:t>.........................</w:t>
      </w:r>
    </w:p>
    <w:p w:rsidR="008F74E6" w:rsidRPr="00747A15" w:rsidRDefault="008F74E6" w:rsidP="000C5C71">
      <w:pPr>
        <w:ind w:firstLine="546"/>
        <w:jc w:val="both"/>
        <w:rPr>
          <w:sz w:val="20"/>
        </w:rPr>
      </w:pPr>
    </w:p>
    <w:p w:rsidR="008F74E6" w:rsidRDefault="008F74E6" w:rsidP="000C5C71">
      <w:pPr>
        <w:ind w:firstLine="546"/>
        <w:jc w:val="both"/>
      </w:pPr>
      <w:r w:rsidRPr="000C5C71">
        <w:t xml:space="preserve">§ 6º. </w:t>
      </w:r>
      <w:r w:rsidR="00864F01" w:rsidRPr="000C5C71">
        <w:t>VETADO.</w:t>
      </w:r>
    </w:p>
    <w:p w:rsidR="00747A15" w:rsidRPr="00747A15" w:rsidRDefault="00747A15" w:rsidP="000C5C71">
      <w:pPr>
        <w:ind w:firstLine="546"/>
        <w:jc w:val="both"/>
        <w:rPr>
          <w:sz w:val="20"/>
        </w:rPr>
      </w:pPr>
    </w:p>
    <w:p w:rsidR="008F74E6" w:rsidRPr="000C5C71" w:rsidRDefault="008F74E6" w:rsidP="000C5C71">
      <w:pPr>
        <w:ind w:firstLine="546"/>
        <w:jc w:val="both"/>
      </w:pPr>
      <w:r w:rsidRPr="000C5C71">
        <w:t>Art. 7º. ..........................................................................................................................</w:t>
      </w:r>
      <w:r w:rsidR="000C5C71">
        <w:t>..........................</w:t>
      </w:r>
    </w:p>
    <w:p w:rsidR="008F74E6" w:rsidRPr="00747A15" w:rsidRDefault="008F74E6" w:rsidP="000C5C71">
      <w:pPr>
        <w:ind w:firstLine="546"/>
        <w:jc w:val="both"/>
        <w:rPr>
          <w:sz w:val="20"/>
        </w:rPr>
      </w:pPr>
    </w:p>
    <w:p w:rsidR="008F74E6" w:rsidRPr="005F1012" w:rsidRDefault="008F74E6" w:rsidP="005F1012">
      <w:pPr>
        <w:ind w:firstLine="546"/>
        <w:jc w:val="both"/>
      </w:pPr>
      <w:r w:rsidRPr="000C5C71">
        <w:t>.......................................................................................................................................</w:t>
      </w:r>
      <w:r w:rsidR="000C5C71">
        <w:t>.........................</w:t>
      </w:r>
    </w:p>
    <w:p w:rsidR="008F74E6" w:rsidRPr="000C5C71" w:rsidRDefault="008F74E6" w:rsidP="000C5C71">
      <w:pPr>
        <w:ind w:firstLine="546"/>
        <w:jc w:val="both"/>
      </w:pPr>
      <w:r w:rsidRPr="000C5C71">
        <w:lastRenderedPageBreak/>
        <w:t>§ 3º. ...............................................................................................................................</w:t>
      </w:r>
      <w:r w:rsidR="000C5C71">
        <w:t>.........................</w:t>
      </w:r>
    </w:p>
    <w:p w:rsidR="008F74E6" w:rsidRPr="00747A15" w:rsidRDefault="008F74E6" w:rsidP="000C5C71">
      <w:pPr>
        <w:ind w:firstLine="546"/>
        <w:jc w:val="both"/>
        <w:rPr>
          <w:sz w:val="20"/>
        </w:rPr>
      </w:pPr>
    </w:p>
    <w:p w:rsidR="008F74E6" w:rsidRPr="000C5C71" w:rsidRDefault="008F74E6" w:rsidP="000C5C71">
      <w:pPr>
        <w:ind w:firstLine="546"/>
        <w:jc w:val="both"/>
      </w:pPr>
      <w:r w:rsidRPr="000C5C71">
        <w:t>.......................................................................................................................................</w:t>
      </w:r>
      <w:r w:rsidR="000C5C71">
        <w:t>.........................</w:t>
      </w:r>
    </w:p>
    <w:p w:rsidR="008F74E6" w:rsidRPr="00747A15" w:rsidRDefault="008F74E6" w:rsidP="000C5C71">
      <w:pPr>
        <w:ind w:firstLine="546"/>
        <w:jc w:val="both"/>
        <w:rPr>
          <w:sz w:val="20"/>
        </w:rPr>
      </w:pPr>
    </w:p>
    <w:p w:rsidR="008F74E6" w:rsidRPr="000C5C71" w:rsidRDefault="008F74E6" w:rsidP="000C5C71">
      <w:pPr>
        <w:ind w:firstLine="546"/>
        <w:jc w:val="both"/>
        <w:rPr>
          <w:bCs/>
        </w:rPr>
      </w:pPr>
      <w:r w:rsidRPr="000C5C71">
        <w:rPr>
          <w:bCs/>
        </w:rPr>
        <w:t xml:space="preserve">VI </w:t>
      </w:r>
      <w:r w:rsidR="000C5C71">
        <w:rPr>
          <w:bCs/>
        </w:rPr>
        <w:t>-</w:t>
      </w:r>
      <w:r w:rsidRPr="000C5C71">
        <w:rPr>
          <w:bCs/>
        </w:rPr>
        <w:t xml:space="preserve"> contribuição para previdência privada, plano de pecúlio, seguro de vida ou renda mensal. </w:t>
      </w:r>
    </w:p>
    <w:p w:rsidR="008F74E6" w:rsidRPr="00747A15" w:rsidRDefault="008F74E6" w:rsidP="000C5C71">
      <w:pPr>
        <w:ind w:firstLine="546"/>
        <w:jc w:val="both"/>
        <w:rPr>
          <w:bCs/>
          <w:sz w:val="20"/>
        </w:rPr>
      </w:pPr>
    </w:p>
    <w:p w:rsidR="00864F01" w:rsidRPr="000C5C71" w:rsidRDefault="008F74E6" w:rsidP="000C5C71">
      <w:pPr>
        <w:ind w:firstLine="546"/>
        <w:jc w:val="both"/>
      </w:pPr>
      <w:r w:rsidRPr="000C5C71">
        <w:rPr>
          <w:bCs/>
        </w:rPr>
        <w:t xml:space="preserve">VII </w:t>
      </w:r>
      <w:r w:rsidR="000C5C71">
        <w:rPr>
          <w:bCs/>
        </w:rPr>
        <w:t>-</w:t>
      </w:r>
      <w:r w:rsidRPr="000C5C71">
        <w:rPr>
          <w:bCs/>
        </w:rPr>
        <w:t xml:space="preserve"> </w:t>
      </w:r>
      <w:r w:rsidR="00864F01" w:rsidRPr="000C5C71">
        <w:t>VETADO.</w:t>
      </w:r>
    </w:p>
    <w:p w:rsidR="008F74E6" w:rsidRPr="00747A15" w:rsidRDefault="008F74E6" w:rsidP="000C5C71">
      <w:pPr>
        <w:jc w:val="both"/>
        <w:rPr>
          <w:bCs/>
          <w:sz w:val="18"/>
        </w:rPr>
      </w:pPr>
    </w:p>
    <w:p w:rsidR="008F74E6" w:rsidRPr="000C5C71" w:rsidRDefault="008F74E6" w:rsidP="000C5C71">
      <w:pPr>
        <w:ind w:firstLine="546"/>
        <w:jc w:val="both"/>
      </w:pPr>
      <w:r w:rsidRPr="000C5C71">
        <w:rPr>
          <w:bCs/>
        </w:rPr>
        <w:t>.......................................................................................................................................</w:t>
      </w:r>
      <w:r w:rsidR="000C5C71">
        <w:rPr>
          <w:bCs/>
        </w:rPr>
        <w:t>.........................</w:t>
      </w:r>
      <w:r w:rsidRPr="000C5C71">
        <w:rPr>
          <w:bCs/>
          <w:i/>
        </w:rPr>
        <w:t xml:space="preserve"> </w:t>
      </w:r>
      <w:r w:rsidRPr="000C5C71">
        <w:t xml:space="preserve"> </w:t>
      </w:r>
    </w:p>
    <w:p w:rsidR="008F74E6" w:rsidRPr="00747A15" w:rsidRDefault="008F74E6" w:rsidP="000C5C71">
      <w:pPr>
        <w:ind w:firstLine="546"/>
        <w:jc w:val="both"/>
        <w:rPr>
          <w:bCs/>
          <w:sz w:val="20"/>
        </w:rPr>
      </w:pPr>
    </w:p>
    <w:p w:rsidR="008F74E6" w:rsidRPr="000C5C71" w:rsidRDefault="008F74E6" w:rsidP="000C5C71">
      <w:pPr>
        <w:ind w:firstLine="546"/>
        <w:jc w:val="both"/>
        <w:rPr>
          <w:bCs/>
        </w:rPr>
      </w:pPr>
      <w:r w:rsidRPr="000C5C71">
        <w:rPr>
          <w:bCs/>
        </w:rPr>
        <w:t xml:space="preserve">§ 6º. </w:t>
      </w:r>
      <w:r w:rsidRPr="000C5C71">
        <w:rPr>
          <w:color w:val="000000"/>
        </w:rPr>
        <w:t xml:space="preserve">A limitação de 30% (trinta por cento) prevista no </w:t>
      </w:r>
      <w:r w:rsidRPr="000C5C71">
        <w:rPr>
          <w:i/>
          <w:iCs/>
          <w:color w:val="000000"/>
        </w:rPr>
        <w:t>caput</w:t>
      </w:r>
      <w:r w:rsidRPr="000C5C71">
        <w:rPr>
          <w:iCs/>
          <w:color w:val="000000"/>
        </w:rPr>
        <w:t xml:space="preserve"> </w:t>
      </w:r>
      <w:r w:rsidRPr="000C5C71">
        <w:rPr>
          <w:color w:val="000000"/>
        </w:rPr>
        <w:t>deste artigo, em relação às consignações facultativas, não alcançará as consignações disposta nos incisos I, II, VI e VII do artigo 6</w:t>
      </w:r>
      <w:r w:rsidRPr="000C5C71">
        <w:rPr>
          <w:color w:val="000000"/>
          <w:vertAlign w:val="superscript"/>
        </w:rPr>
        <w:t>o</w:t>
      </w:r>
      <w:r w:rsidRPr="000C5C71">
        <w:rPr>
          <w:color w:val="000000"/>
        </w:rPr>
        <w:t xml:space="preserve"> desta Lei Complementar, devendo o servidor autorizar, por meio de termo de opção, o valor que exceder a esse limite, respeitada em todos os casos a limitação de 70% (setenta por cento) disposta no </w:t>
      </w:r>
      <w:r w:rsidRPr="000C5C71">
        <w:rPr>
          <w:iCs/>
          <w:color w:val="000000"/>
        </w:rPr>
        <w:t>caput</w:t>
      </w:r>
      <w:r w:rsidRPr="000C5C71">
        <w:rPr>
          <w:bCs/>
        </w:rPr>
        <w:t>.</w:t>
      </w:r>
    </w:p>
    <w:p w:rsidR="008F74E6" w:rsidRPr="00747A15" w:rsidRDefault="008F74E6" w:rsidP="000C5C71">
      <w:pPr>
        <w:ind w:firstLine="546"/>
        <w:jc w:val="both"/>
        <w:rPr>
          <w:bCs/>
          <w:sz w:val="20"/>
        </w:rPr>
      </w:pPr>
    </w:p>
    <w:p w:rsidR="008F74E6" w:rsidRPr="00A948EB" w:rsidRDefault="008F74E6" w:rsidP="000C5C71">
      <w:pPr>
        <w:ind w:firstLine="546"/>
        <w:jc w:val="both"/>
        <w:rPr>
          <w:bCs/>
          <w:lang w:val="en-US"/>
        </w:rPr>
      </w:pPr>
      <w:r w:rsidRPr="00A948EB">
        <w:rPr>
          <w:bCs/>
          <w:lang w:val="en-US"/>
        </w:rPr>
        <w:t>.......................................................................................................................................</w:t>
      </w:r>
      <w:r w:rsidR="000C5C71" w:rsidRPr="00A948EB">
        <w:rPr>
          <w:bCs/>
          <w:lang w:val="en-US"/>
        </w:rPr>
        <w:t>.........................</w:t>
      </w:r>
    </w:p>
    <w:p w:rsidR="008F74E6" w:rsidRPr="00A948EB" w:rsidRDefault="008F74E6" w:rsidP="000C5C71">
      <w:pPr>
        <w:ind w:firstLine="546"/>
        <w:jc w:val="both"/>
        <w:rPr>
          <w:sz w:val="20"/>
          <w:lang w:val="en-US"/>
        </w:rPr>
      </w:pPr>
    </w:p>
    <w:p w:rsidR="008F74E6" w:rsidRPr="00A948EB" w:rsidRDefault="008F74E6" w:rsidP="000C5C71">
      <w:pPr>
        <w:ind w:firstLine="546"/>
        <w:jc w:val="both"/>
        <w:rPr>
          <w:lang w:val="en-US"/>
        </w:rPr>
      </w:pPr>
      <w:r w:rsidRPr="00A948EB">
        <w:rPr>
          <w:lang w:val="en-US"/>
        </w:rPr>
        <w:t xml:space="preserve">Art. </w:t>
      </w:r>
      <w:proofErr w:type="gramStart"/>
      <w:r w:rsidRPr="00A948EB">
        <w:rPr>
          <w:lang w:val="en-US"/>
        </w:rPr>
        <w:t>8</w:t>
      </w:r>
      <w:proofErr w:type="gramEnd"/>
      <w:r w:rsidRPr="00A948EB">
        <w:rPr>
          <w:lang w:val="en-US"/>
        </w:rPr>
        <w:t>º............................................................................................................................</w:t>
      </w:r>
      <w:r w:rsidR="000C5C71" w:rsidRPr="00A948EB">
        <w:rPr>
          <w:lang w:val="en-US"/>
        </w:rPr>
        <w:t>..........................</w:t>
      </w:r>
    </w:p>
    <w:p w:rsidR="008F74E6" w:rsidRPr="00A948EB" w:rsidRDefault="008F74E6" w:rsidP="000C5C71">
      <w:pPr>
        <w:ind w:firstLine="546"/>
        <w:jc w:val="both"/>
        <w:rPr>
          <w:sz w:val="20"/>
          <w:lang w:val="en-US"/>
        </w:rPr>
      </w:pPr>
    </w:p>
    <w:p w:rsidR="008F74E6" w:rsidRPr="00A948EB" w:rsidRDefault="008F74E6" w:rsidP="000C5C71">
      <w:pPr>
        <w:ind w:firstLine="546"/>
        <w:jc w:val="both"/>
        <w:rPr>
          <w:lang w:val="en-US"/>
        </w:rPr>
      </w:pPr>
      <w:r w:rsidRPr="00A948EB">
        <w:rPr>
          <w:lang w:val="en-US"/>
        </w:rPr>
        <w:t>.......................................................................................................................................</w:t>
      </w:r>
      <w:r w:rsidR="000C5C71" w:rsidRPr="00A948EB">
        <w:rPr>
          <w:lang w:val="en-US"/>
        </w:rPr>
        <w:t>.........................</w:t>
      </w:r>
    </w:p>
    <w:p w:rsidR="008F74E6" w:rsidRPr="00A948EB" w:rsidRDefault="008F74E6" w:rsidP="000C5C71">
      <w:pPr>
        <w:ind w:firstLine="546"/>
        <w:jc w:val="both"/>
        <w:rPr>
          <w:sz w:val="20"/>
          <w:lang w:val="en-US"/>
        </w:rPr>
      </w:pPr>
    </w:p>
    <w:p w:rsidR="008F74E6" w:rsidRPr="00A948EB" w:rsidRDefault="008F74E6" w:rsidP="000C5C71">
      <w:pPr>
        <w:ind w:firstLine="546"/>
        <w:jc w:val="both"/>
        <w:rPr>
          <w:lang w:val="en-US"/>
        </w:rPr>
      </w:pPr>
      <w:r w:rsidRPr="00A948EB">
        <w:rPr>
          <w:lang w:val="en-US"/>
        </w:rPr>
        <w:t xml:space="preserve">§ 3º. </w:t>
      </w:r>
      <w:r w:rsidR="00864F01" w:rsidRPr="00A948EB">
        <w:rPr>
          <w:lang w:val="en-US"/>
        </w:rPr>
        <w:t>VETADO.</w:t>
      </w:r>
    </w:p>
    <w:p w:rsidR="008F74E6" w:rsidRPr="00A948EB" w:rsidRDefault="008F74E6" w:rsidP="000C5C71">
      <w:pPr>
        <w:ind w:firstLine="546"/>
        <w:jc w:val="both"/>
        <w:rPr>
          <w:sz w:val="20"/>
          <w:lang w:val="en-US"/>
        </w:rPr>
      </w:pPr>
    </w:p>
    <w:p w:rsidR="008F74E6" w:rsidRPr="00A948EB" w:rsidRDefault="008F74E6" w:rsidP="000C5C71">
      <w:pPr>
        <w:ind w:firstLine="546"/>
        <w:jc w:val="both"/>
        <w:rPr>
          <w:lang w:val="en-US"/>
        </w:rPr>
      </w:pPr>
      <w:r w:rsidRPr="00A948EB">
        <w:rPr>
          <w:lang w:val="en-US"/>
        </w:rPr>
        <w:t xml:space="preserve">Art. </w:t>
      </w:r>
      <w:proofErr w:type="gramStart"/>
      <w:r w:rsidRPr="00A948EB">
        <w:rPr>
          <w:lang w:val="en-US"/>
        </w:rPr>
        <w:t>9</w:t>
      </w:r>
      <w:proofErr w:type="gramEnd"/>
      <w:r w:rsidRPr="00A948EB">
        <w:rPr>
          <w:lang w:val="en-US"/>
        </w:rPr>
        <w:t>º. ..........................................................................................................................</w:t>
      </w:r>
      <w:r w:rsidR="000C5C71" w:rsidRPr="00A948EB">
        <w:rPr>
          <w:lang w:val="en-US"/>
        </w:rPr>
        <w:t>..........................</w:t>
      </w:r>
    </w:p>
    <w:p w:rsidR="008F74E6" w:rsidRPr="00A948EB" w:rsidRDefault="008F74E6" w:rsidP="000C5C71">
      <w:pPr>
        <w:ind w:firstLine="546"/>
        <w:jc w:val="both"/>
        <w:rPr>
          <w:sz w:val="20"/>
          <w:lang w:val="en-US"/>
        </w:rPr>
      </w:pPr>
    </w:p>
    <w:p w:rsidR="008F74E6" w:rsidRPr="000C5C71" w:rsidRDefault="008F74E6" w:rsidP="000C5C71">
      <w:pPr>
        <w:ind w:firstLine="546"/>
        <w:jc w:val="both"/>
      </w:pPr>
      <w:r w:rsidRPr="000C5C71">
        <w:t>.......................................................................................................................................</w:t>
      </w:r>
      <w:r w:rsidR="000C5C71">
        <w:t>.........................</w:t>
      </w:r>
    </w:p>
    <w:p w:rsidR="008F74E6" w:rsidRPr="00747A15" w:rsidRDefault="008F74E6" w:rsidP="000C5C71">
      <w:pPr>
        <w:ind w:firstLine="546"/>
        <w:jc w:val="both"/>
        <w:rPr>
          <w:sz w:val="20"/>
        </w:rPr>
      </w:pPr>
    </w:p>
    <w:p w:rsidR="008F74E6" w:rsidRPr="000C5C71" w:rsidRDefault="008F74E6" w:rsidP="000C5C71">
      <w:pPr>
        <w:ind w:firstLine="546"/>
        <w:jc w:val="both"/>
      </w:pPr>
      <w:r w:rsidRPr="000C5C71">
        <w:t xml:space="preserve">V - entidades fechadas ou abertas de previdência privada, que operem com planos de pecúlio, seguro de vida ou renda mensal; </w:t>
      </w:r>
    </w:p>
    <w:p w:rsidR="008F74E6" w:rsidRPr="00747A15" w:rsidRDefault="008F74E6" w:rsidP="000C5C71">
      <w:pPr>
        <w:ind w:firstLine="546"/>
        <w:jc w:val="both"/>
        <w:rPr>
          <w:sz w:val="20"/>
        </w:rPr>
      </w:pPr>
    </w:p>
    <w:p w:rsidR="008F74E6" w:rsidRPr="000C5C71" w:rsidRDefault="008F74E6" w:rsidP="000C5C71">
      <w:pPr>
        <w:ind w:firstLine="546"/>
        <w:jc w:val="both"/>
      </w:pPr>
      <w:r w:rsidRPr="000C5C71">
        <w:t>VI - entidades securitárias que operem com plano de seguro de vida; e</w:t>
      </w:r>
    </w:p>
    <w:p w:rsidR="008F74E6" w:rsidRPr="00747A15" w:rsidRDefault="008F74E6" w:rsidP="000C5C71">
      <w:pPr>
        <w:ind w:firstLine="546"/>
        <w:jc w:val="both"/>
        <w:rPr>
          <w:sz w:val="20"/>
        </w:rPr>
      </w:pPr>
    </w:p>
    <w:p w:rsidR="008F74E6" w:rsidRDefault="008F74E6" w:rsidP="00747A15">
      <w:pPr>
        <w:ind w:firstLine="546"/>
        <w:jc w:val="both"/>
      </w:pPr>
      <w:r w:rsidRPr="000C5C71">
        <w:t xml:space="preserve">VII </w:t>
      </w:r>
      <w:r w:rsidR="000C5C71">
        <w:t>-</w:t>
      </w:r>
      <w:r w:rsidRPr="000C5C71">
        <w:t xml:space="preserve"> </w:t>
      </w:r>
      <w:r w:rsidR="00864F01" w:rsidRPr="000C5C71">
        <w:t>VETADO.</w:t>
      </w:r>
    </w:p>
    <w:p w:rsidR="00747A15" w:rsidRPr="00747A15" w:rsidRDefault="00747A15" w:rsidP="00747A15">
      <w:pPr>
        <w:ind w:firstLine="546"/>
        <w:jc w:val="both"/>
        <w:rPr>
          <w:sz w:val="20"/>
        </w:rPr>
      </w:pPr>
    </w:p>
    <w:p w:rsidR="008F74E6" w:rsidRPr="000C5C71" w:rsidRDefault="008F74E6" w:rsidP="000C5C71">
      <w:pPr>
        <w:ind w:firstLine="546"/>
        <w:jc w:val="both"/>
      </w:pPr>
      <w:r w:rsidRPr="000C5C71">
        <w:t>.......................................................................................................................................</w:t>
      </w:r>
      <w:r w:rsidR="00747A15">
        <w:t>.........................</w:t>
      </w:r>
    </w:p>
    <w:p w:rsidR="008F74E6" w:rsidRPr="00747A15" w:rsidRDefault="008F74E6" w:rsidP="000C5C71">
      <w:pPr>
        <w:ind w:firstLine="546"/>
        <w:jc w:val="both"/>
        <w:rPr>
          <w:sz w:val="20"/>
        </w:rPr>
      </w:pPr>
    </w:p>
    <w:p w:rsidR="000C5C71" w:rsidRPr="000C5C71" w:rsidRDefault="008F74E6" w:rsidP="000C5C71">
      <w:pPr>
        <w:ind w:firstLine="546"/>
        <w:jc w:val="both"/>
      </w:pPr>
      <w:r w:rsidRPr="000C5C71">
        <w:t xml:space="preserve">§ 5º. </w:t>
      </w:r>
      <w:r w:rsidR="000C5C71" w:rsidRPr="000C5C71">
        <w:t>VETADO.</w:t>
      </w:r>
    </w:p>
    <w:p w:rsidR="008F74E6" w:rsidRPr="00747A15" w:rsidRDefault="008F74E6" w:rsidP="000C5C71">
      <w:pPr>
        <w:jc w:val="both"/>
        <w:rPr>
          <w:sz w:val="20"/>
        </w:rPr>
      </w:pPr>
    </w:p>
    <w:p w:rsidR="008F74E6" w:rsidRPr="000C5C71" w:rsidRDefault="008F74E6" w:rsidP="000C5C71">
      <w:pPr>
        <w:ind w:firstLine="546"/>
        <w:jc w:val="both"/>
      </w:pPr>
      <w:r w:rsidRPr="000C5C71">
        <w:t>.......................................................................................................................................</w:t>
      </w:r>
      <w:r w:rsidR="00747A15">
        <w:t>.........................</w:t>
      </w:r>
    </w:p>
    <w:p w:rsidR="008F74E6" w:rsidRPr="00747A15" w:rsidRDefault="008F74E6" w:rsidP="000C5C71">
      <w:pPr>
        <w:ind w:firstLine="546"/>
        <w:jc w:val="both"/>
        <w:rPr>
          <w:sz w:val="20"/>
        </w:rPr>
      </w:pPr>
    </w:p>
    <w:p w:rsidR="008F74E6" w:rsidRPr="000C5C71" w:rsidRDefault="008F74E6" w:rsidP="000C5C71">
      <w:pPr>
        <w:ind w:firstLine="546"/>
        <w:jc w:val="both"/>
      </w:pPr>
      <w:r w:rsidRPr="000C5C71">
        <w:t xml:space="preserve">§ 10. </w:t>
      </w:r>
      <w:r w:rsidR="000C5C71" w:rsidRPr="000C5C71">
        <w:t>VETADO.</w:t>
      </w:r>
    </w:p>
    <w:p w:rsidR="008F74E6" w:rsidRPr="00747A15" w:rsidRDefault="008F74E6" w:rsidP="000C5C71">
      <w:pPr>
        <w:ind w:firstLine="546"/>
        <w:jc w:val="both"/>
        <w:rPr>
          <w:sz w:val="20"/>
        </w:rPr>
      </w:pPr>
    </w:p>
    <w:p w:rsidR="008F74E6" w:rsidRPr="000C5C71" w:rsidRDefault="008F74E6" w:rsidP="000C5C71">
      <w:pPr>
        <w:ind w:firstLine="546"/>
        <w:jc w:val="both"/>
      </w:pPr>
      <w:r w:rsidRPr="000C5C71">
        <w:t xml:space="preserve">§ 11. </w:t>
      </w:r>
      <w:r w:rsidR="000C5C71" w:rsidRPr="000C5C71">
        <w:t>VETADO</w:t>
      </w:r>
      <w:r w:rsidRPr="000C5C71">
        <w:t>.”</w:t>
      </w:r>
    </w:p>
    <w:p w:rsidR="008F74E6" w:rsidRPr="00747A15" w:rsidRDefault="008F74E6" w:rsidP="000C5C71">
      <w:pPr>
        <w:jc w:val="both"/>
        <w:rPr>
          <w:sz w:val="20"/>
        </w:rPr>
      </w:pPr>
    </w:p>
    <w:p w:rsidR="008F74E6" w:rsidRPr="000C5C71" w:rsidRDefault="008F74E6" w:rsidP="000C5C71">
      <w:pPr>
        <w:ind w:firstLine="561"/>
        <w:jc w:val="both"/>
      </w:pPr>
      <w:r w:rsidRPr="000C5C71">
        <w:t>Art. 2º. Esta Lei Complementar entra em vigor na data de sua publicação</w:t>
      </w:r>
      <w:r w:rsidR="000C5C71" w:rsidRPr="000C5C71">
        <w:t>.</w:t>
      </w:r>
    </w:p>
    <w:p w:rsidR="000C5C71" w:rsidRPr="000C5C71" w:rsidRDefault="000C5C71" w:rsidP="000C5C71">
      <w:pPr>
        <w:ind w:firstLine="561"/>
        <w:jc w:val="both"/>
      </w:pPr>
    </w:p>
    <w:p w:rsidR="008F74E6" w:rsidRPr="000C5C71" w:rsidRDefault="008F74E6" w:rsidP="000C5C71">
      <w:pPr>
        <w:ind w:firstLine="567"/>
        <w:jc w:val="both"/>
      </w:pPr>
      <w:r w:rsidRPr="000C5C71">
        <w:t xml:space="preserve">Palácio do Governo do Estado de Rondônia, em </w:t>
      </w:r>
      <w:r w:rsidR="00C80847">
        <w:t>6</w:t>
      </w:r>
      <w:r w:rsidRPr="000C5C71">
        <w:t xml:space="preserve"> de julho de 2018, 130º da República.  </w:t>
      </w:r>
    </w:p>
    <w:p w:rsidR="008F74E6" w:rsidRDefault="008F74E6" w:rsidP="00747A15">
      <w:pPr>
        <w:tabs>
          <w:tab w:val="left" w:pos="4365"/>
        </w:tabs>
      </w:pPr>
    </w:p>
    <w:p w:rsidR="00747A15" w:rsidRPr="000C5C71" w:rsidRDefault="00747A15" w:rsidP="00747A15">
      <w:pPr>
        <w:tabs>
          <w:tab w:val="left" w:pos="4365"/>
        </w:tabs>
        <w:rPr>
          <w:b/>
        </w:rPr>
      </w:pPr>
    </w:p>
    <w:p w:rsidR="008F74E6" w:rsidRPr="000C5C71" w:rsidRDefault="008F74E6" w:rsidP="000C5C71">
      <w:pPr>
        <w:tabs>
          <w:tab w:val="left" w:pos="4365"/>
        </w:tabs>
        <w:jc w:val="center"/>
        <w:rPr>
          <w:b/>
        </w:rPr>
      </w:pPr>
      <w:r w:rsidRPr="000C5C71">
        <w:rPr>
          <w:b/>
        </w:rPr>
        <w:t>DANIEL PEREIRA</w:t>
      </w:r>
    </w:p>
    <w:p w:rsidR="00AF71F2" w:rsidRPr="00747A15" w:rsidRDefault="008F74E6" w:rsidP="00747A15">
      <w:pPr>
        <w:jc w:val="center"/>
        <w:rPr>
          <w:b/>
        </w:rPr>
      </w:pPr>
      <w:r w:rsidRPr="000C5C71">
        <w:t>Governador</w:t>
      </w:r>
    </w:p>
    <w:sectPr w:rsidR="00AF71F2" w:rsidRPr="00747A15" w:rsidSect="00FC73F2">
      <w:headerReference w:type="default" r:id="rId6"/>
      <w:pgSz w:w="11906" w:h="16838"/>
      <w:pgMar w:top="1134" w:right="567" w:bottom="567" w:left="1134" w:header="28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A15" w:rsidRDefault="00747A15" w:rsidP="00747A15">
      <w:r>
        <w:separator/>
      </w:r>
    </w:p>
  </w:endnote>
  <w:endnote w:type="continuationSeparator" w:id="0">
    <w:p w:rsidR="00747A15" w:rsidRDefault="00747A15" w:rsidP="0074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A15" w:rsidRDefault="00747A15" w:rsidP="00747A15">
      <w:r>
        <w:separator/>
      </w:r>
    </w:p>
  </w:footnote>
  <w:footnote w:type="continuationSeparator" w:id="0">
    <w:p w:rsidR="00747A15" w:rsidRDefault="00747A15" w:rsidP="00747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F2" w:rsidRDefault="00747A15" w:rsidP="00FC73F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8pt" o:ole="" filled="t">
          <v:fill color2="black"/>
          <v:imagedata r:id="rId1" o:title=""/>
        </v:shape>
        <o:OLEObject Type="Embed" ProgID="Word.Picture.8" ShapeID="_x0000_i1025" DrawAspect="Content" ObjectID="_1592638742" r:id="rId2"/>
      </w:object>
    </w:r>
  </w:p>
  <w:p w:rsidR="00FC73F2" w:rsidRPr="004B5FB8" w:rsidRDefault="00747A15" w:rsidP="00FC73F2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FC73F2" w:rsidRDefault="00747A15" w:rsidP="00FC73F2">
    <w:pPr>
      <w:pStyle w:val="Cabealho"/>
      <w:jc w:val="center"/>
      <w:rPr>
        <w:b/>
      </w:rPr>
    </w:pPr>
    <w:r w:rsidRPr="004B5FB8">
      <w:rPr>
        <w:b/>
      </w:rPr>
      <w:t>GOVERNADORIA</w:t>
    </w:r>
  </w:p>
  <w:p w:rsidR="00FC73F2" w:rsidRDefault="00A948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6"/>
    <w:rsid w:val="000C5C71"/>
    <w:rsid w:val="005F1012"/>
    <w:rsid w:val="00747A15"/>
    <w:rsid w:val="0081738E"/>
    <w:rsid w:val="00864F01"/>
    <w:rsid w:val="008F74E6"/>
    <w:rsid w:val="00A948EB"/>
    <w:rsid w:val="00AF71F2"/>
    <w:rsid w:val="00BF0501"/>
    <w:rsid w:val="00C8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E65B4341-B151-4C5A-B9FB-6CFD920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8F74E6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F74E6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F74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74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8F74E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747A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7A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948E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948E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2300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Santicléia da Costa Portela</cp:lastModifiedBy>
  <cp:revision>6</cp:revision>
  <cp:lastPrinted>2018-07-05T16:02:00Z</cp:lastPrinted>
  <dcterms:created xsi:type="dcterms:W3CDTF">2018-07-05T12:07:00Z</dcterms:created>
  <dcterms:modified xsi:type="dcterms:W3CDTF">2018-07-09T14:53:00Z</dcterms:modified>
</cp:coreProperties>
</file>