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4C" w:rsidRPr="00AC210B" w:rsidRDefault="00090B4C" w:rsidP="00090B4C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C210B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="007B04AB" w:rsidRPr="00AC210B">
        <w:rPr>
          <w:rFonts w:ascii="Times New Roman" w:hAnsi="Times New Roman"/>
          <w:sz w:val="24"/>
          <w:szCs w:val="24"/>
        </w:rPr>
        <w:t>COMPLEMENTAR N.</w:t>
      </w:r>
      <w:r w:rsidR="000A4444">
        <w:rPr>
          <w:rFonts w:ascii="Times New Roman" w:hAnsi="Times New Roman"/>
          <w:sz w:val="24"/>
          <w:szCs w:val="24"/>
        </w:rPr>
        <w:t xml:space="preserve"> 976</w:t>
      </w:r>
      <w:r w:rsidRPr="00AC210B">
        <w:rPr>
          <w:rFonts w:ascii="Times New Roman" w:hAnsi="Times New Roman"/>
          <w:sz w:val="24"/>
          <w:szCs w:val="24"/>
        </w:rPr>
        <w:t xml:space="preserve">, </w:t>
      </w:r>
      <w:r w:rsidRPr="00AC210B">
        <w:rPr>
          <w:rFonts w:ascii="Times New Roman" w:hAnsi="Times New Roman"/>
          <w:sz w:val="24"/>
          <w:szCs w:val="24"/>
          <w:lang w:val="x-none"/>
        </w:rPr>
        <w:t>DE</w:t>
      </w:r>
      <w:r w:rsidR="000A4444">
        <w:rPr>
          <w:rFonts w:ascii="Times New Roman" w:hAnsi="Times New Roman"/>
          <w:sz w:val="24"/>
          <w:szCs w:val="24"/>
        </w:rPr>
        <w:t xml:space="preserve"> 27 </w:t>
      </w:r>
      <w:r w:rsidRPr="00AC210B">
        <w:rPr>
          <w:rFonts w:ascii="Times New Roman" w:hAnsi="Times New Roman"/>
          <w:sz w:val="24"/>
          <w:szCs w:val="24"/>
        </w:rPr>
        <w:t>DE ABRIL DE 2018</w:t>
      </w:r>
      <w:r w:rsidRPr="00AC210B">
        <w:rPr>
          <w:rFonts w:ascii="Times New Roman" w:hAnsi="Times New Roman"/>
          <w:sz w:val="24"/>
          <w:szCs w:val="24"/>
          <w:lang w:val="x-none"/>
        </w:rPr>
        <w:t>.</w:t>
      </w:r>
    </w:p>
    <w:p w:rsidR="00090B4C" w:rsidRPr="00AC210B" w:rsidRDefault="00090B4C" w:rsidP="00090B4C">
      <w:pPr>
        <w:pStyle w:val="Corpodetexto"/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90B4C" w:rsidRPr="00AC210B" w:rsidRDefault="00CA1B03" w:rsidP="00090B4C">
      <w:pPr>
        <w:ind w:left="4678"/>
        <w:jc w:val="both"/>
      </w:pPr>
      <w:r w:rsidRPr="00AC210B">
        <w:t>Altera a Lei Complementar nº 944, de 25 de abril de 2017, e acrescenta item 49 na Tabela de Especificação das Fontes/Destinações de Recursos do § 9º do artigo 5º da Lei nº 4.112, de 17 de julho de 2017.</w:t>
      </w:r>
    </w:p>
    <w:p w:rsidR="00CA1B03" w:rsidRPr="00AC210B" w:rsidRDefault="00CA1B03" w:rsidP="00090B4C">
      <w:pPr>
        <w:ind w:left="4678"/>
        <w:jc w:val="both"/>
        <w:rPr>
          <w:sz w:val="18"/>
          <w:szCs w:val="18"/>
        </w:rPr>
      </w:pPr>
    </w:p>
    <w:p w:rsidR="00090B4C" w:rsidRPr="00AC210B" w:rsidRDefault="00090B4C" w:rsidP="00090B4C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AC210B">
        <w:rPr>
          <w:rFonts w:ascii="Times New Roman" w:eastAsia="Times New Roman" w:hAnsi="Times New Roman" w:cs="Times New Roman"/>
        </w:rPr>
        <w:t>O GOVERNADOR DO ESTADO DE RONDÔNIA:</w:t>
      </w:r>
    </w:p>
    <w:p w:rsidR="00090B4C" w:rsidRPr="00AC210B" w:rsidRDefault="00090B4C" w:rsidP="00090B4C">
      <w:pPr>
        <w:tabs>
          <w:tab w:val="left" w:pos="567"/>
        </w:tabs>
        <w:ind w:firstLine="567"/>
        <w:jc w:val="both"/>
      </w:pPr>
      <w:r w:rsidRPr="00AC210B">
        <w:t>Faço saber que a Assembleia Legislativa decreta e eu sanciono a seguinte Lei Complementar:</w:t>
      </w:r>
    </w:p>
    <w:p w:rsidR="00090B4C" w:rsidRPr="00AC210B" w:rsidRDefault="00090B4C" w:rsidP="00090B4C">
      <w:pPr>
        <w:ind w:firstLine="557"/>
        <w:jc w:val="both"/>
        <w:rPr>
          <w:sz w:val="18"/>
          <w:szCs w:val="18"/>
        </w:rPr>
      </w:pPr>
    </w:p>
    <w:p w:rsidR="00CA1B03" w:rsidRPr="00AC210B" w:rsidRDefault="00CA1B03" w:rsidP="00CA1B03">
      <w:pPr>
        <w:tabs>
          <w:tab w:val="left" w:pos="284"/>
        </w:tabs>
        <w:ind w:firstLine="557"/>
        <w:jc w:val="both"/>
      </w:pPr>
      <w:r w:rsidRPr="00AC210B">
        <w:t>Art. 1º. Fica alterada a Lei Complementar nº 944, de 25 de abril de 2017, na forma a seguir:</w:t>
      </w:r>
    </w:p>
    <w:p w:rsidR="00CA1B03" w:rsidRPr="00AC210B" w:rsidRDefault="00CA1B03" w:rsidP="00CA1B03">
      <w:pPr>
        <w:tabs>
          <w:tab w:val="left" w:pos="284"/>
        </w:tabs>
        <w:ind w:firstLine="557"/>
        <w:jc w:val="both"/>
        <w:rPr>
          <w:sz w:val="18"/>
          <w:szCs w:val="18"/>
        </w:rPr>
      </w:pPr>
    </w:p>
    <w:p w:rsidR="00CA1B03" w:rsidRPr="00AC210B" w:rsidRDefault="00CA1B03" w:rsidP="00CA1B03">
      <w:pPr>
        <w:tabs>
          <w:tab w:val="left" w:pos="284"/>
        </w:tabs>
        <w:ind w:firstLine="557"/>
        <w:jc w:val="both"/>
      </w:pPr>
      <w:r w:rsidRPr="00AC210B">
        <w:t>“Art. 1º....................................................................................................................................................</w:t>
      </w:r>
    </w:p>
    <w:p w:rsidR="00CA1B03" w:rsidRPr="00AC210B" w:rsidRDefault="00CA1B03" w:rsidP="00CA1B03">
      <w:pPr>
        <w:tabs>
          <w:tab w:val="left" w:pos="284"/>
        </w:tabs>
        <w:ind w:firstLine="557"/>
        <w:jc w:val="both"/>
        <w:rPr>
          <w:sz w:val="18"/>
          <w:szCs w:val="18"/>
        </w:rPr>
      </w:pPr>
    </w:p>
    <w:p w:rsidR="00CA1B03" w:rsidRPr="00AC210B" w:rsidRDefault="00CA1B03" w:rsidP="00CA1B03">
      <w:pPr>
        <w:tabs>
          <w:tab w:val="left" w:pos="284"/>
        </w:tabs>
        <w:ind w:firstLine="557"/>
        <w:jc w:val="both"/>
      </w:pPr>
      <w:r w:rsidRPr="00AC210B">
        <w:t>Parágrafo único. O FRBL fica vinculado ao Ministério Público do Estado de Rondônia, devendo ser contabilizado como unidade orçamentária própria e será gerido por um Conselho Gestor, constituído na forma estabelecida nesta Lei Complementar.</w:t>
      </w:r>
    </w:p>
    <w:p w:rsidR="00CA1B03" w:rsidRPr="00AC210B" w:rsidRDefault="00CA1B03" w:rsidP="00CA1B03">
      <w:pPr>
        <w:tabs>
          <w:tab w:val="left" w:pos="284"/>
        </w:tabs>
        <w:ind w:firstLine="557"/>
        <w:jc w:val="both"/>
        <w:rPr>
          <w:sz w:val="18"/>
          <w:szCs w:val="18"/>
        </w:rPr>
      </w:pPr>
    </w:p>
    <w:p w:rsidR="00CA1B03" w:rsidRPr="00AC210B" w:rsidRDefault="00CA1B03" w:rsidP="00CA1B03">
      <w:pPr>
        <w:tabs>
          <w:tab w:val="left" w:pos="284"/>
        </w:tabs>
        <w:ind w:firstLine="557"/>
        <w:jc w:val="both"/>
      </w:pPr>
      <w:r w:rsidRPr="00AC210B">
        <w:t>Art. 6º. ....................................................................................................................................................</w:t>
      </w:r>
    </w:p>
    <w:p w:rsidR="00CA1B03" w:rsidRPr="00AC210B" w:rsidRDefault="00CA1B03" w:rsidP="00CA1B03">
      <w:pPr>
        <w:tabs>
          <w:tab w:val="left" w:pos="284"/>
        </w:tabs>
        <w:ind w:firstLine="557"/>
        <w:jc w:val="both"/>
        <w:rPr>
          <w:sz w:val="18"/>
          <w:szCs w:val="18"/>
        </w:rPr>
      </w:pPr>
    </w:p>
    <w:p w:rsidR="00CA1B03" w:rsidRPr="00AC210B" w:rsidRDefault="00CA1B03" w:rsidP="00CA1B03">
      <w:pPr>
        <w:tabs>
          <w:tab w:val="left" w:pos="284"/>
        </w:tabs>
        <w:ind w:firstLine="557"/>
        <w:jc w:val="both"/>
      </w:pPr>
      <w:r w:rsidRPr="00AC210B">
        <w:t>I - 2 (dois) representantes do Poder Executivo, indicados pelo Governador do Estado;</w:t>
      </w:r>
    </w:p>
    <w:p w:rsidR="00CA1B03" w:rsidRPr="00AC210B" w:rsidRDefault="00CA1B03" w:rsidP="00CA1B03">
      <w:pPr>
        <w:tabs>
          <w:tab w:val="left" w:pos="284"/>
        </w:tabs>
        <w:ind w:firstLine="557"/>
        <w:jc w:val="both"/>
        <w:rPr>
          <w:sz w:val="18"/>
          <w:szCs w:val="18"/>
        </w:rPr>
      </w:pPr>
    </w:p>
    <w:p w:rsidR="00CA1B03" w:rsidRPr="00AC210B" w:rsidRDefault="00CA1B03" w:rsidP="00CA1B03">
      <w:pPr>
        <w:tabs>
          <w:tab w:val="left" w:pos="284"/>
        </w:tabs>
        <w:ind w:firstLine="557"/>
        <w:jc w:val="both"/>
      </w:pPr>
      <w:r w:rsidRPr="00AC210B">
        <w:t>................................................................................................................................................................</w:t>
      </w:r>
    </w:p>
    <w:p w:rsidR="00CA1B03" w:rsidRPr="00AC210B" w:rsidRDefault="00CA1B03" w:rsidP="00CA1B03">
      <w:pPr>
        <w:tabs>
          <w:tab w:val="left" w:pos="284"/>
        </w:tabs>
        <w:ind w:firstLine="557"/>
        <w:jc w:val="both"/>
        <w:rPr>
          <w:sz w:val="18"/>
          <w:szCs w:val="18"/>
        </w:rPr>
      </w:pPr>
    </w:p>
    <w:p w:rsidR="00CA1B03" w:rsidRPr="00AC210B" w:rsidRDefault="00CA1B03" w:rsidP="00CA1B03">
      <w:pPr>
        <w:tabs>
          <w:tab w:val="left" w:pos="284"/>
        </w:tabs>
        <w:ind w:firstLine="557"/>
        <w:jc w:val="both"/>
      </w:pPr>
      <w:r w:rsidRPr="00AC210B">
        <w:t>III - 2 (dois) membros do Ministério Público, com atribuições na defesa dos bens, interesses e valores mencionados no artigo 2º desta Lei Complementar</w:t>
      </w:r>
      <w:r w:rsidR="00B82070">
        <w:t>;</w:t>
      </w:r>
      <w:bookmarkStart w:id="0" w:name="_GoBack"/>
      <w:bookmarkEnd w:id="0"/>
    </w:p>
    <w:p w:rsidR="00CA1B03" w:rsidRPr="00AC210B" w:rsidRDefault="00CA1B03" w:rsidP="00CA1B03">
      <w:pPr>
        <w:tabs>
          <w:tab w:val="left" w:pos="284"/>
        </w:tabs>
        <w:ind w:firstLine="557"/>
        <w:jc w:val="both"/>
        <w:rPr>
          <w:sz w:val="18"/>
          <w:szCs w:val="18"/>
        </w:rPr>
      </w:pPr>
    </w:p>
    <w:p w:rsidR="00CA1B03" w:rsidRPr="00AC210B" w:rsidRDefault="00CA1B03" w:rsidP="00CA1B03">
      <w:pPr>
        <w:tabs>
          <w:tab w:val="left" w:pos="284"/>
        </w:tabs>
        <w:ind w:firstLine="557"/>
        <w:jc w:val="both"/>
      </w:pPr>
      <w:r w:rsidRPr="00AC210B">
        <w:t>................................................................................................................................................................</w:t>
      </w:r>
    </w:p>
    <w:p w:rsidR="00CA1B03" w:rsidRPr="00AC210B" w:rsidRDefault="00CA1B03" w:rsidP="00CA1B03">
      <w:pPr>
        <w:tabs>
          <w:tab w:val="left" w:pos="284"/>
        </w:tabs>
        <w:ind w:firstLine="557"/>
        <w:jc w:val="both"/>
        <w:rPr>
          <w:sz w:val="18"/>
          <w:szCs w:val="18"/>
        </w:rPr>
      </w:pPr>
    </w:p>
    <w:p w:rsidR="00CA1B03" w:rsidRPr="00AC210B" w:rsidRDefault="00CA1B03" w:rsidP="00CA1B03">
      <w:pPr>
        <w:tabs>
          <w:tab w:val="left" w:pos="284"/>
        </w:tabs>
        <w:ind w:firstLine="557"/>
        <w:jc w:val="both"/>
      </w:pPr>
      <w:r w:rsidRPr="00AC210B">
        <w:t>§ 1º. O Presidente e o Vice-Presidente serão escolhidos dentre os membros do Conselho Gestor, por indicação do Procurador-Geral de Justiça.</w:t>
      </w:r>
    </w:p>
    <w:p w:rsidR="00CA1B03" w:rsidRPr="00AC210B" w:rsidRDefault="00CA1B03" w:rsidP="00CA1B03">
      <w:pPr>
        <w:tabs>
          <w:tab w:val="left" w:pos="284"/>
        </w:tabs>
        <w:ind w:firstLine="557"/>
        <w:jc w:val="both"/>
        <w:rPr>
          <w:sz w:val="18"/>
          <w:szCs w:val="18"/>
        </w:rPr>
      </w:pPr>
    </w:p>
    <w:p w:rsidR="00CA1B03" w:rsidRPr="00AC210B" w:rsidRDefault="00CA1B03" w:rsidP="00CA1B03">
      <w:pPr>
        <w:tabs>
          <w:tab w:val="left" w:pos="284"/>
        </w:tabs>
        <w:ind w:firstLine="557"/>
        <w:jc w:val="both"/>
      </w:pPr>
      <w:r w:rsidRPr="00AC210B">
        <w:t>................................................................................................................................................................</w:t>
      </w:r>
    </w:p>
    <w:p w:rsidR="00CA1B03" w:rsidRPr="00AC210B" w:rsidRDefault="00CA1B03" w:rsidP="00CA1B03">
      <w:pPr>
        <w:tabs>
          <w:tab w:val="left" w:pos="284"/>
        </w:tabs>
        <w:ind w:firstLine="557"/>
        <w:jc w:val="both"/>
        <w:rPr>
          <w:sz w:val="18"/>
          <w:szCs w:val="18"/>
        </w:rPr>
      </w:pPr>
    </w:p>
    <w:p w:rsidR="00CA1B03" w:rsidRPr="00AC210B" w:rsidRDefault="00CA1B03" w:rsidP="00CA1B03">
      <w:pPr>
        <w:tabs>
          <w:tab w:val="left" w:pos="284"/>
        </w:tabs>
        <w:ind w:firstLine="557"/>
        <w:jc w:val="both"/>
      </w:pPr>
      <w:r w:rsidRPr="00AC210B">
        <w:t>Art. 8º. ....................................................................................................................................................</w:t>
      </w:r>
    </w:p>
    <w:p w:rsidR="00CA1B03" w:rsidRPr="00C83DFD" w:rsidRDefault="00CA1B03" w:rsidP="00CA1B03">
      <w:pPr>
        <w:tabs>
          <w:tab w:val="left" w:pos="284"/>
        </w:tabs>
        <w:ind w:firstLine="557"/>
        <w:jc w:val="both"/>
        <w:rPr>
          <w:sz w:val="18"/>
          <w:szCs w:val="18"/>
        </w:rPr>
      </w:pPr>
    </w:p>
    <w:p w:rsidR="00CA1B03" w:rsidRPr="00AC210B" w:rsidRDefault="00CA1B03" w:rsidP="00CA1B03">
      <w:pPr>
        <w:tabs>
          <w:tab w:val="left" w:pos="284"/>
        </w:tabs>
        <w:ind w:firstLine="557"/>
        <w:jc w:val="both"/>
      </w:pPr>
      <w:r w:rsidRPr="00AC210B">
        <w:t>................................................................................................................................................................</w:t>
      </w:r>
    </w:p>
    <w:p w:rsidR="00CA1B03" w:rsidRPr="00C83DFD" w:rsidRDefault="00CA1B03" w:rsidP="00CA1B03">
      <w:pPr>
        <w:tabs>
          <w:tab w:val="left" w:pos="284"/>
        </w:tabs>
        <w:ind w:firstLine="557"/>
        <w:jc w:val="both"/>
        <w:rPr>
          <w:sz w:val="18"/>
          <w:szCs w:val="18"/>
        </w:rPr>
      </w:pPr>
    </w:p>
    <w:p w:rsidR="00CA1B03" w:rsidRPr="00AC210B" w:rsidRDefault="00CA1B03" w:rsidP="00CA1B03">
      <w:pPr>
        <w:tabs>
          <w:tab w:val="left" w:pos="284"/>
        </w:tabs>
        <w:ind w:firstLine="557"/>
        <w:jc w:val="both"/>
      </w:pPr>
      <w:r w:rsidRPr="00AC210B">
        <w:t>III - Órgãos da Administração Direta e Indireta estadual e municipal.”</w:t>
      </w:r>
    </w:p>
    <w:p w:rsidR="00CA1B03" w:rsidRPr="00C83DFD" w:rsidRDefault="00CA1B03" w:rsidP="00CA1B03">
      <w:pPr>
        <w:tabs>
          <w:tab w:val="left" w:pos="284"/>
        </w:tabs>
        <w:ind w:firstLine="557"/>
        <w:jc w:val="both"/>
        <w:rPr>
          <w:sz w:val="18"/>
          <w:szCs w:val="18"/>
        </w:rPr>
      </w:pPr>
    </w:p>
    <w:p w:rsidR="00CA1B03" w:rsidRPr="00AC210B" w:rsidRDefault="00CA1B03" w:rsidP="00CA1B03">
      <w:pPr>
        <w:tabs>
          <w:tab w:val="left" w:pos="284"/>
        </w:tabs>
        <w:ind w:firstLine="557"/>
        <w:jc w:val="both"/>
      </w:pPr>
      <w:r w:rsidRPr="00AC210B">
        <w:t>Art. 2º. Fica acrescentado o item 49 na Tabela de Especificação das Fontes/Destinações de Recursos do § 9º do artigo 5º da Lei nº 4.112, de 17 de julho de 2017, com a seguinte redação:</w:t>
      </w:r>
    </w:p>
    <w:p w:rsidR="00CA1B03" w:rsidRPr="00C83DFD" w:rsidRDefault="00CA1B03" w:rsidP="00CA1B03">
      <w:pPr>
        <w:tabs>
          <w:tab w:val="left" w:pos="284"/>
        </w:tabs>
        <w:ind w:firstLine="557"/>
        <w:jc w:val="both"/>
        <w:rPr>
          <w:sz w:val="18"/>
          <w:szCs w:val="18"/>
        </w:rPr>
      </w:pPr>
    </w:p>
    <w:tbl>
      <w:tblPr>
        <w:tblpPr w:leftFromText="141" w:rightFromText="141" w:vertAnchor="text" w:tblpX="59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155"/>
      </w:tblGrid>
      <w:tr w:rsidR="00CA1B03" w:rsidRPr="00CA1B03" w:rsidTr="000D0E2A">
        <w:trPr>
          <w:trHeight w:val="300"/>
        </w:trPr>
        <w:tc>
          <w:tcPr>
            <w:tcW w:w="704" w:type="dxa"/>
          </w:tcPr>
          <w:p w:rsidR="00CA1B03" w:rsidRPr="00CA1B03" w:rsidRDefault="00CA1B03" w:rsidP="00CA1B03">
            <w:pPr>
              <w:tabs>
                <w:tab w:val="left" w:pos="284"/>
              </w:tabs>
              <w:ind w:left="-2" w:firstLine="2"/>
            </w:pPr>
            <w:r w:rsidRPr="00CA1B03">
              <w:t xml:space="preserve">49             </w:t>
            </w:r>
          </w:p>
        </w:tc>
        <w:tc>
          <w:tcPr>
            <w:tcW w:w="8155" w:type="dxa"/>
          </w:tcPr>
          <w:p w:rsidR="00CA1B03" w:rsidRPr="00CA1B03" w:rsidRDefault="00CA1B03" w:rsidP="00CA1B03">
            <w:pPr>
              <w:tabs>
                <w:tab w:val="left" w:pos="284"/>
              </w:tabs>
              <w:ind w:left="-2" w:firstLine="2"/>
            </w:pPr>
            <w:r w:rsidRPr="00CA1B03">
              <w:t>Recursos Provenientes do FRBL</w:t>
            </w:r>
          </w:p>
        </w:tc>
      </w:tr>
    </w:tbl>
    <w:p w:rsidR="00CA1B03" w:rsidRPr="00AC210B" w:rsidRDefault="00CA1B03" w:rsidP="00CA1B03">
      <w:pPr>
        <w:tabs>
          <w:tab w:val="left" w:pos="284"/>
        </w:tabs>
        <w:ind w:firstLine="557"/>
        <w:jc w:val="both"/>
      </w:pPr>
    </w:p>
    <w:p w:rsidR="00CA1B03" w:rsidRPr="00AC210B" w:rsidRDefault="00CA1B03" w:rsidP="00CA1B03">
      <w:pPr>
        <w:tabs>
          <w:tab w:val="left" w:pos="284"/>
        </w:tabs>
        <w:ind w:firstLine="557"/>
        <w:jc w:val="both"/>
      </w:pPr>
    </w:p>
    <w:p w:rsidR="00C83DFD" w:rsidRPr="00C83DFD" w:rsidRDefault="00C83DFD" w:rsidP="00CA1B03">
      <w:pPr>
        <w:tabs>
          <w:tab w:val="left" w:pos="284"/>
        </w:tabs>
        <w:ind w:firstLine="557"/>
        <w:jc w:val="both"/>
        <w:rPr>
          <w:sz w:val="18"/>
          <w:szCs w:val="18"/>
        </w:rPr>
      </w:pPr>
    </w:p>
    <w:p w:rsidR="00090B4C" w:rsidRPr="00AC210B" w:rsidRDefault="00CA1B03" w:rsidP="00CA1B03">
      <w:pPr>
        <w:tabs>
          <w:tab w:val="left" w:pos="284"/>
        </w:tabs>
        <w:ind w:firstLine="557"/>
        <w:jc w:val="both"/>
      </w:pPr>
      <w:r w:rsidRPr="00AC210B">
        <w:t>Art. 3º. Esta Lei Complementar entra em vigor na data de sua publicação.</w:t>
      </w:r>
    </w:p>
    <w:p w:rsidR="00AC210B" w:rsidRPr="00C83DFD" w:rsidRDefault="00AC210B" w:rsidP="00CA1B03">
      <w:pPr>
        <w:tabs>
          <w:tab w:val="left" w:pos="284"/>
        </w:tabs>
        <w:ind w:firstLine="557"/>
        <w:jc w:val="both"/>
        <w:rPr>
          <w:sz w:val="18"/>
          <w:szCs w:val="18"/>
        </w:rPr>
      </w:pPr>
    </w:p>
    <w:p w:rsidR="008A714A" w:rsidRPr="00AC210B" w:rsidRDefault="00090B4C" w:rsidP="008A714A">
      <w:pPr>
        <w:ind w:firstLine="567"/>
        <w:jc w:val="both"/>
      </w:pPr>
      <w:r w:rsidRPr="00AC210B">
        <w:t>Palácio do Governo do Estado de Rondônia, em</w:t>
      </w:r>
      <w:r w:rsidR="000A4444">
        <w:t xml:space="preserve"> 27 </w:t>
      </w:r>
      <w:r w:rsidRPr="00AC210B">
        <w:t xml:space="preserve">de abril de 2018, 130º da República.  </w:t>
      </w:r>
    </w:p>
    <w:p w:rsidR="008A714A" w:rsidRPr="00AC210B" w:rsidRDefault="008A714A" w:rsidP="008A714A">
      <w:pPr>
        <w:jc w:val="center"/>
        <w:rPr>
          <w:b/>
        </w:rPr>
      </w:pPr>
    </w:p>
    <w:p w:rsidR="008A714A" w:rsidRPr="00AC210B" w:rsidRDefault="008A714A" w:rsidP="008A714A">
      <w:pPr>
        <w:jc w:val="both"/>
        <w:rPr>
          <w:b/>
        </w:rPr>
      </w:pPr>
    </w:p>
    <w:p w:rsidR="008A714A" w:rsidRPr="00AC210B" w:rsidRDefault="008A714A" w:rsidP="008A714A">
      <w:pPr>
        <w:jc w:val="both"/>
        <w:rPr>
          <w:b/>
        </w:rPr>
      </w:pPr>
    </w:p>
    <w:p w:rsidR="008A714A" w:rsidRPr="00AC210B" w:rsidRDefault="00090B4C" w:rsidP="008A714A">
      <w:pPr>
        <w:jc w:val="center"/>
        <w:rPr>
          <w:b/>
        </w:rPr>
      </w:pPr>
      <w:r w:rsidRPr="00AC210B">
        <w:rPr>
          <w:b/>
        </w:rPr>
        <w:t>DANIEL PEREIRA</w:t>
      </w:r>
    </w:p>
    <w:p w:rsidR="00090B4C" w:rsidRPr="00AC210B" w:rsidRDefault="00090B4C" w:rsidP="008A714A">
      <w:pPr>
        <w:jc w:val="center"/>
      </w:pPr>
      <w:r w:rsidRPr="00AC210B">
        <w:t>Governador</w:t>
      </w:r>
    </w:p>
    <w:sectPr w:rsidR="00090B4C" w:rsidRPr="00AC210B" w:rsidSect="00FD4A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567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4A" w:rsidRDefault="008A714A" w:rsidP="008A714A">
      <w:r>
        <w:separator/>
      </w:r>
    </w:p>
  </w:endnote>
  <w:endnote w:type="continuationSeparator" w:id="0">
    <w:p w:rsidR="008A714A" w:rsidRDefault="008A714A" w:rsidP="008A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A3" w:rsidRDefault="00805C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B2" w:rsidRPr="008A714A" w:rsidRDefault="00B82070">
    <w:pPr>
      <w:pStyle w:val="Rodap"/>
      <w:jc w:val="right"/>
      <w:rPr>
        <w:sz w:val="20"/>
      </w:rPr>
    </w:pPr>
  </w:p>
  <w:p w:rsidR="00897B45" w:rsidRDefault="00B820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A3" w:rsidRDefault="00805C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4A" w:rsidRDefault="008A714A" w:rsidP="008A714A">
      <w:r>
        <w:separator/>
      </w:r>
    </w:p>
  </w:footnote>
  <w:footnote w:type="continuationSeparator" w:id="0">
    <w:p w:rsidR="008A714A" w:rsidRDefault="008A714A" w:rsidP="008A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A3" w:rsidRDefault="00805C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85032697"/>
  <w:bookmarkEnd w:id="1"/>
  <w:p w:rsidR="00B03270" w:rsidRDefault="008A714A" w:rsidP="00B03270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6341073" r:id="rId2"/>
      </w:object>
    </w:r>
  </w:p>
  <w:p w:rsidR="00B03270" w:rsidRPr="00907F74" w:rsidRDefault="008A714A" w:rsidP="00B03270">
    <w:pPr>
      <w:jc w:val="center"/>
      <w:rPr>
        <w:b/>
      </w:rPr>
    </w:pPr>
    <w:r w:rsidRPr="00907F74">
      <w:rPr>
        <w:b/>
      </w:rPr>
      <w:t>GOVERNO DO ESTADO DE RONDÔNIA</w:t>
    </w:r>
  </w:p>
  <w:p w:rsidR="00B03270" w:rsidRDefault="008A714A" w:rsidP="00B03270">
    <w:pPr>
      <w:pStyle w:val="Cabealho"/>
      <w:jc w:val="center"/>
      <w:rPr>
        <w:b/>
      </w:rPr>
    </w:pPr>
    <w:r w:rsidRPr="00907F74">
      <w:rPr>
        <w:b/>
      </w:rPr>
      <w:t>GOVERNADORIA</w:t>
    </w:r>
  </w:p>
  <w:p w:rsidR="00861164" w:rsidRPr="00AC210B" w:rsidRDefault="00B82070" w:rsidP="00B03270">
    <w:pPr>
      <w:pStyle w:val="Cabealho"/>
      <w:jc w:val="cent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A3" w:rsidRDefault="00805C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C"/>
    <w:rsid w:val="00090B4C"/>
    <w:rsid w:val="000A4444"/>
    <w:rsid w:val="004D555E"/>
    <w:rsid w:val="005A07F1"/>
    <w:rsid w:val="007B04AB"/>
    <w:rsid w:val="00805CA3"/>
    <w:rsid w:val="008A13DB"/>
    <w:rsid w:val="008A714A"/>
    <w:rsid w:val="008C1F91"/>
    <w:rsid w:val="00A35191"/>
    <w:rsid w:val="00AC210B"/>
    <w:rsid w:val="00AF71F2"/>
    <w:rsid w:val="00B82070"/>
    <w:rsid w:val="00C83DFD"/>
    <w:rsid w:val="00CA1B03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22E88A8F-F8FB-40FB-B488-4433A5C9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090B4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90B4C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090B4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090B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D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DF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Maria Auxiliadora dos Santos</cp:lastModifiedBy>
  <cp:revision>6</cp:revision>
  <cp:lastPrinted>2018-04-27T13:13:00Z</cp:lastPrinted>
  <dcterms:created xsi:type="dcterms:W3CDTF">2018-04-27T12:24:00Z</dcterms:created>
  <dcterms:modified xsi:type="dcterms:W3CDTF">2018-04-27T17:32:00Z</dcterms:modified>
</cp:coreProperties>
</file>