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DD" w:rsidRPr="00CE5859" w:rsidRDefault="00C849DD" w:rsidP="00C849DD">
      <w:pPr>
        <w:pStyle w:val="Corpodetexto"/>
        <w:spacing w:after="0"/>
        <w:jc w:val="center"/>
      </w:pPr>
      <w:r w:rsidRPr="00CE5859">
        <w:t>LEI</w:t>
      </w:r>
      <w:r w:rsidR="007A2BE0" w:rsidRPr="00CE5859">
        <w:rPr>
          <w:lang w:val="pt-BR"/>
        </w:rPr>
        <w:t xml:space="preserve"> COMPLEMENTAR</w:t>
      </w:r>
      <w:r w:rsidRPr="00CE5859">
        <w:t xml:space="preserve"> </w:t>
      </w:r>
      <w:r w:rsidR="00B2323B" w:rsidRPr="00CE5859">
        <w:rPr>
          <w:lang w:val="pt-BR"/>
        </w:rPr>
        <w:t>N.</w:t>
      </w:r>
      <w:r w:rsidR="00003332">
        <w:rPr>
          <w:lang w:val="pt-BR"/>
        </w:rPr>
        <w:t xml:space="preserve"> 953</w:t>
      </w:r>
      <w:r w:rsidR="00072130" w:rsidRPr="00CE5859">
        <w:rPr>
          <w:lang w:val="pt-BR"/>
        </w:rPr>
        <w:t>,</w:t>
      </w:r>
      <w:r w:rsidRPr="00CE5859">
        <w:rPr>
          <w:lang w:val="pt-BR"/>
        </w:rPr>
        <w:t xml:space="preserve"> </w:t>
      </w:r>
      <w:r w:rsidRPr="00CE5859">
        <w:t>DE</w:t>
      </w:r>
      <w:r w:rsidR="00003332">
        <w:rPr>
          <w:lang w:val="pt-BR"/>
        </w:rPr>
        <w:t xml:space="preserve"> 21 </w:t>
      </w:r>
      <w:r w:rsidRPr="00CE5859">
        <w:t>DE</w:t>
      </w:r>
      <w:r w:rsidR="00D24EE9" w:rsidRPr="00CE5859">
        <w:rPr>
          <w:lang w:val="pt-BR"/>
        </w:rPr>
        <w:t xml:space="preserve"> </w:t>
      </w:r>
      <w:r w:rsidR="00884C28" w:rsidRPr="00CE5859">
        <w:rPr>
          <w:lang w:val="pt-BR"/>
        </w:rPr>
        <w:t>SETEMBRO</w:t>
      </w:r>
      <w:r w:rsidRPr="00CE5859">
        <w:rPr>
          <w:lang w:val="pt-BR"/>
        </w:rPr>
        <w:t xml:space="preserve"> </w:t>
      </w:r>
      <w:r w:rsidRPr="00CE5859">
        <w:t>DE 201</w:t>
      </w:r>
      <w:r w:rsidRPr="00CE5859">
        <w:rPr>
          <w:lang w:val="pt-BR"/>
        </w:rPr>
        <w:t>7</w:t>
      </w:r>
      <w:r w:rsidRPr="00CE5859">
        <w:t>.</w:t>
      </w:r>
    </w:p>
    <w:p w:rsidR="007A2BE0" w:rsidRPr="00CE5859" w:rsidRDefault="007A2BE0" w:rsidP="00C849DD">
      <w:pPr>
        <w:tabs>
          <w:tab w:val="left" w:pos="567"/>
        </w:tabs>
        <w:ind w:left="5387"/>
        <w:jc w:val="both"/>
        <w:rPr>
          <w:i/>
        </w:rPr>
      </w:pPr>
    </w:p>
    <w:p w:rsidR="007A2BE0" w:rsidRPr="00CE5859" w:rsidRDefault="00884C28" w:rsidP="007A2BE0">
      <w:pPr>
        <w:pStyle w:val="Corpodetexto"/>
        <w:ind w:left="5103"/>
        <w:jc w:val="both"/>
      </w:pPr>
      <w:r w:rsidRPr="00CE5859">
        <w:t xml:space="preserve">Acrescenta o § 3º ao artigo 20 da Lei Complementar Estadual nº 117, de 4 de novembro de 1994, quanto à </w:t>
      </w:r>
      <w:bookmarkStart w:id="0" w:name="_GoBack"/>
      <w:bookmarkEnd w:id="0"/>
      <w:r w:rsidRPr="00CE5859">
        <w:t xml:space="preserve">área de atuação dos Defensores </w:t>
      </w:r>
      <w:r w:rsidRPr="00CE5859">
        <w:rPr>
          <w:b/>
        </w:rPr>
        <w:t xml:space="preserve"> </w:t>
      </w:r>
      <w:r w:rsidRPr="00CE5859">
        <w:t>Públicos de entrância especial da Defensoria Pública do Estado de Rondônia.</w:t>
      </w:r>
    </w:p>
    <w:p w:rsidR="00C849DD" w:rsidRPr="00CE5859" w:rsidRDefault="00C849DD" w:rsidP="00C849DD">
      <w:pPr>
        <w:tabs>
          <w:tab w:val="left" w:pos="567"/>
        </w:tabs>
        <w:ind w:left="5103"/>
        <w:jc w:val="both"/>
      </w:pPr>
      <w:r w:rsidRPr="00CE5859">
        <w:t xml:space="preserve"> </w:t>
      </w:r>
    </w:p>
    <w:p w:rsidR="00C849DD" w:rsidRPr="00CE5859" w:rsidRDefault="00C849DD" w:rsidP="007A2BE0">
      <w:pPr>
        <w:pStyle w:val="xl27"/>
        <w:tabs>
          <w:tab w:val="left" w:pos="-1701"/>
          <w:tab w:val="left" w:pos="567"/>
          <w:tab w:val="left" w:pos="5103"/>
        </w:tabs>
        <w:spacing w:before="0" w:beforeAutospacing="0" w:after="0" w:afterAutospacing="0"/>
        <w:ind w:firstLine="567"/>
        <w:textAlignment w:val="auto"/>
        <w:rPr>
          <w:rFonts w:ascii="Times New Roman" w:eastAsia="Times New Roman" w:hAnsi="Times New Roman" w:cs="Times New Roman"/>
        </w:rPr>
      </w:pPr>
      <w:r w:rsidRPr="00CE5859">
        <w:rPr>
          <w:rFonts w:ascii="Times New Roman" w:eastAsia="Times New Roman" w:hAnsi="Times New Roman" w:cs="Times New Roman"/>
        </w:rPr>
        <w:t>O GOVERNADOR DO ESTADO DE RONDÔNIA:</w:t>
      </w:r>
    </w:p>
    <w:p w:rsidR="00C849DD" w:rsidRPr="00CE5859" w:rsidRDefault="00C849DD" w:rsidP="007A2BE0">
      <w:pPr>
        <w:tabs>
          <w:tab w:val="left" w:pos="567"/>
        </w:tabs>
        <w:ind w:firstLine="567"/>
        <w:jc w:val="both"/>
      </w:pPr>
      <w:r w:rsidRPr="00CE5859">
        <w:t>Faço saber que a Assembleia Legislativa decreta e eu sanciono a seguinte Lei</w:t>
      </w:r>
      <w:r w:rsidR="007A2BE0" w:rsidRPr="00CE5859">
        <w:t xml:space="preserve"> Complementar</w:t>
      </w:r>
      <w:r w:rsidRPr="00CE5859">
        <w:t>:</w:t>
      </w:r>
    </w:p>
    <w:p w:rsidR="00C849DD" w:rsidRPr="00CE5859" w:rsidRDefault="00C849DD" w:rsidP="007A2BE0">
      <w:pPr>
        <w:tabs>
          <w:tab w:val="left" w:pos="567"/>
        </w:tabs>
        <w:ind w:firstLine="567"/>
        <w:jc w:val="both"/>
        <w:rPr>
          <w:bCs/>
        </w:rPr>
      </w:pPr>
    </w:p>
    <w:p w:rsidR="007A2BE0" w:rsidRPr="00CE5859" w:rsidRDefault="00CE5859" w:rsidP="007A2BE0">
      <w:pPr>
        <w:ind w:firstLine="567"/>
        <w:jc w:val="both"/>
      </w:pPr>
      <w:r w:rsidRPr="00CE5859">
        <w:t>Art. 1º. Fica acrescentado o § 3º ao artigo 20 da Lei Complementar Estadual n</w:t>
      </w:r>
      <w:r w:rsidR="007E3FDB">
        <w:t>º</w:t>
      </w:r>
      <w:r w:rsidRPr="00CE5859">
        <w:t xml:space="preserve"> 117, de 4 de novembro de 1994, com a seguinte redação:</w:t>
      </w:r>
    </w:p>
    <w:p w:rsidR="007A2BE0" w:rsidRPr="00CE5859" w:rsidRDefault="007A2BE0" w:rsidP="007A2BE0">
      <w:pPr>
        <w:ind w:firstLine="567"/>
        <w:jc w:val="both"/>
      </w:pPr>
    </w:p>
    <w:p w:rsidR="007A2BE0" w:rsidRPr="00CE5859" w:rsidRDefault="007A2BE0" w:rsidP="007A2BE0">
      <w:pPr>
        <w:ind w:firstLine="567"/>
        <w:jc w:val="both"/>
      </w:pPr>
      <w:r w:rsidRPr="00CE5859">
        <w:t xml:space="preserve">“Art. </w:t>
      </w:r>
      <w:r w:rsidR="00CE5859" w:rsidRPr="00CE5859">
        <w:t>20</w:t>
      </w:r>
      <w:r w:rsidRPr="00CE5859">
        <w:t>. .</w:t>
      </w:r>
      <w:r w:rsidR="00151E95">
        <w:t>..</w:t>
      </w:r>
      <w:r w:rsidRPr="00CE5859">
        <w:t>.........................................................................................</w:t>
      </w:r>
      <w:r w:rsidR="003F2C7A" w:rsidRPr="00CE5859">
        <w:t>...........................</w:t>
      </w:r>
      <w:r w:rsidRPr="00CE5859">
        <w:t>...........................</w:t>
      </w:r>
    </w:p>
    <w:p w:rsidR="003F2C7A" w:rsidRPr="00CE5859" w:rsidRDefault="003F2C7A" w:rsidP="007A2BE0">
      <w:pPr>
        <w:ind w:firstLine="567"/>
        <w:jc w:val="both"/>
      </w:pPr>
    </w:p>
    <w:p w:rsidR="007A2BE0" w:rsidRPr="00CE5859" w:rsidRDefault="007A2BE0" w:rsidP="007A2BE0">
      <w:pPr>
        <w:ind w:firstLine="567"/>
        <w:jc w:val="both"/>
      </w:pPr>
      <w:r w:rsidRPr="00CE5859">
        <w:t>..............................................................................................................................</w:t>
      </w:r>
      <w:r w:rsidR="003F2C7A" w:rsidRPr="00CE5859">
        <w:t>.........................</w:t>
      </w:r>
      <w:r w:rsidRPr="00CE5859">
        <w:t>.........</w:t>
      </w:r>
    </w:p>
    <w:p w:rsidR="007A2BE0" w:rsidRPr="00CE5859" w:rsidRDefault="007A2BE0" w:rsidP="007A2BE0">
      <w:pPr>
        <w:ind w:firstLine="567"/>
        <w:jc w:val="both"/>
      </w:pPr>
    </w:p>
    <w:p w:rsidR="007A2BE0" w:rsidRPr="00CE5859" w:rsidRDefault="00CE5859" w:rsidP="007A2BE0">
      <w:pPr>
        <w:ind w:firstLine="567"/>
        <w:jc w:val="both"/>
        <w:rPr>
          <w:iCs/>
        </w:rPr>
      </w:pPr>
      <w:r w:rsidRPr="00CE5859">
        <w:t>§ 3º. Enquanto não providas todas as vagas de Defensor Público de Terceira Entrância, os Defensores Públicos de Entrância Especial atuarão na Capital do Estado junto às unidades judiciárias de 1º grau, penitenciárias ou órgãos públicos, judicial ou extrajudicialmente, conforme o interesse público exigir.”</w:t>
      </w:r>
    </w:p>
    <w:p w:rsidR="007A2BE0" w:rsidRPr="00CE5859" w:rsidRDefault="007A2BE0" w:rsidP="007A2BE0">
      <w:pPr>
        <w:ind w:firstLine="567"/>
        <w:jc w:val="both"/>
      </w:pPr>
    </w:p>
    <w:p w:rsidR="007A2BE0" w:rsidRPr="00CE5859" w:rsidRDefault="007A2BE0" w:rsidP="007A2BE0">
      <w:pPr>
        <w:ind w:firstLine="567"/>
        <w:jc w:val="both"/>
      </w:pPr>
      <w:r w:rsidRPr="00CE5859">
        <w:t>Art. 2º. Esta Lei Complementar entra em vigor na data de sua publicação.</w:t>
      </w:r>
    </w:p>
    <w:p w:rsidR="00C849DD" w:rsidRPr="00CE5859" w:rsidRDefault="00C849DD" w:rsidP="00B2323B">
      <w:pPr>
        <w:jc w:val="both"/>
      </w:pPr>
    </w:p>
    <w:p w:rsidR="00C849DD" w:rsidRPr="00CE5859" w:rsidRDefault="00C849DD" w:rsidP="00C849DD">
      <w:pPr>
        <w:ind w:firstLine="567"/>
        <w:jc w:val="both"/>
      </w:pPr>
      <w:r w:rsidRPr="00CE5859">
        <w:t>Palácio do Governo do Estado de Rondônia, em</w:t>
      </w:r>
      <w:r w:rsidR="00003332">
        <w:t xml:space="preserve"> 21 </w:t>
      </w:r>
      <w:r w:rsidRPr="00CE5859">
        <w:t xml:space="preserve">de </w:t>
      </w:r>
      <w:r w:rsidR="00884C28" w:rsidRPr="00CE5859">
        <w:t>setembro</w:t>
      </w:r>
      <w:r w:rsidRPr="00CE5859">
        <w:t xml:space="preserve"> de 2017, 129º da República.  </w:t>
      </w:r>
    </w:p>
    <w:p w:rsidR="00C849DD" w:rsidRPr="007E3FDB" w:rsidRDefault="00C849DD" w:rsidP="00BA00A5">
      <w:pPr>
        <w:jc w:val="center"/>
      </w:pPr>
    </w:p>
    <w:p w:rsidR="00C849DD" w:rsidRPr="007E3FDB" w:rsidRDefault="00C849DD" w:rsidP="00C849DD">
      <w:pPr>
        <w:tabs>
          <w:tab w:val="left" w:pos="4365"/>
        </w:tabs>
        <w:jc w:val="center"/>
        <w:rPr>
          <w:b/>
        </w:rPr>
      </w:pPr>
    </w:p>
    <w:p w:rsidR="00B42035" w:rsidRPr="007E3FDB" w:rsidRDefault="00B42035" w:rsidP="007E3FDB">
      <w:pPr>
        <w:tabs>
          <w:tab w:val="left" w:pos="4365"/>
        </w:tabs>
        <w:jc w:val="center"/>
        <w:rPr>
          <w:b/>
        </w:rPr>
      </w:pPr>
    </w:p>
    <w:p w:rsidR="00C849DD" w:rsidRPr="001012F0" w:rsidRDefault="00C849DD" w:rsidP="00C849DD">
      <w:pPr>
        <w:tabs>
          <w:tab w:val="left" w:pos="4365"/>
        </w:tabs>
        <w:jc w:val="center"/>
        <w:rPr>
          <w:b/>
        </w:rPr>
      </w:pPr>
      <w:r w:rsidRPr="001012F0">
        <w:rPr>
          <w:b/>
        </w:rPr>
        <w:t>CONFÚCIO AIRES MOURA</w:t>
      </w:r>
    </w:p>
    <w:p w:rsidR="004114A7" w:rsidRDefault="00C849DD" w:rsidP="00B42035">
      <w:pPr>
        <w:jc w:val="center"/>
      </w:pPr>
      <w:r w:rsidRPr="001012F0">
        <w:t>Governador</w:t>
      </w:r>
    </w:p>
    <w:sectPr w:rsidR="004114A7" w:rsidSect="00B42035">
      <w:headerReference w:type="default" r:id="rId7"/>
      <w:footerReference w:type="default" r:id="rId8"/>
      <w:pgSz w:w="11906" w:h="16838"/>
      <w:pgMar w:top="1134" w:right="567" w:bottom="567"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66F" w:rsidRDefault="00D17018">
      <w:r>
        <w:separator/>
      </w:r>
    </w:p>
  </w:endnote>
  <w:endnote w:type="continuationSeparator" w:id="0">
    <w:p w:rsidR="00D2366F" w:rsidRDefault="00D1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4C" w:rsidRPr="00CB7347" w:rsidRDefault="00003332" w:rsidP="00CB7347">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66F" w:rsidRDefault="00D17018">
      <w:r>
        <w:separator/>
      </w:r>
    </w:p>
  </w:footnote>
  <w:footnote w:type="continuationSeparator" w:id="0">
    <w:p w:rsidR="00D2366F" w:rsidRDefault="00D17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4F" w:rsidRDefault="00B42035" w:rsidP="00AE674F">
    <w:pPr>
      <w:pStyle w:val="Cabealho"/>
      <w:ind w:right="360"/>
      <w:jc w:val="center"/>
      <w:rPr>
        <w:b/>
        <w:sz w:val="26"/>
      </w:rPr>
    </w:pPr>
    <w:r>
      <w:object w:dxaOrig="88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9.25pt" o:ole="" filled="t">
          <v:fill color2="black"/>
          <v:imagedata r:id="rId1" o:title=""/>
        </v:shape>
        <o:OLEObject Type="Embed" ProgID="Word.Picture.8" ShapeID="_x0000_i1025" DrawAspect="Content" ObjectID="_1567490810" r:id="rId2"/>
      </w:object>
    </w:r>
  </w:p>
  <w:p w:rsidR="00AE674F" w:rsidRPr="004B5FB8" w:rsidRDefault="00461B99" w:rsidP="00AE674F">
    <w:pPr>
      <w:pStyle w:val="Cabealho"/>
      <w:jc w:val="center"/>
      <w:rPr>
        <w:b/>
      </w:rPr>
    </w:pPr>
    <w:r w:rsidRPr="004B5FB8">
      <w:rPr>
        <w:b/>
      </w:rPr>
      <w:t>GOVERNO DO ESTADO DE RONDÔNIA</w:t>
    </w:r>
  </w:p>
  <w:p w:rsidR="00AE674F" w:rsidRDefault="00461B99" w:rsidP="00AE674F">
    <w:pPr>
      <w:pStyle w:val="Cabealho"/>
      <w:jc w:val="center"/>
      <w:rPr>
        <w:b/>
      </w:rPr>
    </w:pPr>
    <w:r w:rsidRPr="004B5FB8">
      <w:rPr>
        <w:b/>
      </w:rPr>
      <w:t>GOVERNADORIA</w:t>
    </w:r>
  </w:p>
  <w:p w:rsidR="00B42035" w:rsidRPr="00B42035" w:rsidRDefault="00B42035" w:rsidP="00AE674F">
    <w:pPr>
      <w:pStyle w:val="Cabealho"/>
      <w:jc w:val="center"/>
      <w:rPr>
        <w:b/>
        <w:sz w:val="10"/>
        <w:szCs w:val="1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F125A"/>
    <w:multiLevelType w:val="hybridMultilevel"/>
    <w:tmpl w:val="8FC03716"/>
    <w:lvl w:ilvl="0" w:tplc="F1F285F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DD"/>
    <w:rsid w:val="00003332"/>
    <w:rsid w:val="00072130"/>
    <w:rsid w:val="001012F0"/>
    <w:rsid w:val="00151E95"/>
    <w:rsid w:val="0023685A"/>
    <w:rsid w:val="003F2C7A"/>
    <w:rsid w:val="004114A7"/>
    <w:rsid w:val="0045714E"/>
    <w:rsid w:val="00461B99"/>
    <w:rsid w:val="00744A7D"/>
    <w:rsid w:val="007A2BE0"/>
    <w:rsid w:val="007E3FDB"/>
    <w:rsid w:val="007E65D2"/>
    <w:rsid w:val="008655D9"/>
    <w:rsid w:val="00884C28"/>
    <w:rsid w:val="009B740E"/>
    <w:rsid w:val="00A96002"/>
    <w:rsid w:val="00B2323B"/>
    <w:rsid w:val="00B42035"/>
    <w:rsid w:val="00BA00A5"/>
    <w:rsid w:val="00BA3AA1"/>
    <w:rsid w:val="00C81F32"/>
    <w:rsid w:val="00C849DD"/>
    <w:rsid w:val="00CE5859"/>
    <w:rsid w:val="00D15D76"/>
    <w:rsid w:val="00D17018"/>
    <w:rsid w:val="00D2366F"/>
    <w:rsid w:val="00D24E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docId w15:val="{1259BA12-87D0-4D55-A0E7-83B7F427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9DD"/>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849DD"/>
    <w:pPr>
      <w:tabs>
        <w:tab w:val="center" w:pos="4419"/>
        <w:tab w:val="right" w:pos="8838"/>
      </w:tabs>
    </w:pPr>
    <w:rPr>
      <w:lang w:val="x-none"/>
    </w:rPr>
  </w:style>
  <w:style w:type="character" w:customStyle="1" w:styleId="CabealhoChar">
    <w:name w:val="Cabeçalho Char"/>
    <w:basedOn w:val="Fontepargpadro"/>
    <w:link w:val="Cabealho"/>
    <w:rsid w:val="00C849DD"/>
    <w:rPr>
      <w:rFonts w:ascii="Times New Roman" w:eastAsia="Times New Roman" w:hAnsi="Times New Roman" w:cs="Times New Roman"/>
      <w:sz w:val="24"/>
      <w:szCs w:val="24"/>
      <w:lang w:val="x-none" w:eastAsia="ar-SA"/>
    </w:rPr>
  </w:style>
  <w:style w:type="paragraph" w:styleId="Rodap">
    <w:name w:val="footer"/>
    <w:basedOn w:val="Normal"/>
    <w:link w:val="RodapChar"/>
    <w:rsid w:val="00C849DD"/>
    <w:pPr>
      <w:tabs>
        <w:tab w:val="center" w:pos="4419"/>
        <w:tab w:val="right" w:pos="8838"/>
      </w:tabs>
    </w:pPr>
    <w:rPr>
      <w:lang w:val="x-none"/>
    </w:rPr>
  </w:style>
  <w:style w:type="character" w:customStyle="1" w:styleId="RodapChar">
    <w:name w:val="Rodapé Char"/>
    <w:basedOn w:val="Fontepargpadro"/>
    <w:link w:val="Rodap"/>
    <w:rsid w:val="00C849DD"/>
    <w:rPr>
      <w:rFonts w:ascii="Times New Roman" w:eastAsia="Times New Roman" w:hAnsi="Times New Roman" w:cs="Times New Roman"/>
      <w:sz w:val="24"/>
      <w:szCs w:val="24"/>
      <w:lang w:val="x-none" w:eastAsia="ar-SA"/>
    </w:rPr>
  </w:style>
  <w:style w:type="paragraph" w:styleId="Corpodetexto">
    <w:name w:val="Body Text"/>
    <w:basedOn w:val="Normal"/>
    <w:link w:val="CorpodetextoChar"/>
    <w:unhideWhenUsed/>
    <w:rsid w:val="00C849DD"/>
    <w:pPr>
      <w:spacing w:after="120"/>
    </w:pPr>
    <w:rPr>
      <w:lang w:val="x-none"/>
    </w:rPr>
  </w:style>
  <w:style w:type="character" w:customStyle="1" w:styleId="CorpodetextoChar">
    <w:name w:val="Corpo de texto Char"/>
    <w:basedOn w:val="Fontepargpadro"/>
    <w:link w:val="Corpodetexto"/>
    <w:rsid w:val="00C849DD"/>
    <w:rPr>
      <w:rFonts w:ascii="Times New Roman" w:eastAsia="Times New Roman" w:hAnsi="Times New Roman" w:cs="Times New Roman"/>
      <w:sz w:val="24"/>
      <w:szCs w:val="24"/>
      <w:lang w:val="x-none" w:eastAsia="ar-SA"/>
    </w:rPr>
  </w:style>
  <w:style w:type="paragraph" w:customStyle="1" w:styleId="xl27">
    <w:name w:val="xl27"/>
    <w:basedOn w:val="Normal"/>
    <w:rsid w:val="00C849DD"/>
    <w:pPr>
      <w:suppressAutoHyphens w:val="0"/>
      <w:spacing w:before="100" w:beforeAutospacing="1" w:after="100" w:afterAutospacing="1"/>
      <w:jc w:val="both"/>
      <w:textAlignment w:val="center"/>
    </w:pPr>
    <w:rPr>
      <w:rFonts w:ascii="Arial Unicode MS" w:eastAsia="Arial Unicode MS" w:hAnsi="Arial Unicode MS" w:cs="Arial Unicode MS"/>
      <w:lang w:eastAsia="pt-BR"/>
    </w:rPr>
  </w:style>
  <w:style w:type="paragraph" w:styleId="Textodebalo">
    <w:name w:val="Balloon Text"/>
    <w:basedOn w:val="Normal"/>
    <w:link w:val="TextodebaloChar"/>
    <w:uiPriority w:val="99"/>
    <w:semiHidden/>
    <w:unhideWhenUsed/>
    <w:rsid w:val="001012F0"/>
    <w:rPr>
      <w:rFonts w:ascii="Segoe UI" w:hAnsi="Segoe UI" w:cs="Segoe UI"/>
      <w:sz w:val="18"/>
      <w:szCs w:val="18"/>
    </w:rPr>
  </w:style>
  <w:style w:type="character" w:customStyle="1" w:styleId="TextodebaloChar">
    <w:name w:val="Texto de balão Char"/>
    <w:basedOn w:val="Fontepargpadro"/>
    <w:link w:val="Textodebalo"/>
    <w:uiPriority w:val="99"/>
    <w:semiHidden/>
    <w:rsid w:val="001012F0"/>
    <w:rPr>
      <w:rFonts w:ascii="Segoe UI" w:eastAsia="Times New Roman" w:hAnsi="Segoe UI" w:cs="Segoe UI"/>
      <w:sz w:val="18"/>
      <w:szCs w:val="18"/>
      <w:lang w:eastAsia="ar-SA"/>
    </w:rPr>
  </w:style>
  <w:style w:type="paragraph" w:styleId="PargrafodaLista">
    <w:name w:val="List Paragraph"/>
    <w:basedOn w:val="Normal"/>
    <w:uiPriority w:val="34"/>
    <w:qFormat/>
    <w:rsid w:val="007A2BE0"/>
    <w:pPr>
      <w:suppressAutoHyphens w:val="0"/>
      <w:ind w:left="708"/>
    </w:pPr>
    <w:rPr>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265842">
      <w:bodyDiv w:val="1"/>
      <w:marLeft w:val="0"/>
      <w:marRight w:val="0"/>
      <w:marTop w:val="0"/>
      <w:marBottom w:val="0"/>
      <w:divBdr>
        <w:top w:val="none" w:sz="0" w:space="0" w:color="auto"/>
        <w:left w:val="none" w:sz="0" w:space="0" w:color="auto"/>
        <w:bottom w:val="none" w:sz="0" w:space="0" w:color="auto"/>
        <w:right w:val="none" w:sz="0" w:space="0" w:color="auto"/>
      </w:divBdr>
    </w:div>
    <w:div w:id="18775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DITEL</dc:creator>
  <cp:lastModifiedBy>Maria Auxiliadora dos Santos</cp:lastModifiedBy>
  <cp:revision>4</cp:revision>
  <cp:lastPrinted>2017-08-03T13:06:00Z</cp:lastPrinted>
  <dcterms:created xsi:type="dcterms:W3CDTF">2017-09-12T16:05:00Z</dcterms:created>
  <dcterms:modified xsi:type="dcterms:W3CDTF">2017-09-21T13:20:00Z</dcterms:modified>
</cp:coreProperties>
</file>