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CA" w:rsidRPr="00217196" w:rsidRDefault="00B96ACA" w:rsidP="007B7D12">
      <w:pPr>
        <w:pStyle w:val="Corpodetexto"/>
        <w:spacing w:after="0"/>
        <w:jc w:val="center"/>
      </w:pPr>
      <w:r w:rsidRPr="00217196">
        <w:t>LEI</w:t>
      </w:r>
      <w:r w:rsidR="00DA57E6">
        <w:rPr>
          <w:lang w:val="pt-BR"/>
        </w:rPr>
        <w:t xml:space="preserve"> COMPLEMENTAR</w:t>
      </w:r>
      <w:r w:rsidRPr="00217196">
        <w:t xml:space="preserve"> </w:t>
      </w:r>
      <w:r w:rsidR="0072785C">
        <w:rPr>
          <w:lang w:val="pt-BR"/>
        </w:rPr>
        <w:t>N.</w:t>
      </w:r>
      <w:r w:rsidR="004546B2">
        <w:rPr>
          <w:lang w:val="pt-BR"/>
        </w:rPr>
        <w:t xml:space="preserve"> 952</w:t>
      </w:r>
      <w:r w:rsidRPr="00217196">
        <w:rPr>
          <w:lang w:val="pt-BR"/>
        </w:rPr>
        <w:t xml:space="preserve">, </w:t>
      </w:r>
      <w:r w:rsidRPr="00217196">
        <w:t>DE</w:t>
      </w:r>
      <w:r w:rsidR="004546B2">
        <w:rPr>
          <w:lang w:val="pt-BR"/>
        </w:rPr>
        <w:t xml:space="preserve"> 21 </w:t>
      </w:r>
      <w:r w:rsidRPr="00217196">
        <w:t>DE</w:t>
      </w:r>
      <w:r w:rsidRPr="00217196">
        <w:rPr>
          <w:lang w:val="pt-BR"/>
        </w:rPr>
        <w:t xml:space="preserve"> </w:t>
      </w:r>
      <w:r w:rsidR="005A145E" w:rsidRPr="00217196">
        <w:rPr>
          <w:lang w:val="pt-BR"/>
        </w:rPr>
        <w:t>SETEMBRO</w:t>
      </w:r>
      <w:r w:rsidRPr="00217196">
        <w:rPr>
          <w:lang w:val="pt-BR"/>
        </w:rPr>
        <w:t xml:space="preserve"> </w:t>
      </w:r>
      <w:r w:rsidRPr="00217196">
        <w:t>DE 201</w:t>
      </w:r>
      <w:r w:rsidR="006D71FC" w:rsidRPr="00217196">
        <w:rPr>
          <w:lang w:val="pt-BR"/>
        </w:rPr>
        <w:t>7</w:t>
      </w:r>
      <w:r w:rsidRPr="00217196">
        <w:t>.</w:t>
      </w:r>
    </w:p>
    <w:p w:rsidR="006D71FC" w:rsidRPr="00217196" w:rsidRDefault="006D71FC" w:rsidP="007B7D12">
      <w:pPr>
        <w:tabs>
          <w:tab w:val="left" w:pos="567"/>
        </w:tabs>
        <w:ind w:firstLine="567"/>
        <w:jc w:val="both"/>
      </w:pPr>
      <w:bookmarkStart w:id="0" w:name="_GoBack"/>
      <w:bookmarkEnd w:id="0"/>
    </w:p>
    <w:p w:rsidR="005A145E" w:rsidRPr="00217196" w:rsidRDefault="005A145E" w:rsidP="00217196">
      <w:pPr>
        <w:pStyle w:val="Corpodetexto"/>
        <w:ind w:left="5103"/>
        <w:jc w:val="both"/>
        <w:rPr>
          <w:b/>
        </w:rPr>
      </w:pPr>
      <w:r w:rsidRPr="00217196">
        <w:t>Altera Anexos da Lei Complementar nº 746, de 16 de dezembro de 2013, que “Dispõe sobre a reestruturação do Plano de Carreiras, Cargos e Salários dos servidores do Instituto de Previdência dos Servidores Públicos do Estado de Rondônia - IPERON e dá outras providências.”, e da Lei Complementar nº 849, de 14 de dezembro de 2015, que “Cria e extingue cargos de provimento efetivo, na estrutura do Instituto de Previdência dos Servidores Públicos do Estado de Rondônia - IPERON e altera e revoga dispositivos da Lei Complementar nº 746, de 16 de dezembro de 2013.”, conforme especifica.</w:t>
      </w:r>
    </w:p>
    <w:p w:rsidR="007B7D12" w:rsidRPr="00217196" w:rsidRDefault="007B7D12" w:rsidP="007B7D12">
      <w:pPr>
        <w:ind w:left="5103"/>
        <w:jc w:val="both"/>
        <w:rPr>
          <w:lang w:val="x-none"/>
        </w:rPr>
      </w:pPr>
    </w:p>
    <w:p w:rsidR="00B96ACA" w:rsidRPr="00217196" w:rsidRDefault="00B96ACA" w:rsidP="007B7D12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217196">
        <w:rPr>
          <w:rFonts w:ascii="Times New Roman" w:eastAsia="Times New Roman" w:hAnsi="Times New Roman" w:cs="Times New Roman"/>
        </w:rPr>
        <w:t>O GOVERNADOR DO ESTADO DE RONDÔNIA:</w:t>
      </w:r>
    </w:p>
    <w:p w:rsidR="00B96ACA" w:rsidRPr="00217196" w:rsidRDefault="00B96ACA" w:rsidP="007B7D12">
      <w:pPr>
        <w:tabs>
          <w:tab w:val="left" w:pos="567"/>
        </w:tabs>
        <w:ind w:firstLine="567"/>
        <w:jc w:val="both"/>
      </w:pPr>
      <w:r w:rsidRPr="00217196">
        <w:t>Faço saber que a Assembleia Legislativa decreta e eu sanciono a seguinte Lei</w:t>
      </w:r>
      <w:r w:rsidR="0072785C">
        <w:t xml:space="preserve"> Complementar</w:t>
      </w:r>
      <w:r w:rsidRPr="00217196">
        <w:t>:</w:t>
      </w:r>
    </w:p>
    <w:p w:rsidR="00B96ACA" w:rsidRPr="00217196" w:rsidRDefault="00B96ACA" w:rsidP="007B7D12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217196" w:rsidRPr="00217196" w:rsidRDefault="00217196" w:rsidP="00DA57E6">
      <w:pPr>
        <w:ind w:firstLine="567"/>
        <w:jc w:val="both"/>
      </w:pPr>
      <w:r w:rsidRPr="00217196">
        <w:t>Art. 1º. O Anexo IV da Lei Complementar nº 746, de 16 de dezembro de 2013, passa a vigorar conforme segue:</w:t>
      </w:r>
    </w:p>
    <w:p w:rsidR="00217196" w:rsidRPr="00217196" w:rsidRDefault="00217196" w:rsidP="00DA57E6">
      <w:pPr>
        <w:ind w:firstLine="567"/>
        <w:jc w:val="both"/>
      </w:pPr>
    </w:p>
    <w:p w:rsidR="00217196" w:rsidRPr="00217196" w:rsidRDefault="00217196" w:rsidP="00B24118">
      <w:pPr>
        <w:jc w:val="center"/>
      </w:pPr>
      <w:r w:rsidRPr="00217196">
        <w:t>“ANEXO IV</w:t>
      </w:r>
    </w:p>
    <w:p w:rsidR="00217196" w:rsidRPr="00217196" w:rsidRDefault="00217196" w:rsidP="00DA57E6">
      <w:pPr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.........................................................................................................................</w:t>
      </w:r>
      <w:r w:rsidR="00CD5C99">
        <w:t>.........................</w:t>
      </w:r>
      <w:r w:rsidRPr="00217196">
        <w:t>..............</w:t>
      </w:r>
    </w:p>
    <w:p w:rsidR="00217196" w:rsidRPr="00217196" w:rsidRDefault="00217196" w:rsidP="00DA57E6">
      <w:pPr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DENOMINAÇÃO DO CARGO: ANALISTA EM PREVIDÊNCIA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 xml:space="preserve">Grupo Ocupacional: Nível Superior 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Carreira: Administrador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Formação: Nível Superior em Administração, com registro em Conselho de Classe.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...........................................................................................................</w:t>
      </w:r>
      <w:r w:rsidR="00CD5C99">
        <w:t>.........................</w:t>
      </w:r>
      <w:r w:rsidRPr="00217196">
        <w:t>............................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DENOMINAÇÃO DO CARGO: ANALISTA EM PREVIDÊNCIA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 xml:space="preserve">Grupo Ocupacional: Nível Superior 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Carreira: Assistente Social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Formação: Nível Superior em Serviço Social, com registro em Conselho de Classe.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.........................................................................................................</w:t>
      </w:r>
      <w:r w:rsidR="00CD5C99">
        <w:t>.........................</w:t>
      </w:r>
      <w:r w:rsidRPr="00217196">
        <w:t>..............................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DENOMINAÇÃO DO CARGO: ANALISTA EM PREVIDÊNCIA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 xml:space="preserve">Grupo Ocupacional: Nível Superior 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Carreira: Auditor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Formação: Nível Superior em Ciências Contábeis, Ciências Econômicas, Direito e Administração.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............................................................................................................</w:t>
      </w:r>
      <w:r w:rsidR="00CD5C99">
        <w:t>.........................</w:t>
      </w:r>
      <w:r w:rsidRPr="00217196">
        <w:t>...........................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DENOMINAÇÃO DO CARGO: ANALISTA EM PREVIDÊNCIA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 xml:space="preserve">Grupo Ocupacional: Nível Superior 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Carreira: Contador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Formação: Nível Superior em Ciências Contábeis, com registro em Conselho de Classe.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...........................................................................................................</w:t>
      </w:r>
      <w:r w:rsidR="00CD5C99">
        <w:t>.........................</w:t>
      </w:r>
      <w:r w:rsidRPr="00217196">
        <w:t>............................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DENOMINAÇÃO DO CARGO: ANALISTA EM PREVIDÊNCIA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 xml:space="preserve">Grupo Ocupacional: Nível Superior 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Carreira: Economista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Formação: Nível Superior em Ciências Econômicas, com registro em Conselho de Classe.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..................................................................................................................</w:t>
      </w:r>
      <w:r w:rsidR="00CD5C99">
        <w:t>.........................</w:t>
      </w:r>
      <w:r w:rsidRPr="00217196">
        <w:t>.....................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DENOMINAÇÃO DO CARGO: ANALISTA EM PREVIDÊNCIA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ab/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 xml:space="preserve">Grupo Ocupacional: Nível Superior 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Carreira: Estatístico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Formação: Nível Superior em Estatística, com registro em Conselho de Classe.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........................................................................................................</w:t>
      </w:r>
      <w:r w:rsidR="00CD5C99">
        <w:t>.........................</w:t>
      </w:r>
      <w:r w:rsidRPr="00217196">
        <w:t>...............................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DENOMINAÇÃO DO CARGO: ANALISTA EM PREVIDÊNCIA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 xml:space="preserve">Grupo Ocupacional: Nível Superior 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Carreira: Jornalista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Formação: Nível Superior em Jornalismo.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</w:t>
      </w:r>
      <w:r w:rsidR="00CD5C99">
        <w:t>.........................</w:t>
      </w:r>
      <w:r w:rsidRPr="00217196">
        <w:t>....................................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DENOMINAÇÃO DO CARGO: ANALISTA EM PREVIDÊNCIA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 xml:space="preserve">Grupo Ocupacional: Nível Superior 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Carreira: Matemático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Formação: Nível Superior em Matemática, com habilitação em bacharelado.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.........................................................................................................</w:t>
      </w:r>
      <w:r w:rsidR="00CD5C99">
        <w:t>.........................</w:t>
      </w:r>
      <w:r w:rsidRPr="00217196">
        <w:t>..............................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DENOMINAÇÃO DO CARGO: ANALISTA EM PREVIDÊNCIA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 xml:space="preserve">Grupo Ocupacional: Nível Superior 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Carreira: Pedagogo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lastRenderedPageBreak/>
        <w:t xml:space="preserve">Formação: Nível Superior em Pedagogia, com habilitação em bacharelado. 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......................................................................................................................</w:t>
      </w:r>
      <w:r w:rsidR="00CD5C99">
        <w:t>.........................</w:t>
      </w:r>
      <w:r w:rsidRPr="00217196">
        <w:t xml:space="preserve">................. 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DENOMINAÇÃO DO CARGO: ANALISTA EM PREVIDÊNCIA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 xml:space="preserve">Grupo Ocupacional: Nível Superior 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Carreira: Psicólogo</w:t>
      </w: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Formação: Nível Superior em Psicologia, com registro em Conselho de Classe.</w:t>
      </w:r>
    </w:p>
    <w:p w:rsidR="00217196" w:rsidRPr="00217196" w:rsidRDefault="00217196" w:rsidP="00DA57E6">
      <w:pPr>
        <w:pStyle w:val="PargrafodaLista"/>
        <w:ind w:left="0" w:firstLine="567"/>
        <w:jc w:val="both"/>
        <w:rPr>
          <w:sz w:val="24"/>
          <w:szCs w:val="24"/>
        </w:rPr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................................................................................................................</w:t>
      </w:r>
      <w:r w:rsidR="00CD5C99">
        <w:t>..............</w:t>
      </w:r>
      <w:r w:rsidR="005722A0">
        <w:t>...........</w:t>
      </w:r>
      <w:r w:rsidRPr="00217196">
        <w:t>....................”.</w:t>
      </w:r>
    </w:p>
    <w:p w:rsidR="00217196" w:rsidRPr="00217196" w:rsidRDefault="00217196" w:rsidP="00DA57E6">
      <w:pPr>
        <w:widowControl w:val="0"/>
        <w:ind w:firstLine="567"/>
        <w:jc w:val="both"/>
      </w:pPr>
    </w:p>
    <w:p w:rsidR="00217196" w:rsidRPr="00217196" w:rsidRDefault="00217196" w:rsidP="00DA57E6">
      <w:pPr>
        <w:ind w:firstLine="567"/>
        <w:jc w:val="both"/>
      </w:pPr>
      <w:r w:rsidRPr="00217196">
        <w:t>Art. 2º. O Anexo II da Lei Complementar nº 849, de 14 de dezembro de 2015, no que se refere ao cargo de Atuário, passa a vigorar conforme segue:</w:t>
      </w:r>
    </w:p>
    <w:p w:rsidR="00217196" w:rsidRPr="00217196" w:rsidRDefault="00217196" w:rsidP="00DA57E6">
      <w:pPr>
        <w:ind w:firstLine="567"/>
        <w:jc w:val="both"/>
      </w:pPr>
    </w:p>
    <w:p w:rsidR="00217196" w:rsidRPr="00217196" w:rsidRDefault="00217196" w:rsidP="00B24118">
      <w:pPr>
        <w:jc w:val="center"/>
      </w:pPr>
      <w:r w:rsidRPr="00217196">
        <w:t>“ANEXO II</w:t>
      </w:r>
    </w:p>
    <w:p w:rsidR="00217196" w:rsidRPr="00217196" w:rsidRDefault="00217196" w:rsidP="00B24118">
      <w:pPr>
        <w:jc w:val="center"/>
      </w:pPr>
      <w:r w:rsidRPr="00217196">
        <w:t>DESCRIÇÃO DE CARREIRA</w:t>
      </w:r>
    </w:p>
    <w:p w:rsidR="00217196" w:rsidRPr="00217196" w:rsidRDefault="00217196" w:rsidP="00DA57E6">
      <w:pPr>
        <w:ind w:firstLine="567"/>
        <w:jc w:val="both"/>
      </w:pPr>
    </w:p>
    <w:p w:rsidR="00217196" w:rsidRPr="00217196" w:rsidRDefault="00217196" w:rsidP="00DA57E6">
      <w:pPr>
        <w:ind w:firstLine="567"/>
        <w:jc w:val="both"/>
      </w:pPr>
      <w:r w:rsidRPr="00217196">
        <w:t>DENOMINAÇÃO DO CARGO: ATUÁRIO</w:t>
      </w:r>
    </w:p>
    <w:p w:rsidR="00217196" w:rsidRPr="00217196" w:rsidRDefault="00217196" w:rsidP="00DA57E6">
      <w:pPr>
        <w:ind w:firstLine="567"/>
        <w:jc w:val="both"/>
      </w:pPr>
      <w:r w:rsidRPr="00217196">
        <w:t xml:space="preserve">Grupo Ocupacional: Nível Superior </w:t>
      </w:r>
    </w:p>
    <w:p w:rsidR="00217196" w:rsidRPr="00217196" w:rsidRDefault="00217196" w:rsidP="00DA57E6">
      <w:pPr>
        <w:ind w:firstLine="567"/>
        <w:jc w:val="both"/>
      </w:pPr>
      <w:r w:rsidRPr="00217196">
        <w:t>Carreira: Atuário</w:t>
      </w:r>
    </w:p>
    <w:p w:rsidR="00217196" w:rsidRPr="00217196" w:rsidRDefault="00217196" w:rsidP="00DA57E6">
      <w:pPr>
        <w:ind w:firstLine="567"/>
        <w:jc w:val="both"/>
      </w:pPr>
      <w:r w:rsidRPr="00217196">
        <w:t>Formação: Nível Superior em Ciências Atuárias ou Ciências Contábeis.</w:t>
      </w:r>
    </w:p>
    <w:p w:rsidR="00217196" w:rsidRPr="00217196" w:rsidRDefault="00217196" w:rsidP="00DA57E6">
      <w:pPr>
        <w:ind w:firstLine="567"/>
        <w:jc w:val="both"/>
      </w:pPr>
    </w:p>
    <w:p w:rsidR="00217196" w:rsidRPr="00217196" w:rsidRDefault="00217196" w:rsidP="00DA57E6">
      <w:pPr>
        <w:widowControl w:val="0"/>
        <w:ind w:firstLine="567"/>
        <w:jc w:val="both"/>
      </w:pPr>
      <w:r w:rsidRPr="00217196">
        <w:t>...............................................................................................................................</w:t>
      </w:r>
      <w:r w:rsidR="005722A0">
        <w:t>.........................</w:t>
      </w:r>
      <w:r w:rsidRPr="00217196">
        <w:t>.....”.</w:t>
      </w:r>
    </w:p>
    <w:p w:rsidR="00217196" w:rsidRPr="00217196" w:rsidRDefault="00217196" w:rsidP="00DA57E6">
      <w:pPr>
        <w:ind w:firstLine="567"/>
        <w:jc w:val="both"/>
      </w:pPr>
    </w:p>
    <w:p w:rsidR="00217196" w:rsidRPr="00217196" w:rsidRDefault="00217196" w:rsidP="00DA57E6">
      <w:pPr>
        <w:ind w:firstLine="567"/>
        <w:jc w:val="both"/>
      </w:pPr>
      <w:r w:rsidRPr="00217196">
        <w:t xml:space="preserve">Art. 3º. Esta Lei Complementar entra em vigor na data de sua publicação. </w:t>
      </w:r>
    </w:p>
    <w:p w:rsidR="00614DF9" w:rsidRPr="00217196" w:rsidRDefault="00614DF9" w:rsidP="007B7D12">
      <w:pPr>
        <w:ind w:firstLine="567"/>
        <w:jc w:val="both"/>
      </w:pPr>
    </w:p>
    <w:p w:rsidR="007B7D12" w:rsidRPr="00217196" w:rsidRDefault="00B96ACA" w:rsidP="007B7D12">
      <w:pPr>
        <w:ind w:firstLine="567"/>
        <w:jc w:val="both"/>
      </w:pPr>
      <w:r w:rsidRPr="00217196">
        <w:t>Palácio do Governo do Estado de Rondônia, em</w:t>
      </w:r>
      <w:r w:rsidR="004546B2">
        <w:t xml:space="preserve"> 21 </w:t>
      </w:r>
      <w:r w:rsidRPr="00217196">
        <w:t xml:space="preserve">de </w:t>
      </w:r>
      <w:r w:rsidR="00217196" w:rsidRPr="00217196">
        <w:t>setembro</w:t>
      </w:r>
      <w:r w:rsidRPr="00217196">
        <w:t xml:space="preserve"> de 201</w:t>
      </w:r>
      <w:r w:rsidR="00C37E4E" w:rsidRPr="00217196">
        <w:t>7</w:t>
      </w:r>
      <w:r w:rsidRPr="00217196">
        <w:t xml:space="preserve">, 129º da República. </w:t>
      </w:r>
    </w:p>
    <w:p w:rsidR="007B7D12" w:rsidRPr="00217196" w:rsidRDefault="007B7D12" w:rsidP="007B7D12">
      <w:pPr>
        <w:ind w:firstLine="567"/>
        <w:jc w:val="both"/>
      </w:pPr>
    </w:p>
    <w:p w:rsidR="007B7D12" w:rsidRPr="00217196" w:rsidRDefault="007B7D12" w:rsidP="007B7D12">
      <w:pPr>
        <w:ind w:firstLine="567"/>
        <w:jc w:val="both"/>
      </w:pPr>
    </w:p>
    <w:p w:rsidR="007B7D12" w:rsidRPr="00217196" w:rsidRDefault="007B7D12" w:rsidP="007B7D12">
      <w:pPr>
        <w:ind w:firstLine="567"/>
        <w:jc w:val="both"/>
      </w:pPr>
    </w:p>
    <w:p w:rsidR="00B96ACA" w:rsidRPr="00217196" w:rsidRDefault="00B96ACA" w:rsidP="00B36FD4">
      <w:pPr>
        <w:tabs>
          <w:tab w:val="left" w:pos="4365"/>
        </w:tabs>
        <w:jc w:val="center"/>
        <w:rPr>
          <w:b/>
        </w:rPr>
      </w:pPr>
      <w:r w:rsidRPr="00217196">
        <w:rPr>
          <w:b/>
        </w:rPr>
        <w:t>CONFÚCIO AIRES MOURA</w:t>
      </w:r>
    </w:p>
    <w:p w:rsidR="00B96ACA" w:rsidRPr="00217196" w:rsidRDefault="00B96ACA" w:rsidP="00B36FD4">
      <w:pPr>
        <w:jc w:val="center"/>
      </w:pPr>
      <w:r w:rsidRPr="00217196">
        <w:t>Governador</w:t>
      </w:r>
    </w:p>
    <w:p w:rsidR="00842D49" w:rsidRPr="00217196" w:rsidRDefault="00842D49" w:rsidP="00614DF9">
      <w:pPr>
        <w:ind w:firstLine="567"/>
        <w:jc w:val="center"/>
        <w:rPr>
          <w:b/>
        </w:rPr>
      </w:pPr>
    </w:p>
    <w:sectPr w:rsidR="00842D49" w:rsidRPr="00217196" w:rsidSect="007B7D12">
      <w:headerReference w:type="default" r:id="rId6"/>
      <w:footerReference w:type="default" r:id="rId7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7B" w:rsidRDefault="000F717B" w:rsidP="00B96ACA">
      <w:r>
        <w:separator/>
      </w:r>
    </w:p>
  </w:endnote>
  <w:endnote w:type="continuationSeparator" w:id="0">
    <w:p w:rsidR="000F717B" w:rsidRDefault="000F717B" w:rsidP="00B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CB7347" w:rsidRDefault="004546B2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7B" w:rsidRDefault="000F717B" w:rsidP="00B96ACA">
      <w:r>
        <w:separator/>
      </w:r>
    </w:p>
  </w:footnote>
  <w:footnote w:type="continuationSeparator" w:id="0">
    <w:p w:rsidR="000F717B" w:rsidRDefault="000F717B" w:rsidP="00B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B96ACA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7490644" r:id="rId2"/>
      </w:object>
    </w:r>
  </w:p>
  <w:p w:rsidR="00AE674F" w:rsidRPr="004B5FB8" w:rsidRDefault="00B96ACA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B96ACA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4546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A"/>
    <w:rsid w:val="000F717B"/>
    <w:rsid w:val="00217196"/>
    <w:rsid w:val="003824D6"/>
    <w:rsid w:val="004546B2"/>
    <w:rsid w:val="004F523B"/>
    <w:rsid w:val="005722A0"/>
    <w:rsid w:val="005A145E"/>
    <w:rsid w:val="00614DF9"/>
    <w:rsid w:val="006B009E"/>
    <w:rsid w:val="006D71FC"/>
    <w:rsid w:val="0072785C"/>
    <w:rsid w:val="00793EAD"/>
    <w:rsid w:val="007B7D12"/>
    <w:rsid w:val="00842D49"/>
    <w:rsid w:val="00891DA9"/>
    <w:rsid w:val="00B24118"/>
    <w:rsid w:val="00B36FD4"/>
    <w:rsid w:val="00B96ACA"/>
    <w:rsid w:val="00C37E4E"/>
    <w:rsid w:val="00C52D86"/>
    <w:rsid w:val="00CD5C99"/>
    <w:rsid w:val="00DA57E6"/>
    <w:rsid w:val="00DC45E2"/>
    <w:rsid w:val="00EA39F3"/>
    <w:rsid w:val="00F276B3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A39BAFAD-B4BC-4930-A212-E58D0114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  <w:style w:type="character" w:styleId="Forte">
    <w:name w:val="Strong"/>
    <w:basedOn w:val="Fontepargpadro"/>
    <w:uiPriority w:val="22"/>
    <w:qFormat/>
    <w:rsid w:val="00842D49"/>
    <w:rPr>
      <w:b/>
      <w:bCs/>
    </w:rPr>
  </w:style>
  <w:style w:type="paragraph" w:styleId="PargrafodaLista">
    <w:name w:val="List Paragraph"/>
    <w:basedOn w:val="Normal"/>
    <w:uiPriority w:val="34"/>
    <w:qFormat/>
    <w:rsid w:val="00217196"/>
    <w:pPr>
      <w:suppressAutoHyphens w:val="0"/>
      <w:ind w:left="720"/>
      <w:contextualSpacing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Maria Auxiliadora dos Santos</cp:lastModifiedBy>
  <cp:revision>5</cp:revision>
  <cp:lastPrinted>2017-09-14T16:00:00Z</cp:lastPrinted>
  <dcterms:created xsi:type="dcterms:W3CDTF">2017-09-14T15:51:00Z</dcterms:created>
  <dcterms:modified xsi:type="dcterms:W3CDTF">2017-09-21T13:18:00Z</dcterms:modified>
</cp:coreProperties>
</file>