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1577BF">
        <w:rPr>
          <w:sz w:val="24"/>
          <w:szCs w:val="24"/>
        </w:rPr>
        <w:t xml:space="preserve"> COMPLEMENTAR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372F3B">
        <w:rPr>
          <w:sz w:val="24"/>
          <w:szCs w:val="24"/>
        </w:rPr>
        <w:t xml:space="preserve"> 830</w:t>
      </w:r>
      <w:r w:rsidR="00927F2F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372F3B">
        <w:rPr>
          <w:sz w:val="24"/>
          <w:szCs w:val="24"/>
        </w:rPr>
        <w:t xml:space="preserve"> 15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F843B3">
        <w:rPr>
          <w:sz w:val="24"/>
          <w:szCs w:val="24"/>
        </w:rPr>
        <w:t>J</w:t>
      </w:r>
      <w:r w:rsidR="00D436BD">
        <w:rPr>
          <w:sz w:val="24"/>
          <w:szCs w:val="24"/>
        </w:rPr>
        <w:t>ULH</w:t>
      </w:r>
      <w:r w:rsidR="00F843B3">
        <w:rPr>
          <w:sz w:val="24"/>
          <w:szCs w:val="24"/>
        </w:rPr>
        <w:t>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Pr="004C089A" w:rsidRDefault="004C089A" w:rsidP="004C089A"/>
    <w:p w:rsidR="00FB3C87" w:rsidRDefault="00D436BD" w:rsidP="00D436BD">
      <w:pPr>
        <w:ind w:left="5103"/>
        <w:jc w:val="both"/>
      </w:pPr>
      <w:r>
        <w:t xml:space="preserve">Altera tabelas do Anexo I e o Anexo II da Lei </w:t>
      </w:r>
      <w:bookmarkStart w:id="0" w:name="_GoBack"/>
      <w:bookmarkEnd w:id="0"/>
      <w:r>
        <w:t>Complementar n. 730, de 30 de setembro de 2013</w:t>
      </w:r>
      <w:r w:rsidR="00011904" w:rsidRPr="00011904">
        <w:t>.</w:t>
      </w:r>
    </w:p>
    <w:p w:rsidR="00011904" w:rsidRDefault="00011904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1577BF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D436BD" w:rsidRPr="00DA7DE1" w:rsidRDefault="00D436BD" w:rsidP="00D436BD">
      <w:pPr>
        <w:ind w:firstLine="561"/>
        <w:jc w:val="both"/>
      </w:pPr>
      <w:r w:rsidRPr="00DA7DE1">
        <w:t>Art. 1º. As tabelas de n</w:t>
      </w:r>
      <w:r>
        <w:t>.</w:t>
      </w:r>
      <w:r w:rsidRPr="00DA7DE1">
        <w:t xml:space="preserve"> 1, 4, 5, 6, 7, 8, 9 e 10, do</w:t>
      </w:r>
      <w:r>
        <w:t xml:space="preserve"> Anexo I -</w:t>
      </w:r>
      <w:r w:rsidRPr="00DA7DE1">
        <w:t xml:space="preserve"> Estrutura Organizacional e Quadro Gerencial e o Anexo II da Lei Complementar n</w:t>
      </w:r>
      <w:r>
        <w:t>.</w:t>
      </w:r>
      <w:r w:rsidRPr="00DA7DE1">
        <w:t xml:space="preserve"> 730, de 30 de setembro de 2013, que “Estabelece a Estrutura Organizacional Administrativa e o Quadro Gerencial da Assembleia Legislativa do Estado de Rondônia”, passam a vigorar conforme abaixo:</w:t>
      </w:r>
    </w:p>
    <w:p w:rsidR="00D436BD" w:rsidRPr="00DA7DE1" w:rsidRDefault="00D436BD" w:rsidP="00D436BD">
      <w:pPr>
        <w:ind w:firstLine="561"/>
        <w:jc w:val="both"/>
      </w:pPr>
    </w:p>
    <w:p w:rsidR="00D436BD" w:rsidRPr="00DA7DE1" w:rsidRDefault="00D436BD" w:rsidP="00D436BD">
      <w:pPr>
        <w:spacing w:line="276" w:lineRule="auto"/>
        <w:jc w:val="center"/>
        <w:rPr>
          <w:b/>
        </w:rPr>
      </w:pPr>
      <w:r w:rsidRPr="00DA7DE1">
        <w:rPr>
          <w:b/>
        </w:rPr>
        <w:t>ANEXO I</w:t>
      </w:r>
    </w:p>
    <w:p w:rsidR="00D436BD" w:rsidRPr="00DA7DE1" w:rsidRDefault="00D436BD" w:rsidP="00D436BD">
      <w:pPr>
        <w:jc w:val="center"/>
        <w:rPr>
          <w:b/>
        </w:rPr>
      </w:pPr>
      <w:r w:rsidRPr="00DA7DE1">
        <w:rPr>
          <w:b/>
        </w:rPr>
        <w:t>ESTRUTURA ORGANIZACIONAL E QUADRO GERENCIAL</w:t>
      </w:r>
    </w:p>
    <w:p w:rsidR="00D436BD" w:rsidRPr="00DA7DE1" w:rsidRDefault="00D436BD" w:rsidP="00D436BD">
      <w:pPr>
        <w:jc w:val="center"/>
        <w:rPr>
          <w:b/>
        </w:rPr>
      </w:pPr>
    </w:p>
    <w:p w:rsidR="00D436BD" w:rsidRPr="00DA7DE1" w:rsidRDefault="00D436BD" w:rsidP="00D436BD">
      <w:pPr>
        <w:jc w:val="center"/>
        <w:rPr>
          <w:b/>
        </w:rPr>
      </w:pPr>
      <w:r w:rsidRPr="00DA7DE1">
        <w:rPr>
          <w:b/>
        </w:rPr>
        <w:t>Tabela 1</w:t>
      </w:r>
    </w:p>
    <w:p w:rsidR="00D436BD" w:rsidRPr="00DA7DE1" w:rsidRDefault="00D436BD" w:rsidP="00D436BD">
      <w:pPr>
        <w:jc w:val="center"/>
        <w:rPr>
          <w:b/>
          <w:color w:val="000000"/>
        </w:rPr>
      </w:pPr>
      <w:r w:rsidRPr="00DA7DE1">
        <w:rPr>
          <w:b/>
          <w:color w:val="000000"/>
        </w:rPr>
        <w:t>Presidência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1876"/>
        <w:gridCol w:w="1134"/>
      </w:tblGrid>
      <w:tr w:rsidR="00D436BD" w:rsidRPr="00DA7DE1" w:rsidTr="00F17B4C">
        <w:tc>
          <w:tcPr>
            <w:tcW w:w="2943" w:type="dxa"/>
            <w:vAlign w:val="center"/>
          </w:tcPr>
          <w:p w:rsidR="00D436BD" w:rsidRPr="00DA7DE1" w:rsidRDefault="00D436BD" w:rsidP="00F17B4C">
            <w:pPr>
              <w:pStyle w:val="SemEspaamento"/>
              <w:spacing w:before="100" w:beforeAutospacing="1" w:after="100" w:afterAutospacing="1"/>
              <w:jc w:val="center"/>
              <w:rPr>
                <w:b/>
                <w:color w:val="000000"/>
                <w:szCs w:val="24"/>
              </w:rPr>
            </w:pPr>
            <w:r w:rsidRPr="00DA7DE1">
              <w:rPr>
                <w:b/>
                <w:color w:val="000000"/>
                <w:szCs w:val="24"/>
              </w:rPr>
              <w:t>Unidade Administrativa</w:t>
            </w:r>
          </w:p>
        </w:tc>
        <w:tc>
          <w:tcPr>
            <w:tcW w:w="3119" w:type="dxa"/>
            <w:vAlign w:val="center"/>
          </w:tcPr>
          <w:p w:rsidR="00D436BD" w:rsidRPr="00DA7DE1" w:rsidRDefault="00D436BD" w:rsidP="00F17B4C">
            <w:pPr>
              <w:pStyle w:val="SemEspaamento"/>
              <w:spacing w:before="100" w:beforeAutospacing="1" w:after="100" w:afterAutospacing="1"/>
              <w:jc w:val="center"/>
              <w:rPr>
                <w:b/>
                <w:color w:val="000000"/>
                <w:szCs w:val="24"/>
              </w:rPr>
            </w:pPr>
            <w:r w:rsidRPr="00DA7DE1">
              <w:rPr>
                <w:b/>
                <w:color w:val="000000"/>
                <w:szCs w:val="24"/>
              </w:rPr>
              <w:t>Cargos</w:t>
            </w:r>
          </w:p>
        </w:tc>
        <w:tc>
          <w:tcPr>
            <w:tcW w:w="1876" w:type="dxa"/>
            <w:vAlign w:val="center"/>
          </w:tcPr>
          <w:p w:rsidR="00D436BD" w:rsidRPr="00DA7DE1" w:rsidRDefault="00D436BD" w:rsidP="00F17B4C">
            <w:pPr>
              <w:pStyle w:val="SemEspaamento"/>
              <w:spacing w:before="100" w:beforeAutospacing="1" w:after="100" w:afterAutospacing="1"/>
              <w:jc w:val="center"/>
              <w:rPr>
                <w:b/>
                <w:color w:val="000000"/>
                <w:szCs w:val="24"/>
              </w:rPr>
            </w:pPr>
            <w:r w:rsidRPr="00DA7DE1">
              <w:rPr>
                <w:b/>
                <w:color w:val="000000"/>
                <w:szCs w:val="24"/>
              </w:rPr>
              <w:t>Código de Remuneração</w:t>
            </w:r>
          </w:p>
        </w:tc>
        <w:tc>
          <w:tcPr>
            <w:tcW w:w="1134" w:type="dxa"/>
            <w:vAlign w:val="center"/>
          </w:tcPr>
          <w:p w:rsidR="00D436BD" w:rsidRPr="00DA7DE1" w:rsidRDefault="00D436BD" w:rsidP="00F17B4C">
            <w:pPr>
              <w:pStyle w:val="SemEspaamento"/>
              <w:spacing w:before="100" w:beforeAutospacing="1" w:after="100" w:afterAutospacing="1"/>
              <w:jc w:val="center"/>
              <w:rPr>
                <w:b/>
                <w:color w:val="000000"/>
                <w:szCs w:val="24"/>
              </w:rPr>
            </w:pPr>
            <w:r w:rsidRPr="00DA7DE1">
              <w:rPr>
                <w:b/>
                <w:color w:val="000000"/>
                <w:szCs w:val="24"/>
              </w:rPr>
              <w:t>Quant.</w:t>
            </w:r>
          </w:p>
        </w:tc>
      </w:tr>
      <w:tr w:rsidR="00D436BD" w:rsidRPr="00DA7DE1" w:rsidTr="00F17B4C">
        <w:tblPrEx>
          <w:tblLook w:val="00A0" w:firstRow="1" w:lastRow="0" w:firstColumn="1" w:lastColumn="0" w:noHBand="0" w:noVBand="0"/>
        </w:tblPrEx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jc w:val="center"/>
            </w:pPr>
            <w:r w:rsidRPr="00DA7DE1">
              <w:t xml:space="preserve">GABINETE </w:t>
            </w:r>
          </w:p>
          <w:p w:rsidR="00D436BD" w:rsidRPr="00DA7DE1" w:rsidRDefault="00D436BD" w:rsidP="00F17B4C">
            <w:pPr>
              <w:jc w:val="center"/>
            </w:pPr>
            <w:r w:rsidRPr="00DA7DE1">
              <w:t xml:space="preserve">DA </w:t>
            </w:r>
          </w:p>
          <w:p w:rsidR="00D436BD" w:rsidRPr="00DA7DE1" w:rsidRDefault="00D436BD" w:rsidP="00F17B4C">
            <w:pPr>
              <w:jc w:val="center"/>
            </w:pPr>
            <w:r w:rsidRPr="00DA7DE1">
              <w:t>PRESIDÊNCIA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Chefe de Gabinete da Presidência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RDS-2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blPrEx>
          <w:tblLook w:val="00A0" w:firstRow="1" w:lastRow="0" w:firstColumn="1" w:lastColumn="0" w:noHBand="0" w:noVBand="0"/>
        </w:tblPrEx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Secretário Executivo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D436BD" w:rsidRPr="00DA7DE1" w:rsidTr="00F17B4C">
        <w:tblPrEx>
          <w:tblLook w:val="00A0" w:firstRow="1" w:lastRow="0" w:firstColumn="1" w:lastColumn="0" w:noHBand="0" w:noVBand="0"/>
        </w:tblPrEx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Gabinete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D436BD" w:rsidRPr="00DA7DE1" w:rsidTr="00F17B4C">
        <w:tblPrEx>
          <w:tblLook w:val="00A0" w:firstRow="1" w:lastRow="0" w:firstColumn="1" w:lastColumn="0" w:noHBand="0" w:noVBand="0"/>
        </w:tblPrEx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D436BD" w:rsidRPr="00DA7DE1" w:rsidTr="00F17B4C">
        <w:tblPrEx>
          <w:tblLook w:val="00A0" w:firstRow="1" w:lastRow="0" w:firstColumn="1" w:lastColumn="0" w:noHBand="0" w:noVBand="0"/>
        </w:tblPrEx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Parlamentar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AP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D436BD" w:rsidRPr="00DA7DE1" w:rsidTr="00F17B4C">
        <w:tblPrEx>
          <w:tblLook w:val="00A0" w:firstRow="1" w:lastRow="0" w:firstColumn="1" w:lastColumn="0" w:noHBand="0" w:noVBand="0"/>
        </w:tblPrEx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D436BD" w:rsidRPr="00DA7DE1" w:rsidTr="00F17B4C">
        <w:tblPrEx>
          <w:tblLook w:val="00A0" w:firstRow="1" w:lastRow="0" w:firstColumn="1" w:lastColumn="0" w:noHBand="0" w:noVBand="0"/>
        </w:tblPrEx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Parlamentar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ASP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D436BD" w:rsidRPr="00DA7DE1" w:rsidTr="00F17B4C">
        <w:tblPrEx>
          <w:tblLook w:val="00A0" w:firstRow="1" w:lastRow="0" w:firstColumn="1" w:lastColumn="0" w:noHBand="0" w:noVBand="0"/>
        </w:tblPrEx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D436BD" w:rsidRPr="00DA7DE1" w:rsidTr="00F17B4C">
        <w:tblPrEx>
          <w:tblLook w:val="00A0" w:firstRow="1" w:lastRow="0" w:firstColumn="1" w:lastColumn="0" w:noHBand="0" w:noVBand="0"/>
        </w:tblPrEx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jc w:val="center"/>
            </w:pPr>
            <w:r w:rsidRPr="00DA7DE1">
              <w:t xml:space="preserve">DEPARTAMENTO DE   </w:t>
            </w:r>
          </w:p>
          <w:p w:rsidR="00D436BD" w:rsidRPr="00DA7DE1" w:rsidRDefault="00D436BD" w:rsidP="00F17B4C">
            <w:pPr>
              <w:jc w:val="center"/>
            </w:pPr>
            <w:r w:rsidRPr="00DA7DE1">
              <w:t>CERIMONIAL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Diretor do Departamento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blPrEx>
          <w:tblLook w:val="00A0" w:firstRow="1" w:lastRow="0" w:firstColumn="1" w:lastColumn="0" w:noHBand="0" w:noVBand="0"/>
        </w:tblPrEx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spacing w:before="100" w:beforeAutospacing="1" w:after="100" w:afterAutospacing="1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blPrEx>
          <w:tblLook w:val="00A0" w:firstRow="1" w:lastRow="0" w:firstColumn="1" w:lastColumn="0" w:noHBand="0" w:noVBand="0"/>
        </w:tblPrEx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Assessor Técnico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D436BD" w:rsidRPr="00DA7DE1" w:rsidTr="00F17B4C">
        <w:tblPrEx>
          <w:tblLook w:val="00A0" w:firstRow="1" w:lastRow="0" w:firstColumn="1" w:lastColumn="0" w:noHBand="0" w:noVBand="0"/>
        </w:tblPrEx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D436BD" w:rsidRPr="00DA7DE1" w:rsidTr="00F17B4C">
        <w:tblPrEx>
          <w:tblLook w:val="00A0" w:firstRow="1" w:lastRow="0" w:firstColumn="1" w:lastColumn="0" w:noHBand="0" w:noVBand="0"/>
        </w:tblPrEx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jc w:val="center"/>
            </w:pPr>
            <w:r w:rsidRPr="00DA7DE1">
              <w:t xml:space="preserve">DEPARTAMENTO DE COMUNICAÇÃO </w:t>
            </w:r>
          </w:p>
          <w:p w:rsidR="00D436BD" w:rsidRPr="00DA7DE1" w:rsidRDefault="00D436BD" w:rsidP="00F17B4C">
            <w:pPr>
              <w:jc w:val="center"/>
            </w:pPr>
            <w:r w:rsidRPr="00DA7DE1">
              <w:t>SOCIAL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Diretor do Departamento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blPrEx>
          <w:tblLook w:val="00A0" w:firstRow="1" w:lastRow="0" w:firstColumn="1" w:lastColumn="0" w:noHBand="0" w:noVBand="0"/>
        </w:tblPrEx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06</w:t>
            </w:r>
          </w:p>
        </w:tc>
      </w:tr>
      <w:tr w:rsidR="00D436BD" w:rsidRPr="00DA7DE1" w:rsidTr="00F17B4C">
        <w:tblPrEx>
          <w:tblLook w:val="00A0" w:firstRow="1" w:lastRow="0" w:firstColumn="1" w:lastColumn="0" w:noHBand="0" w:noVBand="0"/>
        </w:tblPrEx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blPrEx>
          <w:tblLook w:val="00A0" w:firstRow="1" w:lastRow="0" w:firstColumn="1" w:lastColumn="0" w:noHBand="0" w:noVBand="0"/>
        </w:tblPrEx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D436BD" w:rsidRPr="00DA7DE1" w:rsidTr="00F17B4C">
        <w:tblPrEx>
          <w:tblLook w:val="00A0" w:firstRow="1" w:lastRow="0" w:firstColumn="1" w:lastColumn="0" w:noHBand="0" w:noVBand="0"/>
        </w:tblPrEx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</w:tbl>
    <w:p w:rsidR="00B82F64" w:rsidRDefault="00B82F64" w:rsidP="00D436BD">
      <w:pPr>
        <w:jc w:val="center"/>
        <w:rPr>
          <w:b/>
        </w:rPr>
      </w:pPr>
    </w:p>
    <w:p w:rsidR="00D436BD" w:rsidRPr="00DA7DE1" w:rsidRDefault="00D436BD" w:rsidP="00D436BD">
      <w:pPr>
        <w:jc w:val="center"/>
        <w:rPr>
          <w:b/>
        </w:rPr>
      </w:pPr>
      <w:r w:rsidRPr="00DA7DE1">
        <w:rPr>
          <w:b/>
        </w:rPr>
        <w:t>Tabela 4</w:t>
      </w:r>
    </w:p>
    <w:p w:rsidR="00D436BD" w:rsidRPr="00DA7DE1" w:rsidRDefault="00D436BD" w:rsidP="00D436BD">
      <w:pPr>
        <w:tabs>
          <w:tab w:val="center" w:pos="4536"/>
          <w:tab w:val="left" w:pos="6480"/>
        </w:tabs>
        <w:rPr>
          <w:b/>
        </w:rPr>
      </w:pPr>
      <w:r w:rsidRPr="00DA7DE1">
        <w:rPr>
          <w:b/>
        </w:rPr>
        <w:tab/>
        <w:t>Gabinetes Parlamentares e de Comissões</w:t>
      </w:r>
      <w:r w:rsidRPr="00DA7DE1">
        <w:rPr>
          <w:b/>
        </w:rPr>
        <w:tab/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693"/>
        <w:gridCol w:w="1843"/>
        <w:gridCol w:w="1559"/>
      </w:tblGrid>
      <w:tr w:rsidR="00D436BD" w:rsidRPr="00DA7DE1" w:rsidTr="00F17B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jc w:val="center"/>
              <w:rPr>
                <w:b/>
              </w:rPr>
            </w:pPr>
            <w:r w:rsidRPr="00DA7DE1">
              <w:rPr>
                <w:b/>
              </w:rPr>
              <w:t>Unidade Administrativa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7DE1">
              <w:rPr>
                <w:rFonts w:ascii="Times New Roman" w:hAnsi="Times New Roman" w:cs="Times New Roman"/>
                <w:b/>
                <w:szCs w:val="24"/>
              </w:rPr>
              <w:t>Cargos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7DE1">
              <w:rPr>
                <w:rFonts w:ascii="Times New Roman" w:hAnsi="Times New Roman" w:cs="Times New Roman"/>
                <w:b/>
                <w:szCs w:val="24"/>
              </w:rPr>
              <w:t>Código de Remuneração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7DE1">
              <w:rPr>
                <w:rFonts w:ascii="Times New Roman" w:hAnsi="Times New Roman" w:cs="Times New Roman"/>
                <w:b/>
                <w:szCs w:val="24"/>
              </w:rPr>
              <w:t>Quant.</w:t>
            </w:r>
          </w:p>
        </w:tc>
      </w:tr>
      <w:tr w:rsidR="00D436BD" w:rsidRPr="00DA7DE1" w:rsidTr="00F17B4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jc w:val="center"/>
            </w:pPr>
            <w:r w:rsidRPr="00DA7DE1">
              <w:t xml:space="preserve">GABINETES DE </w:t>
            </w:r>
          </w:p>
          <w:p w:rsidR="00D436BD" w:rsidRPr="00DA7DE1" w:rsidRDefault="00D436BD" w:rsidP="00F17B4C">
            <w:pPr>
              <w:jc w:val="center"/>
            </w:pPr>
            <w:r w:rsidRPr="00DA7DE1">
              <w:t>DEPUTADOS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Chefe de Gabinete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spacing w:before="100" w:beforeAutospacing="1" w:after="100" w:afterAutospacing="1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Secretário Executivo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Parlamentar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AP 01-30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bCs/>
                <w:szCs w:val="24"/>
              </w:rPr>
              <w:t>Art. 9º, § 2º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Parlamentar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ASP 01-30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Assistente Técnico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36BD" w:rsidRPr="00DA7DE1" w:rsidTr="00F17B4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jc w:val="center"/>
            </w:pPr>
            <w:r w:rsidRPr="00DA7DE1">
              <w:t xml:space="preserve">GABINETES DAS </w:t>
            </w:r>
          </w:p>
          <w:p w:rsidR="00D436BD" w:rsidRPr="00DA7DE1" w:rsidRDefault="00D436BD" w:rsidP="00F17B4C">
            <w:pPr>
              <w:jc w:val="center"/>
            </w:pPr>
            <w:r w:rsidRPr="00DA7DE1">
              <w:t xml:space="preserve">COMISSÕES </w:t>
            </w:r>
          </w:p>
          <w:p w:rsidR="00D436BD" w:rsidRPr="00DA7DE1" w:rsidRDefault="00D436BD" w:rsidP="00F17B4C">
            <w:pPr>
              <w:jc w:val="center"/>
            </w:pPr>
            <w:r w:rsidRPr="00DA7DE1">
              <w:t>PERMANENTES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  <w:rPr>
                <w:bCs/>
              </w:rPr>
            </w:pPr>
          </w:p>
          <w:p w:rsidR="00D436BD" w:rsidRPr="00DA7DE1" w:rsidRDefault="00D436BD" w:rsidP="00F17B4C">
            <w:pPr>
              <w:spacing w:before="100" w:beforeAutospacing="1" w:after="100" w:afterAutospacing="1"/>
            </w:pPr>
            <w:r w:rsidRPr="00DA7DE1">
              <w:rPr>
                <w:bCs/>
              </w:rPr>
              <w:t>Art. 9º, § 2º</w:t>
            </w:r>
          </w:p>
        </w:tc>
      </w:tr>
      <w:tr w:rsidR="00D436BD" w:rsidRPr="00DA7DE1" w:rsidTr="00F17B4C">
        <w:trPr>
          <w:trHeight w:val="31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Assistente Técnico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  <w:jc w:val="center"/>
            </w:pPr>
          </w:p>
        </w:tc>
      </w:tr>
      <w:tr w:rsidR="00D436BD" w:rsidRPr="00DA7DE1" w:rsidTr="00F17B4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GABINETE DA </w:t>
            </w: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OUVIDORIA </w:t>
            </w: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PARLAMENTAR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D436BD" w:rsidRPr="00DA7DE1" w:rsidRDefault="00D436BD" w:rsidP="00F17B4C">
            <w:pPr>
              <w:spacing w:before="100" w:beforeAutospacing="1" w:after="100" w:afterAutospacing="1"/>
              <w:jc w:val="center"/>
            </w:pPr>
            <w:r w:rsidRPr="00DA7DE1">
              <w:rPr>
                <w:bCs/>
              </w:rPr>
              <w:t>Art. 9º, § 2º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Assistente Técnico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  <w:jc w:val="center"/>
            </w:pPr>
          </w:p>
        </w:tc>
      </w:tr>
      <w:tr w:rsidR="00D436BD" w:rsidRPr="00DA7DE1" w:rsidTr="00F17B4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jc w:val="center"/>
            </w:pPr>
            <w:r w:rsidRPr="00DA7DE1">
              <w:t xml:space="preserve">GABINETE DA </w:t>
            </w:r>
          </w:p>
          <w:p w:rsidR="00D436BD" w:rsidRPr="00DA7DE1" w:rsidRDefault="00D436BD" w:rsidP="00F17B4C">
            <w:pPr>
              <w:jc w:val="center"/>
            </w:pPr>
            <w:r w:rsidRPr="00DA7DE1">
              <w:t>CORREGEDORIA PARLAMENTAR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D436BD" w:rsidRPr="00DA7DE1" w:rsidRDefault="00D436BD" w:rsidP="00F17B4C">
            <w:pPr>
              <w:spacing w:before="100" w:beforeAutospacing="1" w:after="100" w:afterAutospacing="1"/>
              <w:jc w:val="center"/>
            </w:pPr>
            <w:r w:rsidRPr="00DA7DE1">
              <w:rPr>
                <w:bCs/>
              </w:rPr>
              <w:t>Art. 9º, § 2º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Assistente Técnico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  <w:jc w:val="center"/>
            </w:pPr>
          </w:p>
        </w:tc>
      </w:tr>
      <w:tr w:rsidR="00D436BD" w:rsidRPr="00DA7DE1" w:rsidTr="00F17B4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jc w:val="center"/>
            </w:pPr>
            <w:r w:rsidRPr="00DA7DE1">
              <w:t xml:space="preserve">GABINETE DE </w:t>
            </w:r>
          </w:p>
          <w:p w:rsidR="00D436BD" w:rsidRPr="00DA7DE1" w:rsidRDefault="00D436BD" w:rsidP="00F17B4C">
            <w:pPr>
              <w:jc w:val="center"/>
            </w:pPr>
            <w:r w:rsidRPr="00DA7DE1">
              <w:t xml:space="preserve">LIDERANÇA DE </w:t>
            </w:r>
          </w:p>
          <w:p w:rsidR="00D436BD" w:rsidRPr="00DA7DE1" w:rsidRDefault="00D436BD" w:rsidP="00F17B4C">
            <w:pPr>
              <w:jc w:val="center"/>
            </w:pPr>
            <w:r w:rsidRPr="00DA7DE1">
              <w:t>GOVERNO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D436BD" w:rsidRPr="00DA7DE1" w:rsidRDefault="00D436BD" w:rsidP="00F17B4C">
            <w:pPr>
              <w:spacing w:before="100" w:beforeAutospacing="1" w:after="100" w:afterAutospacing="1"/>
              <w:jc w:val="center"/>
            </w:pPr>
            <w:r w:rsidRPr="00DA7DE1">
              <w:rPr>
                <w:bCs/>
              </w:rPr>
              <w:t>Art. 9º, § 2º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Assistente Técnico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  <w:jc w:val="center"/>
            </w:pPr>
          </w:p>
        </w:tc>
      </w:tr>
    </w:tbl>
    <w:p w:rsidR="00D436BD" w:rsidRPr="00DA7DE1" w:rsidRDefault="00D436BD" w:rsidP="00D436BD"/>
    <w:p w:rsidR="00D436BD" w:rsidRPr="00DA7DE1" w:rsidRDefault="00D436BD" w:rsidP="00D436BD">
      <w:pPr>
        <w:jc w:val="center"/>
        <w:rPr>
          <w:b/>
        </w:rPr>
      </w:pPr>
    </w:p>
    <w:p w:rsidR="00D436BD" w:rsidRPr="00DA7DE1" w:rsidRDefault="00D436BD" w:rsidP="00D436BD">
      <w:pPr>
        <w:jc w:val="center"/>
        <w:rPr>
          <w:b/>
        </w:rPr>
      </w:pPr>
      <w:r w:rsidRPr="00DA7DE1">
        <w:rPr>
          <w:b/>
        </w:rPr>
        <w:t>Tabela 5</w:t>
      </w:r>
    </w:p>
    <w:p w:rsidR="00D436BD" w:rsidRPr="00DA7DE1" w:rsidRDefault="00D436BD" w:rsidP="00D436BD">
      <w:pPr>
        <w:jc w:val="center"/>
        <w:rPr>
          <w:b/>
        </w:rPr>
      </w:pPr>
      <w:r w:rsidRPr="00DA7DE1">
        <w:rPr>
          <w:b/>
        </w:rPr>
        <w:t>Órgãos Unitários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118"/>
        <w:gridCol w:w="1843"/>
        <w:gridCol w:w="1134"/>
      </w:tblGrid>
      <w:tr w:rsidR="00D436BD" w:rsidRPr="00DA7DE1" w:rsidTr="00F17B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A7DE1">
              <w:rPr>
                <w:b/>
              </w:rPr>
              <w:t>Unidade Administrativa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7DE1">
              <w:rPr>
                <w:rFonts w:ascii="Times New Roman" w:hAnsi="Times New Roman" w:cs="Times New Roman"/>
                <w:b/>
                <w:szCs w:val="24"/>
              </w:rPr>
              <w:t>Cargos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7DE1">
              <w:rPr>
                <w:rFonts w:ascii="Times New Roman" w:hAnsi="Times New Roman" w:cs="Times New Roman"/>
                <w:b/>
                <w:szCs w:val="24"/>
              </w:rPr>
              <w:t>Código de Remuneração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7DE1">
              <w:rPr>
                <w:rFonts w:ascii="Times New Roman" w:hAnsi="Times New Roman" w:cs="Times New Roman"/>
                <w:b/>
                <w:szCs w:val="24"/>
              </w:rPr>
              <w:t>Quant.</w:t>
            </w:r>
          </w:p>
        </w:tc>
      </w:tr>
      <w:tr w:rsidR="00D436BD" w:rsidRPr="00DA7DE1" w:rsidTr="00F17B4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spacing w:before="100" w:beforeAutospacing="1" w:after="100" w:afterAutospacing="1"/>
              <w:jc w:val="center"/>
            </w:pPr>
            <w:r w:rsidRPr="00DA7DE1">
              <w:t>SECRETARIA GERAL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Secretário 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RDS-1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Secretário Geral Adjunto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       RDS-2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Chefe de Gabinete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06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spacing w:before="100" w:beforeAutospacing="1" w:after="100" w:afterAutospacing="1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</w:tbl>
    <w:p w:rsidR="00D436BD" w:rsidRPr="00DA7DE1" w:rsidRDefault="00D436BD" w:rsidP="00D436BD"/>
    <w:p w:rsidR="00D436BD" w:rsidRPr="00DA7DE1" w:rsidRDefault="00D436BD" w:rsidP="00D436BD"/>
    <w:p w:rsidR="00D436BD" w:rsidRPr="00DA7DE1" w:rsidRDefault="00D436BD" w:rsidP="00D436BD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118"/>
        <w:gridCol w:w="1843"/>
        <w:gridCol w:w="1134"/>
      </w:tblGrid>
      <w:tr w:rsidR="00D436BD" w:rsidRPr="00DA7DE1" w:rsidTr="00F17B4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ADVOCACIA</w:t>
            </w: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GERAL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Advogado 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RDS-2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Advogado Geral adjunto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       DGS-1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Chefe de Gabinete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08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06</w:t>
            </w:r>
          </w:p>
        </w:tc>
      </w:tr>
      <w:tr w:rsidR="00D436BD" w:rsidRPr="00DA7DE1" w:rsidTr="00F17B4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CONTROLADORIA GERAL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Controlador 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RDS-2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06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06</w:t>
            </w:r>
          </w:p>
        </w:tc>
      </w:tr>
      <w:tr w:rsidR="00D436BD" w:rsidRPr="00DA7DE1" w:rsidTr="00F17B4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CORREGEDORIA </w:t>
            </w: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ADMINISTRATIVA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Corregedor-Chefe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RDS-2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NormalWeb"/>
              <w:tabs>
                <w:tab w:val="left" w:pos="8446"/>
              </w:tabs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Corregedor-Adjunto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DGS-2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NormalWeb"/>
              <w:tabs>
                <w:tab w:val="left" w:pos="8446"/>
              </w:tabs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Assistente do Corregedor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05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NormalWeb"/>
              <w:tabs>
                <w:tab w:val="left" w:pos="8446"/>
              </w:tabs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Chefe de Cartório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NormalWeb"/>
              <w:tabs>
                <w:tab w:val="left" w:pos="8446"/>
              </w:tabs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Escrivão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02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NormalWeb"/>
              <w:tabs>
                <w:tab w:val="left" w:pos="8446"/>
              </w:tabs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Assessor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05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NormalWeb"/>
              <w:tabs>
                <w:tab w:val="left" w:pos="8446"/>
              </w:tabs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Assistente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AST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05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NormalWeb"/>
              <w:tabs>
                <w:tab w:val="left" w:pos="8446"/>
              </w:tabs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Secretária de Apoio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DGS-9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05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NormalWeb"/>
              <w:tabs>
                <w:tab w:val="left" w:pos="8446"/>
              </w:tabs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Presidente da Comissão Permanente de Sindicância e Processo Administrativo Disciplinar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DGS-2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02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NormalWeb"/>
              <w:tabs>
                <w:tab w:val="left" w:pos="8446"/>
              </w:tabs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Membro da Comissão Permanente de Sindicância e Processo Administrativo Disciplinar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DGS-3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D436BD" w:rsidRPr="00B82F64" w:rsidRDefault="00D436BD" w:rsidP="00F17B4C">
            <w:pPr>
              <w:pStyle w:val="NormalWeb"/>
              <w:tabs>
                <w:tab w:val="left" w:pos="844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2F64">
              <w:rPr>
                <w:rFonts w:ascii="Times New Roman" w:hAnsi="Times New Roman" w:cs="Times New Roman"/>
                <w:bCs/>
              </w:rPr>
              <w:t>04</w:t>
            </w:r>
          </w:p>
        </w:tc>
      </w:tr>
      <w:tr w:rsidR="00D436BD" w:rsidRPr="00DA7DE1" w:rsidTr="00F17B4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ESCOLA DO </w:t>
            </w: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LEGISLATIVO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Diretor 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RDS-2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Diretor Administrativo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Diretor Pedagógico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Coordenador de Programas Pedagógicos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08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</w:tbl>
    <w:p w:rsidR="00D436BD" w:rsidRPr="00DA7DE1" w:rsidRDefault="00D436BD" w:rsidP="00D436BD">
      <w:pPr>
        <w:jc w:val="center"/>
        <w:rPr>
          <w:b/>
        </w:rPr>
      </w:pPr>
    </w:p>
    <w:p w:rsidR="00D436BD" w:rsidRPr="00DA7DE1" w:rsidRDefault="00D436BD" w:rsidP="00D436BD">
      <w:pPr>
        <w:jc w:val="center"/>
        <w:rPr>
          <w:b/>
        </w:rPr>
      </w:pPr>
      <w:r w:rsidRPr="00DA7DE1">
        <w:rPr>
          <w:b/>
        </w:rPr>
        <w:t>Tabela 6</w:t>
      </w:r>
    </w:p>
    <w:p w:rsidR="00D436BD" w:rsidRPr="00DA7DE1" w:rsidRDefault="00D436BD" w:rsidP="00D436BD">
      <w:pPr>
        <w:jc w:val="center"/>
        <w:rPr>
          <w:b/>
        </w:rPr>
      </w:pPr>
      <w:r w:rsidRPr="00DA7DE1">
        <w:rPr>
          <w:b/>
        </w:rPr>
        <w:t>Secretaria Legislativa</w:t>
      </w:r>
    </w:p>
    <w:p w:rsidR="00D436BD" w:rsidRPr="00DA7DE1" w:rsidRDefault="00D436BD" w:rsidP="00D436BD">
      <w:pPr>
        <w:jc w:val="center"/>
        <w:rPr>
          <w:b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118"/>
        <w:gridCol w:w="1843"/>
        <w:gridCol w:w="1134"/>
      </w:tblGrid>
      <w:tr w:rsidR="00D436BD" w:rsidRPr="00DA7DE1" w:rsidTr="00F17B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A7DE1">
              <w:rPr>
                <w:b/>
              </w:rPr>
              <w:t>Unidade Administrativa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7DE1">
              <w:rPr>
                <w:rFonts w:ascii="Times New Roman" w:hAnsi="Times New Roman" w:cs="Times New Roman"/>
                <w:b/>
                <w:szCs w:val="24"/>
              </w:rPr>
              <w:t>Cargos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7DE1">
              <w:rPr>
                <w:rFonts w:ascii="Times New Roman" w:hAnsi="Times New Roman" w:cs="Times New Roman"/>
                <w:b/>
                <w:szCs w:val="24"/>
              </w:rPr>
              <w:t>Código de Remuneração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7DE1">
              <w:rPr>
                <w:rFonts w:ascii="Times New Roman" w:hAnsi="Times New Roman" w:cs="Times New Roman"/>
                <w:b/>
                <w:szCs w:val="24"/>
              </w:rPr>
              <w:t>Quant.</w:t>
            </w:r>
          </w:p>
        </w:tc>
      </w:tr>
      <w:tr w:rsidR="00D436BD" w:rsidRPr="00DA7DE1" w:rsidTr="00F17B4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GABINETE DA </w:t>
            </w: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SECRETARIA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Secretário Legislativo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RDS-2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Gabinete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t>io de Apoio</w:t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DA7DE1">
              <w:rPr>
                <w:rFonts w:ascii="Times New Roman" w:hAnsi="Times New Roman" w:cs="Times New Roman"/>
                <w:vanish/>
                <w:szCs w:val="24"/>
              </w:rPr>
              <w:pgNum/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Parlamentar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AP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Assessor Técnico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Parlamentar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ASP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D436BD" w:rsidRPr="00DA7DE1" w:rsidTr="00F17B4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DEPARTAMENTO </w:t>
            </w: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LEGISLATIVO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Diretor do Departamento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Parlamentar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AP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Assessor Técnico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Parlamentar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ASP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D436BD" w:rsidRPr="00DA7DE1" w:rsidTr="00F17B4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DEPARTAMENTO DE APOIO À PRODUÇÃO PARLAMENTAR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Diretor do Departamento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Parlamentar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AP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Assessor Técnico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Parlamentar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ASP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ASSESSORIA DA</w:t>
            </w: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 MESA DIRETORA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da Mesa Diretora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</w:tbl>
    <w:p w:rsidR="00D436BD" w:rsidRPr="00DA7DE1" w:rsidRDefault="00D436BD" w:rsidP="00D436BD">
      <w:pPr>
        <w:jc w:val="center"/>
        <w:rPr>
          <w:b/>
        </w:rPr>
      </w:pPr>
      <w:r w:rsidRPr="00DA7DE1">
        <w:rPr>
          <w:b/>
        </w:rPr>
        <w:lastRenderedPageBreak/>
        <w:t>Tabela 7</w:t>
      </w:r>
    </w:p>
    <w:p w:rsidR="00D436BD" w:rsidRPr="00DA7DE1" w:rsidRDefault="00D436BD" w:rsidP="00D436BD">
      <w:pPr>
        <w:jc w:val="center"/>
        <w:rPr>
          <w:b/>
        </w:rPr>
      </w:pPr>
      <w:r w:rsidRPr="00DA7DE1">
        <w:rPr>
          <w:b/>
        </w:rPr>
        <w:t>Secretaria Administrativa</w:t>
      </w:r>
    </w:p>
    <w:p w:rsidR="00D436BD" w:rsidRPr="00DA7DE1" w:rsidRDefault="00D436BD" w:rsidP="00D436BD">
      <w:pPr>
        <w:jc w:val="center"/>
        <w:rPr>
          <w:b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42"/>
        <w:gridCol w:w="3118"/>
        <w:gridCol w:w="1843"/>
        <w:gridCol w:w="1134"/>
      </w:tblGrid>
      <w:tr w:rsidR="00D436BD" w:rsidRPr="00DA7DE1" w:rsidTr="00F17B4C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A7DE1">
              <w:rPr>
                <w:b/>
              </w:rPr>
              <w:t>Unidade Administrativa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7DE1">
              <w:rPr>
                <w:rFonts w:ascii="Times New Roman" w:hAnsi="Times New Roman" w:cs="Times New Roman"/>
                <w:b/>
                <w:szCs w:val="24"/>
              </w:rPr>
              <w:t>Cargos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7DE1">
              <w:rPr>
                <w:rFonts w:ascii="Times New Roman" w:hAnsi="Times New Roman" w:cs="Times New Roman"/>
                <w:b/>
                <w:szCs w:val="24"/>
              </w:rPr>
              <w:t>Código de Remuneração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7DE1">
              <w:rPr>
                <w:rFonts w:ascii="Times New Roman" w:hAnsi="Times New Roman" w:cs="Times New Roman"/>
                <w:b/>
                <w:szCs w:val="24"/>
              </w:rPr>
              <w:t>Quant.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GABINETE DA </w:t>
            </w: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SECRETARIA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Secretário Administrativo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RDS-2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Gabinete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SUPERINTENDÊNCIA DE RECURSOS </w:t>
            </w: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HUMANOS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Superintendente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RDS-3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Diretor de Departamento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08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08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SUPERINTENDÊNCIA DE FINANÇAS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Superintendente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RDS-3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Diretor de Departamento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08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SUPERINTENDÊNCIA DE COMPRAS E </w:t>
            </w: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LICITAÇÕES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Superintendente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RDS-3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Diretor de Departamento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Presidente da Comissão Permanente de Licitação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Membro da Comissão Permanente de Licitação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D436BD" w:rsidRPr="00DA7DE1" w:rsidTr="00F17B4C"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D436BD" w:rsidRPr="00DA7DE1" w:rsidTr="00F17B4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A7DE1">
              <w:rPr>
                <w:rFonts w:ascii="Times New Roman" w:eastAsia="Times New Roman" w:hAnsi="Times New Roman" w:cs="Times New Roman"/>
                <w:szCs w:val="24"/>
              </w:rPr>
              <w:t>DEPARTAMENTO</w:t>
            </w: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A7DE1">
              <w:rPr>
                <w:rFonts w:ascii="Times New Roman" w:eastAsia="Times New Roman" w:hAnsi="Times New Roman" w:cs="Times New Roman"/>
                <w:szCs w:val="24"/>
              </w:rPr>
              <w:t>MÉDICO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Diretor do Departamento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07</w:t>
            </w:r>
          </w:p>
        </w:tc>
      </w:tr>
      <w:tr w:rsidR="00D436BD" w:rsidRPr="00DA7DE1" w:rsidTr="00F17B4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DEPARTAMENTO DE LOGÍSTICA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Diretor do Departamento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D436BD" w:rsidRPr="00DA7DE1" w:rsidTr="00F17B4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A7DE1">
              <w:rPr>
                <w:rFonts w:ascii="Times New Roman" w:eastAsia="Times New Roman" w:hAnsi="Times New Roman" w:cs="Times New Roman"/>
                <w:szCs w:val="24"/>
              </w:rPr>
              <w:t>DEPARTAMENTO DE</w:t>
            </w: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A7DE1">
              <w:rPr>
                <w:rFonts w:ascii="Times New Roman" w:eastAsia="Times New Roman" w:hAnsi="Times New Roman" w:cs="Times New Roman"/>
                <w:szCs w:val="24"/>
              </w:rPr>
              <w:t xml:space="preserve">COMUNICAÇÃO </w:t>
            </w: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A7DE1">
              <w:rPr>
                <w:rFonts w:ascii="Times New Roman" w:eastAsia="Times New Roman" w:hAnsi="Times New Roman" w:cs="Times New Roman"/>
                <w:szCs w:val="24"/>
              </w:rPr>
              <w:t xml:space="preserve">INTERNA E </w:t>
            </w: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A7DE1">
              <w:rPr>
                <w:rFonts w:ascii="Times New Roman" w:eastAsia="Times New Roman" w:hAnsi="Times New Roman" w:cs="Times New Roman"/>
                <w:szCs w:val="24"/>
              </w:rPr>
              <w:t>EXTERNA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Diretor do Departamento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</w:tbl>
    <w:p w:rsidR="00D436BD" w:rsidRPr="00DA7DE1" w:rsidRDefault="00D436BD" w:rsidP="00D436BD"/>
    <w:p w:rsidR="00B82F64" w:rsidRDefault="00B82F64" w:rsidP="00D436BD">
      <w:pPr>
        <w:jc w:val="center"/>
        <w:rPr>
          <w:b/>
        </w:rPr>
      </w:pPr>
    </w:p>
    <w:p w:rsidR="00B82F64" w:rsidRDefault="00B82F64" w:rsidP="00D436BD">
      <w:pPr>
        <w:jc w:val="center"/>
        <w:rPr>
          <w:b/>
        </w:rPr>
      </w:pPr>
    </w:p>
    <w:p w:rsidR="00D436BD" w:rsidRPr="00DA7DE1" w:rsidRDefault="00D436BD" w:rsidP="00D436BD">
      <w:pPr>
        <w:jc w:val="center"/>
        <w:rPr>
          <w:b/>
        </w:rPr>
      </w:pPr>
      <w:r w:rsidRPr="00DA7DE1">
        <w:rPr>
          <w:b/>
        </w:rPr>
        <w:lastRenderedPageBreak/>
        <w:t>Tabela 8</w:t>
      </w:r>
    </w:p>
    <w:p w:rsidR="00D436BD" w:rsidRPr="00DA7DE1" w:rsidRDefault="00D436BD" w:rsidP="00D436BD">
      <w:pPr>
        <w:jc w:val="center"/>
        <w:rPr>
          <w:b/>
        </w:rPr>
      </w:pPr>
      <w:r w:rsidRPr="00DA7DE1">
        <w:rPr>
          <w:b/>
        </w:rPr>
        <w:t>Secretaria de Planejamento e Modernização da Gestão</w:t>
      </w:r>
    </w:p>
    <w:p w:rsidR="00D436BD" w:rsidRPr="00DA7DE1" w:rsidRDefault="00D436BD" w:rsidP="00D436BD">
      <w:pPr>
        <w:jc w:val="center"/>
        <w:rPr>
          <w:b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118"/>
        <w:gridCol w:w="1701"/>
        <w:gridCol w:w="1276"/>
      </w:tblGrid>
      <w:tr w:rsidR="00D436BD" w:rsidRPr="00DA7DE1" w:rsidTr="00F17B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A7DE1">
              <w:rPr>
                <w:b/>
              </w:rPr>
              <w:t>Unidade Administrativa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7DE1">
              <w:rPr>
                <w:rFonts w:ascii="Times New Roman" w:hAnsi="Times New Roman" w:cs="Times New Roman"/>
                <w:b/>
                <w:szCs w:val="24"/>
              </w:rPr>
              <w:t>Cargos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7DE1">
              <w:rPr>
                <w:rFonts w:ascii="Times New Roman" w:hAnsi="Times New Roman" w:cs="Times New Roman"/>
                <w:b/>
                <w:szCs w:val="24"/>
              </w:rPr>
              <w:t>Código de Remuneração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7DE1">
              <w:rPr>
                <w:rFonts w:ascii="Times New Roman" w:hAnsi="Times New Roman" w:cs="Times New Roman"/>
                <w:b/>
                <w:szCs w:val="24"/>
              </w:rPr>
              <w:t>Quant.</w:t>
            </w:r>
          </w:p>
        </w:tc>
      </w:tr>
      <w:tr w:rsidR="00D436BD" w:rsidRPr="00DA7DE1" w:rsidTr="00F17B4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GABINETE DA </w:t>
            </w: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SECRETARIA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Secretário de Planejamento e Modernização da Gestão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RDS-2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Gabinete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07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D436BD" w:rsidRPr="00DA7DE1" w:rsidTr="00F17B4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DEPARTAMENTO DE INFORMÁTICA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Diretor do Departamento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07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6BD" w:rsidRPr="00DA7DE1" w:rsidTr="00F17B4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DEPARTAMENTO DE PLANEJAMENTO </w:t>
            </w: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GERAL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Diretor do Departamento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Chefe de Divisão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03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06</w:t>
            </w:r>
          </w:p>
        </w:tc>
      </w:tr>
      <w:tr w:rsidR="00D436BD" w:rsidRPr="00DA7DE1" w:rsidTr="00F17B4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04</w:t>
            </w:r>
          </w:p>
        </w:tc>
      </w:tr>
    </w:tbl>
    <w:p w:rsidR="00D436BD" w:rsidRPr="00DA7DE1" w:rsidRDefault="00D436BD" w:rsidP="00D436BD">
      <w:pPr>
        <w:jc w:val="center"/>
        <w:rPr>
          <w:b/>
        </w:rPr>
      </w:pPr>
    </w:p>
    <w:p w:rsidR="00D436BD" w:rsidRPr="00DA7DE1" w:rsidRDefault="00D436BD" w:rsidP="00D436BD">
      <w:pPr>
        <w:jc w:val="center"/>
        <w:rPr>
          <w:b/>
        </w:rPr>
      </w:pPr>
      <w:r w:rsidRPr="00DA7DE1">
        <w:rPr>
          <w:b/>
        </w:rPr>
        <w:t>Tabela 9</w:t>
      </w:r>
    </w:p>
    <w:p w:rsidR="00D436BD" w:rsidRPr="00DA7DE1" w:rsidRDefault="00D436BD" w:rsidP="00D436BD">
      <w:pPr>
        <w:jc w:val="center"/>
        <w:rPr>
          <w:b/>
        </w:rPr>
      </w:pPr>
      <w:r w:rsidRPr="00DA7DE1">
        <w:rPr>
          <w:b/>
        </w:rPr>
        <w:t xml:space="preserve">Secretaria Especial de Engenharia e Arquitetura </w:t>
      </w:r>
    </w:p>
    <w:p w:rsidR="00D436BD" w:rsidRPr="00DA7DE1" w:rsidRDefault="00D436BD" w:rsidP="00D436BD">
      <w:pPr>
        <w:jc w:val="center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260"/>
        <w:gridCol w:w="1701"/>
        <w:gridCol w:w="1276"/>
      </w:tblGrid>
      <w:tr w:rsidR="00D436BD" w:rsidRPr="00DA7DE1" w:rsidTr="00F17B4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GABINETE DA </w:t>
            </w: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SECRETARIA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Secretário de Engenharia e Arquitetura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RDS-2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Gabinete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D436BD" w:rsidRPr="00DA7DE1" w:rsidTr="00F17B4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DEPARTAMENTO DE ENGENHARIA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Diretor do Departamento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D436BD" w:rsidRPr="00DA7DE1" w:rsidTr="00F17B4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DEPARTAMENTO DE ARQUITETURA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Diretor do Departamento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</w:tbl>
    <w:p w:rsidR="00D436BD" w:rsidRPr="00DA7DE1" w:rsidRDefault="00D436BD" w:rsidP="00D436BD">
      <w:pPr>
        <w:jc w:val="center"/>
        <w:rPr>
          <w:b/>
        </w:rPr>
      </w:pPr>
    </w:p>
    <w:p w:rsidR="00D436BD" w:rsidRPr="00DA7DE1" w:rsidRDefault="00D436BD" w:rsidP="00D436BD">
      <w:pPr>
        <w:jc w:val="center"/>
        <w:rPr>
          <w:b/>
        </w:rPr>
      </w:pPr>
      <w:r w:rsidRPr="00DA7DE1">
        <w:rPr>
          <w:b/>
        </w:rPr>
        <w:t>Tabela 10</w:t>
      </w:r>
    </w:p>
    <w:p w:rsidR="00D436BD" w:rsidRPr="00DA7DE1" w:rsidRDefault="00D436BD" w:rsidP="00D436BD">
      <w:pPr>
        <w:jc w:val="center"/>
        <w:rPr>
          <w:b/>
        </w:rPr>
      </w:pPr>
      <w:r w:rsidRPr="00DA7DE1">
        <w:rPr>
          <w:b/>
        </w:rPr>
        <w:t xml:space="preserve">Secretaria de Segurança Institucional </w:t>
      </w:r>
    </w:p>
    <w:p w:rsidR="00D436BD" w:rsidRPr="00DA7DE1" w:rsidRDefault="00D436BD" w:rsidP="00D436BD">
      <w:pPr>
        <w:jc w:val="center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260"/>
        <w:gridCol w:w="1701"/>
        <w:gridCol w:w="1276"/>
      </w:tblGrid>
      <w:tr w:rsidR="00D436BD" w:rsidRPr="00DA7DE1" w:rsidTr="00F17B4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GABINETE DA </w:t>
            </w: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SECRETARIA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Secretário de Segurança Institucional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RDS-2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Gabinete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09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08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Assessor Militar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D436BD" w:rsidRPr="00DA7DE1" w:rsidTr="00F17B4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DEPARTAMENTO DE</w:t>
            </w:r>
            <w:proofErr w:type="gramStart"/>
            <w:r w:rsidRPr="00DA7DE1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gramEnd"/>
            <w:r w:rsidRPr="00DA7DE1">
              <w:rPr>
                <w:rFonts w:ascii="Times New Roman" w:hAnsi="Times New Roman" w:cs="Times New Roman"/>
                <w:szCs w:val="24"/>
              </w:rPr>
              <w:t>POLICIA</w:t>
            </w:r>
          </w:p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 LEGISLATIVA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Diretor do Departamento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 xml:space="preserve">Chefe de Divisão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DGS-9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436BD" w:rsidRPr="00DA7DE1" w:rsidTr="00F17B4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both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AST 01-30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D" w:rsidRPr="00DA7DE1" w:rsidRDefault="00D436BD" w:rsidP="00F17B4C">
            <w:pPr>
              <w:pStyle w:val="SemEspaamento3"/>
              <w:jc w:val="center"/>
              <w:rPr>
                <w:rFonts w:ascii="Times New Roman" w:hAnsi="Times New Roman" w:cs="Times New Roman"/>
                <w:szCs w:val="24"/>
              </w:rPr>
            </w:pPr>
            <w:r w:rsidRPr="00DA7DE1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D436BD" w:rsidRPr="00DA7DE1" w:rsidRDefault="00D436BD" w:rsidP="00D436BD">
      <w:pPr>
        <w:spacing w:line="276" w:lineRule="auto"/>
        <w:jc w:val="center"/>
        <w:rPr>
          <w:b/>
        </w:rPr>
      </w:pPr>
    </w:p>
    <w:p w:rsidR="00D436BD" w:rsidRPr="00DA7DE1" w:rsidRDefault="00D436BD" w:rsidP="00D436BD">
      <w:pPr>
        <w:spacing w:line="276" w:lineRule="auto"/>
        <w:jc w:val="center"/>
        <w:rPr>
          <w:b/>
        </w:rPr>
      </w:pPr>
      <w:r w:rsidRPr="00DA7DE1">
        <w:rPr>
          <w:b/>
        </w:rPr>
        <w:t>ANEXO II</w:t>
      </w:r>
    </w:p>
    <w:p w:rsidR="00D436BD" w:rsidRPr="00DA7DE1" w:rsidRDefault="00D436BD" w:rsidP="00D436BD">
      <w:pPr>
        <w:spacing w:line="276" w:lineRule="auto"/>
        <w:jc w:val="center"/>
        <w:rPr>
          <w:b/>
        </w:rPr>
      </w:pPr>
    </w:p>
    <w:p w:rsidR="00D436BD" w:rsidRPr="00DA7DE1" w:rsidRDefault="00D436BD" w:rsidP="00D436BD">
      <w:pPr>
        <w:spacing w:line="276" w:lineRule="auto"/>
        <w:jc w:val="center"/>
        <w:rPr>
          <w:b/>
        </w:rPr>
      </w:pPr>
      <w:r w:rsidRPr="00DA7DE1">
        <w:rPr>
          <w:b/>
        </w:rPr>
        <w:t>TABELA DE REMUNERAÇÃO DE</w:t>
      </w:r>
    </w:p>
    <w:p w:rsidR="00D436BD" w:rsidRPr="00DA7DE1" w:rsidRDefault="00D436BD" w:rsidP="00D436BD">
      <w:pPr>
        <w:spacing w:line="276" w:lineRule="auto"/>
        <w:jc w:val="center"/>
      </w:pPr>
      <w:r w:rsidRPr="00DA7DE1">
        <w:rPr>
          <w:b/>
        </w:rPr>
        <w:t xml:space="preserve"> CARGO DE PROVIMENTO EM COMISSÃO</w:t>
      </w:r>
    </w:p>
    <w:p w:rsidR="00D436BD" w:rsidRPr="00DA7DE1" w:rsidRDefault="00D436BD" w:rsidP="00D436B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2260"/>
      </w:tblGrid>
      <w:tr w:rsidR="00D436BD" w:rsidRPr="00DA7DE1" w:rsidTr="00F17B4C">
        <w:trPr>
          <w:trHeight w:val="364"/>
          <w:jc w:val="center"/>
        </w:trPr>
        <w:tc>
          <w:tcPr>
            <w:tcW w:w="2138" w:type="dxa"/>
            <w:shd w:val="clear" w:color="auto" w:fill="FFFFFF"/>
            <w:vAlign w:val="center"/>
          </w:tcPr>
          <w:p w:rsidR="00D436BD" w:rsidRPr="00DA7DE1" w:rsidRDefault="00D436BD" w:rsidP="00F17B4C">
            <w:pPr>
              <w:pStyle w:val="SemEspaamento"/>
              <w:jc w:val="center"/>
              <w:rPr>
                <w:b/>
                <w:szCs w:val="24"/>
              </w:rPr>
            </w:pPr>
            <w:r w:rsidRPr="00DA7DE1">
              <w:rPr>
                <w:b/>
                <w:szCs w:val="24"/>
              </w:rPr>
              <w:t>Código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D436BD" w:rsidRPr="00DA7DE1" w:rsidRDefault="00D436BD" w:rsidP="00F17B4C">
            <w:pPr>
              <w:pStyle w:val="SemEspaamento"/>
              <w:jc w:val="center"/>
              <w:rPr>
                <w:b/>
                <w:szCs w:val="24"/>
              </w:rPr>
            </w:pPr>
            <w:r w:rsidRPr="00DA7DE1">
              <w:rPr>
                <w:b/>
                <w:szCs w:val="24"/>
              </w:rPr>
              <w:t>Valor (R$)</w:t>
            </w:r>
          </w:p>
        </w:tc>
      </w:tr>
      <w:tr w:rsidR="00D436BD" w:rsidRPr="00DA7DE1" w:rsidTr="00F17B4C">
        <w:trPr>
          <w:trHeight w:val="364"/>
          <w:jc w:val="center"/>
        </w:trPr>
        <w:tc>
          <w:tcPr>
            <w:tcW w:w="2138" w:type="dxa"/>
            <w:shd w:val="clear" w:color="auto" w:fill="FFFFFF"/>
            <w:vAlign w:val="center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RDS-1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16.500,00</w:t>
            </w:r>
          </w:p>
        </w:tc>
      </w:tr>
      <w:tr w:rsidR="00D436BD" w:rsidRPr="00DA7DE1" w:rsidTr="00F17B4C">
        <w:trPr>
          <w:trHeight w:val="364"/>
          <w:jc w:val="center"/>
        </w:trPr>
        <w:tc>
          <w:tcPr>
            <w:tcW w:w="2138" w:type="dxa"/>
            <w:shd w:val="clear" w:color="auto" w:fill="FFFFFF"/>
            <w:vAlign w:val="center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RDS-2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13.147,00</w:t>
            </w:r>
          </w:p>
        </w:tc>
      </w:tr>
      <w:tr w:rsidR="00D436BD" w:rsidRPr="00DA7DE1" w:rsidTr="00F17B4C">
        <w:trPr>
          <w:trHeight w:val="364"/>
          <w:jc w:val="center"/>
        </w:trPr>
        <w:tc>
          <w:tcPr>
            <w:tcW w:w="2138" w:type="dxa"/>
            <w:shd w:val="clear" w:color="auto" w:fill="FFFFFF"/>
            <w:vAlign w:val="center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RDS-3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12.500,00</w:t>
            </w:r>
          </w:p>
        </w:tc>
      </w:tr>
      <w:tr w:rsidR="00D436BD" w:rsidRPr="00DA7DE1" w:rsidTr="00F17B4C">
        <w:trPr>
          <w:jc w:val="center"/>
        </w:trPr>
        <w:tc>
          <w:tcPr>
            <w:tcW w:w="2138" w:type="dxa"/>
            <w:shd w:val="clear" w:color="auto" w:fill="FFFFFF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DGS–1</w:t>
            </w:r>
          </w:p>
        </w:tc>
        <w:tc>
          <w:tcPr>
            <w:tcW w:w="2260" w:type="dxa"/>
            <w:shd w:val="clear" w:color="auto" w:fill="FFFFFF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9.920,00</w:t>
            </w:r>
          </w:p>
        </w:tc>
      </w:tr>
      <w:tr w:rsidR="00D436BD" w:rsidRPr="00DA7DE1" w:rsidTr="00F17B4C">
        <w:trPr>
          <w:jc w:val="center"/>
        </w:trPr>
        <w:tc>
          <w:tcPr>
            <w:tcW w:w="2138" w:type="dxa"/>
            <w:shd w:val="clear" w:color="auto" w:fill="FFFFFF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DGS–2</w:t>
            </w:r>
          </w:p>
        </w:tc>
        <w:tc>
          <w:tcPr>
            <w:tcW w:w="2260" w:type="dxa"/>
            <w:shd w:val="clear" w:color="auto" w:fill="FFFFFF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7.040,00</w:t>
            </w:r>
          </w:p>
        </w:tc>
      </w:tr>
      <w:tr w:rsidR="00D436BD" w:rsidRPr="00DA7DE1" w:rsidTr="00F17B4C">
        <w:trPr>
          <w:jc w:val="center"/>
        </w:trPr>
        <w:tc>
          <w:tcPr>
            <w:tcW w:w="2138" w:type="dxa"/>
            <w:shd w:val="clear" w:color="auto" w:fill="FFFFFF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DGS–3</w:t>
            </w:r>
          </w:p>
        </w:tc>
        <w:tc>
          <w:tcPr>
            <w:tcW w:w="2260" w:type="dxa"/>
            <w:shd w:val="clear" w:color="auto" w:fill="FFFFFF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4.400,00</w:t>
            </w:r>
          </w:p>
        </w:tc>
      </w:tr>
      <w:tr w:rsidR="00D436BD" w:rsidRPr="00DA7DE1" w:rsidTr="00F17B4C">
        <w:trPr>
          <w:jc w:val="center"/>
        </w:trPr>
        <w:tc>
          <w:tcPr>
            <w:tcW w:w="2138" w:type="dxa"/>
            <w:shd w:val="clear" w:color="auto" w:fill="FFFFFF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DGS–4</w:t>
            </w:r>
          </w:p>
        </w:tc>
        <w:tc>
          <w:tcPr>
            <w:tcW w:w="2260" w:type="dxa"/>
            <w:shd w:val="clear" w:color="auto" w:fill="FFFFFF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3.520,00</w:t>
            </w:r>
          </w:p>
        </w:tc>
      </w:tr>
      <w:tr w:rsidR="00D436BD" w:rsidRPr="00DA7DE1" w:rsidTr="00F17B4C">
        <w:trPr>
          <w:jc w:val="center"/>
        </w:trPr>
        <w:tc>
          <w:tcPr>
            <w:tcW w:w="2138" w:type="dxa"/>
            <w:shd w:val="clear" w:color="auto" w:fill="FFFFFF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DGS–5</w:t>
            </w:r>
          </w:p>
        </w:tc>
        <w:tc>
          <w:tcPr>
            <w:tcW w:w="2260" w:type="dxa"/>
            <w:shd w:val="clear" w:color="auto" w:fill="FFFFFF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2.720,00</w:t>
            </w:r>
          </w:p>
        </w:tc>
      </w:tr>
      <w:tr w:rsidR="00D436BD" w:rsidRPr="00DA7DE1" w:rsidTr="00F17B4C">
        <w:trPr>
          <w:jc w:val="center"/>
        </w:trPr>
        <w:tc>
          <w:tcPr>
            <w:tcW w:w="2138" w:type="dxa"/>
            <w:shd w:val="clear" w:color="auto" w:fill="FFFFFF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DGS–6</w:t>
            </w:r>
          </w:p>
        </w:tc>
        <w:tc>
          <w:tcPr>
            <w:tcW w:w="2260" w:type="dxa"/>
            <w:shd w:val="clear" w:color="auto" w:fill="FFFFFF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2.160,00</w:t>
            </w:r>
          </w:p>
        </w:tc>
      </w:tr>
      <w:tr w:rsidR="00D436BD" w:rsidRPr="00DA7DE1" w:rsidTr="00F17B4C">
        <w:trPr>
          <w:jc w:val="center"/>
        </w:trPr>
        <w:tc>
          <w:tcPr>
            <w:tcW w:w="2138" w:type="dxa"/>
            <w:shd w:val="clear" w:color="auto" w:fill="FFFFFF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DGS–7</w:t>
            </w:r>
          </w:p>
        </w:tc>
        <w:tc>
          <w:tcPr>
            <w:tcW w:w="2260" w:type="dxa"/>
            <w:shd w:val="clear" w:color="auto" w:fill="FFFFFF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l.600,00</w:t>
            </w:r>
          </w:p>
        </w:tc>
      </w:tr>
      <w:tr w:rsidR="00D436BD" w:rsidRPr="00DA7DE1" w:rsidTr="00F17B4C">
        <w:trPr>
          <w:jc w:val="center"/>
        </w:trPr>
        <w:tc>
          <w:tcPr>
            <w:tcW w:w="2138" w:type="dxa"/>
            <w:shd w:val="clear" w:color="auto" w:fill="FFFFFF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DGS–8</w:t>
            </w:r>
          </w:p>
        </w:tc>
        <w:tc>
          <w:tcPr>
            <w:tcW w:w="2260" w:type="dxa"/>
            <w:shd w:val="clear" w:color="auto" w:fill="FFFFFF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1.360,00</w:t>
            </w:r>
          </w:p>
        </w:tc>
      </w:tr>
      <w:tr w:rsidR="00D436BD" w:rsidRPr="00DA7DE1" w:rsidTr="00F17B4C">
        <w:trPr>
          <w:jc w:val="center"/>
        </w:trPr>
        <w:tc>
          <w:tcPr>
            <w:tcW w:w="2138" w:type="dxa"/>
            <w:shd w:val="clear" w:color="auto" w:fill="FFFFFF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DGS–9</w:t>
            </w:r>
          </w:p>
        </w:tc>
        <w:tc>
          <w:tcPr>
            <w:tcW w:w="2260" w:type="dxa"/>
            <w:shd w:val="clear" w:color="auto" w:fill="FFFFFF"/>
          </w:tcPr>
          <w:p w:rsidR="00D436BD" w:rsidRPr="00DA7DE1" w:rsidRDefault="00D436BD" w:rsidP="00F17B4C">
            <w:pPr>
              <w:pStyle w:val="SemEspaamento"/>
              <w:jc w:val="center"/>
              <w:rPr>
                <w:szCs w:val="24"/>
              </w:rPr>
            </w:pPr>
            <w:r w:rsidRPr="00DA7DE1">
              <w:rPr>
                <w:szCs w:val="24"/>
              </w:rPr>
              <w:t>1.120,00</w:t>
            </w:r>
          </w:p>
        </w:tc>
      </w:tr>
    </w:tbl>
    <w:p w:rsidR="00D436BD" w:rsidRPr="00DA7DE1" w:rsidRDefault="00D436BD" w:rsidP="00D436BD">
      <w:pPr>
        <w:pStyle w:val="SemEspaamento"/>
        <w:jc w:val="both"/>
        <w:rPr>
          <w:szCs w:val="24"/>
        </w:rPr>
      </w:pPr>
      <w:r w:rsidRPr="00DA7DE1">
        <w:rPr>
          <w:szCs w:val="24"/>
        </w:rPr>
        <w:t xml:space="preserve">                 </w:t>
      </w:r>
    </w:p>
    <w:p w:rsidR="00D436BD" w:rsidRPr="00DA7DE1" w:rsidRDefault="00D436BD" w:rsidP="00D436BD">
      <w:pPr>
        <w:ind w:firstLine="561"/>
        <w:jc w:val="both"/>
      </w:pPr>
      <w:r w:rsidRPr="00DA7DE1">
        <w:t>Parágrafo único.  Ficam conservados os atos de nomeações dos servidores ocupantes dos cargos que sofreram, por esta Lei, alterações nos Códigos de Remunerações, e Ato da Mesa Diretora fará os devidos ajustes.</w:t>
      </w:r>
    </w:p>
    <w:p w:rsidR="00D436BD" w:rsidRPr="00DA7DE1" w:rsidRDefault="00D436BD" w:rsidP="00D436BD">
      <w:pPr>
        <w:jc w:val="both"/>
      </w:pPr>
    </w:p>
    <w:p w:rsidR="00D436BD" w:rsidRPr="00DA7DE1" w:rsidRDefault="00D436BD" w:rsidP="00D436BD">
      <w:pPr>
        <w:pStyle w:val="SemEspaamento"/>
        <w:tabs>
          <w:tab w:val="left" w:pos="567"/>
        </w:tabs>
        <w:rPr>
          <w:szCs w:val="24"/>
        </w:rPr>
      </w:pPr>
      <w:r w:rsidRPr="00DA7DE1">
        <w:rPr>
          <w:szCs w:val="24"/>
        </w:rPr>
        <w:tab/>
        <w:t xml:space="preserve">Art. 2º. Esta Lei Complementar entra em vigor na data de sua publicação, retroagindo os efeitos financeiros a 1º de julho de 2015. </w:t>
      </w:r>
    </w:p>
    <w:p w:rsidR="00BB3827" w:rsidRPr="00710232" w:rsidRDefault="00BB3827" w:rsidP="00BB3827">
      <w:pPr>
        <w:ind w:firstLine="561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372F3B">
        <w:t xml:space="preserve"> 15 </w:t>
      </w:r>
      <w:r w:rsidRPr="0046356F">
        <w:t>de</w:t>
      </w:r>
      <w:r w:rsidR="00EC58D0">
        <w:t xml:space="preserve"> </w:t>
      </w:r>
      <w:r w:rsidR="00F843B3">
        <w:t>j</w:t>
      </w:r>
      <w:r w:rsidR="00B82F64">
        <w:t>ulh</w:t>
      </w:r>
      <w:r w:rsidR="00F843B3">
        <w:t>o</w:t>
      </w:r>
      <w:r w:rsidR="00EC58D0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sectPr w:rsidR="00BB3827" w:rsidSect="00BB3827">
      <w:headerReference w:type="default" r:id="rId9"/>
      <w:footerReference w:type="default" r:id="rId10"/>
      <w:pgSz w:w="11907" w:h="16840" w:code="9"/>
      <w:pgMar w:top="1134" w:right="567" w:bottom="567" w:left="1134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75" w:rsidRDefault="00B05B75">
      <w:r>
        <w:separator/>
      </w:r>
    </w:p>
  </w:endnote>
  <w:endnote w:type="continuationSeparator" w:id="0">
    <w:p w:rsidR="00B05B75" w:rsidRDefault="00B0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72F3B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75" w:rsidRDefault="00B05B75">
      <w:r>
        <w:separator/>
      </w:r>
    </w:p>
  </w:footnote>
  <w:footnote w:type="continuationSeparator" w:id="0">
    <w:p w:rsidR="00B05B75" w:rsidRDefault="00B05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0.65pt" o:ole="" fillcolor="window">
          <v:imagedata r:id="rId1" o:title=""/>
        </v:shape>
        <o:OLEObject Type="Embed" ProgID="Word.Picture.8" ShapeID="_x0000_i1025" DrawAspect="Content" ObjectID="_1498479767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AA0564"/>
    <w:multiLevelType w:val="hybridMultilevel"/>
    <w:tmpl w:val="0BF66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577BF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368E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1C5B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63E3E"/>
    <w:rsid w:val="00372EB8"/>
    <w:rsid w:val="00372F3B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27F2F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5B75"/>
    <w:rsid w:val="00B06C44"/>
    <w:rsid w:val="00B1035B"/>
    <w:rsid w:val="00B11AA0"/>
    <w:rsid w:val="00B145FC"/>
    <w:rsid w:val="00B325B6"/>
    <w:rsid w:val="00B3590E"/>
    <w:rsid w:val="00B379CA"/>
    <w:rsid w:val="00B40C09"/>
    <w:rsid w:val="00B41712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2F64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3827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36BD"/>
    <w:rsid w:val="00D46861"/>
    <w:rsid w:val="00D47C8A"/>
    <w:rsid w:val="00D5081B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B0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paragraph" w:customStyle="1" w:styleId="SemEspaamento1">
    <w:name w:val="Sem Espaçamento1"/>
    <w:rsid w:val="00BB3827"/>
    <w:rPr>
      <w:sz w:val="24"/>
      <w:szCs w:val="22"/>
      <w:lang w:eastAsia="en-US"/>
    </w:rPr>
  </w:style>
  <w:style w:type="character" w:customStyle="1" w:styleId="f11">
    <w:name w:val="f11"/>
    <w:basedOn w:val="Fontepargpadro"/>
    <w:rsid w:val="00BB3827"/>
    <w:rPr>
      <w:rFonts w:ascii="Times New Roman" w:hAnsi="Times New Roman" w:cs="Times New Roman" w:hint="default"/>
      <w:color w:val="000000"/>
      <w:sz w:val="20"/>
      <w:szCs w:val="20"/>
    </w:rPr>
  </w:style>
  <w:style w:type="paragraph" w:styleId="SemEspaamento">
    <w:name w:val="No Spacing"/>
    <w:uiPriority w:val="1"/>
    <w:qFormat/>
    <w:rsid w:val="00D436BD"/>
    <w:rPr>
      <w:rFonts w:eastAsia="Calibri"/>
      <w:sz w:val="24"/>
      <w:szCs w:val="22"/>
      <w:lang w:eastAsia="en-US"/>
    </w:rPr>
  </w:style>
  <w:style w:type="paragraph" w:customStyle="1" w:styleId="SemEspaamento3">
    <w:name w:val="Sem Espaçamento3"/>
    <w:rsid w:val="00D436BD"/>
    <w:rPr>
      <w:rFonts w:ascii="Arial" w:eastAsia="Calibri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paragraph" w:customStyle="1" w:styleId="SemEspaamento1">
    <w:name w:val="Sem Espaçamento1"/>
    <w:rsid w:val="00BB3827"/>
    <w:rPr>
      <w:sz w:val="24"/>
      <w:szCs w:val="22"/>
      <w:lang w:eastAsia="en-US"/>
    </w:rPr>
  </w:style>
  <w:style w:type="character" w:customStyle="1" w:styleId="f11">
    <w:name w:val="f11"/>
    <w:basedOn w:val="Fontepargpadro"/>
    <w:rsid w:val="00BB3827"/>
    <w:rPr>
      <w:rFonts w:ascii="Times New Roman" w:hAnsi="Times New Roman" w:cs="Times New Roman" w:hint="default"/>
      <w:color w:val="000000"/>
      <w:sz w:val="20"/>
      <w:szCs w:val="20"/>
    </w:rPr>
  </w:style>
  <w:style w:type="paragraph" w:styleId="SemEspaamento">
    <w:name w:val="No Spacing"/>
    <w:uiPriority w:val="1"/>
    <w:qFormat/>
    <w:rsid w:val="00D436BD"/>
    <w:rPr>
      <w:rFonts w:eastAsia="Calibri"/>
      <w:sz w:val="24"/>
      <w:szCs w:val="22"/>
      <w:lang w:eastAsia="en-US"/>
    </w:rPr>
  </w:style>
  <w:style w:type="paragraph" w:customStyle="1" w:styleId="SemEspaamento3">
    <w:name w:val="Sem Espaçamento3"/>
    <w:rsid w:val="00D436BD"/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3CAE-A872-4243-9288-C50572C6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1294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4</cp:revision>
  <cp:lastPrinted>2015-07-14T14:54:00Z</cp:lastPrinted>
  <dcterms:created xsi:type="dcterms:W3CDTF">2015-07-14T14:54:00Z</dcterms:created>
  <dcterms:modified xsi:type="dcterms:W3CDTF">2015-07-15T19:36:00Z</dcterms:modified>
</cp:coreProperties>
</file>