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B24D34">
        <w:rPr>
          <w:sz w:val="24"/>
          <w:szCs w:val="24"/>
        </w:rPr>
        <w:t xml:space="preserve"> COMPLEMENTAR </w:t>
      </w:r>
      <w:r w:rsidRPr="00137501">
        <w:rPr>
          <w:sz w:val="24"/>
          <w:szCs w:val="24"/>
        </w:rPr>
        <w:t>N</w:t>
      </w:r>
      <w:r w:rsidR="002C5F1B">
        <w:rPr>
          <w:sz w:val="24"/>
          <w:szCs w:val="24"/>
        </w:rPr>
        <w:t>.</w:t>
      </w:r>
      <w:r w:rsidR="00D30A4C">
        <w:rPr>
          <w:sz w:val="24"/>
          <w:szCs w:val="24"/>
        </w:rPr>
        <w:t xml:space="preserve"> </w:t>
      </w:r>
      <w:r w:rsidR="003449C7">
        <w:rPr>
          <w:sz w:val="24"/>
          <w:szCs w:val="24"/>
        </w:rPr>
        <w:t>804</w:t>
      </w:r>
      <w:r w:rsidRPr="00137501">
        <w:rPr>
          <w:sz w:val="24"/>
          <w:szCs w:val="24"/>
        </w:rPr>
        <w:t>, DE</w:t>
      </w:r>
      <w:r w:rsidR="00563045">
        <w:rPr>
          <w:sz w:val="24"/>
          <w:szCs w:val="24"/>
        </w:rPr>
        <w:t xml:space="preserve"> </w:t>
      </w:r>
      <w:proofErr w:type="gramStart"/>
      <w:r w:rsidR="003449C7">
        <w:rPr>
          <w:sz w:val="24"/>
          <w:szCs w:val="24"/>
        </w:rPr>
        <w:t>8</w:t>
      </w:r>
      <w:proofErr w:type="gramEnd"/>
      <w:r w:rsidR="003449C7">
        <w:rPr>
          <w:sz w:val="24"/>
          <w:szCs w:val="24"/>
        </w:rPr>
        <w:t xml:space="preserve"> </w:t>
      </w:r>
      <w:r w:rsidRPr="00137501">
        <w:rPr>
          <w:sz w:val="24"/>
          <w:szCs w:val="24"/>
        </w:rPr>
        <w:t>DE</w:t>
      </w:r>
      <w:r w:rsidR="00EC58D0">
        <w:rPr>
          <w:sz w:val="24"/>
          <w:szCs w:val="24"/>
        </w:rPr>
        <w:t xml:space="preserve"> </w:t>
      </w:r>
      <w:r w:rsidR="002C5F1B">
        <w:rPr>
          <w:sz w:val="24"/>
          <w:szCs w:val="24"/>
        </w:rPr>
        <w:t>DEZEMBRO</w:t>
      </w:r>
      <w:r w:rsidR="007A7820">
        <w:rPr>
          <w:sz w:val="24"/>
          <w:szCs w:val="24"/>
        </w:rPr>
        <w:t xml:space="preserve"> </w:t>
      </w:r>
      <w:r w:rsidRPr="00137501">
        <w:rPr>
          <w:sz w:val="24"/>
          <w:szCs w:val="24"/>
        </w:rPr>
        <w:t>DE 2014.</w:t>
      </w:r>
    </w:p>
    <w:p w:rsidR="005E33DF" w:rsidRDefault="005E33DF" w:rsidP="00E211D6">
      <w:pPr>
        <w:ind w:left="5103"/>
        <w:jc w:val="both"/>
      </w:pPr>
    </w:p>
    <w:p w:rsidR="004511EA" w:rsidRPr="004511EA" w:rsidRDefault="002502CC" w:rsidP="004511EA">
      <w:pPr>
        <w:ind w:left="5103"/>
        <w:jc w:val="both"/>
      </w:pPr>
      <w:r w:rsidRPr="00243A0A">
        <w:t>Altera e acrescenta dispositivos à Lei Complementar n</w:t>
      </w:r>
      <w:r>
        <w:t>.</w:t>
      </w:r>
      <w:r w:rsidRPr="00243A0A">
        <w:t xml:space="preserve"> 622, de 11 de julho de 2011</w:t>
      </w:r>
      <w:r w:rsidR="00D8197B" w:rsidRPr="00D8197B">
        <w:t>.</w:t>
      </w:r>
    </w:p>
    <w:p w:rsidR="005E33DF" w:rsidRDefault="005E33DF"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B24D34">
        <w:t xml:space="preserve"> Complementar</w:t>
      </w:r>
      <w:r w:rsidRPr="0046356F">
        <w:t>:</w:t>
      </w:r>
    </w:p>
    <w:p w:rsidR="003208AF" w:rsidRDefault="003208AF" w:rsidP="003208AF">
      <w:pPr>
        <w:ind w:firstLine="567"/>
        <w:jc w:val="both"/>
        <w:rPr>
          <w:bCs/>
          <w:color w:val="000000"/>
        </w:rPr>
      </w:pPr>
    </w:p>
    <w:p w:rsidR="002502CC" w:rsidRPr="00243A0A" w:rsidRDefault="002502CC" w:rsidP="002502CC">
      <w:pPr>
        <w:ind w:firstLine="600"/>
        <w:jc w:val="both"/>
        <w:rPr>
          <w:bCs/>
        </w:rPr>
      </w:pPr>
      <w:r w:rsidRPr="00243A0A">
        <w:rPr>
          <w:bCs/>
        </w:rPr>
        <w:t xml:space="preserve">Art. 1º. O </w:t>
      </w:r>
      <w:r w:rsidRPr="00243A0A">
        <w:rPr>
          <w:bCs/>
          <w:i/>
        </w:rPr>
        <w:t>caput</w:t>
      </w:r>
      <w:r w:rsidRPr="00243A0A">
        <w:rPr>
          <w:bCs/>
        </w:rPr>
        <w:t xml:space="preserve"> do artigo 1°, e o artigo 2º, todos da Lei Complementar n</w:t>
      </w:r>
      <w:r>
        <w:rPr>
          <w:bCs/>
        </w:rPr>
        <w:t>.</w:t>
      </w:r>
      <w:r w:rsidRPr="00243A0A">
        <w:rPr>
          <w:bCs/>
        </w:rPr>
        <w:t xml:space="preserve"> 622, de 11 de julho de 2011, que “Estabelece normas para consignações em folha de pagamento dos servidores públicos ativos, inativos, pensionistas e empregados públicos da Administração Direta, Autárquica e Fundacional do Poder Executivo do Estado de Rondônia e cria a estrutura da Comissão Especial de Consignações – CECON”, passam a vigorar com a seguinte redação:</w:t>
      </w:r>
    </w:p>
    <w:p w:rsidR="002502CC" w:rsidRPr="00243A0A" w:rsidRDefault="002502CC" w:rsidP="002502CC">
      <w:pPr>
        <w:ind w:firstLine="600"/>
        <w:jc w:val="both"/>
        <w:rPr>
          <w:bCs/>
        </w:rPr>
      </w:pPr>
    </w:p>
    <w:p w:rsidR="002502CC" w:rsidRPr="00243A0A" w:rsidRDefault="002502CC" w:rsidP="002502CC">
      <w:pPr>
        <w:ind w:firstLine="600"/>
        <w:jc w:val="both"/>
        <w:rPr>
          <w:bCs/>
        </w:rPr>
      </w:pPr>
      <w:proofErr w:type="gramStart"/>
      <w:r w:rsidRPr="00243A0A">
        <w:rPr>
          <w:bCs/>
        </w:rPr>
        <w:t>“Art. 1º.</w:t>
      </w:r>
      <w:proofErr w:type="gramEnd"/>
      <w:r w:rsidRPr="00243A0A">
        <w:rPr>
          <w:bCs/>
        </w:rPr>
        <w:t xml:space="preserve"> As consignações em folha de pagamento de servidor público civil ou militar, ativo ou inativo e de pensionista da Administração Direta, Autárquica e Fundacional do Estado de Rondônia, bem como servidores cedidos de outro Município, Estado, União ou Poderes, desde que possuam vínculo efetivo com ônus para o Poder Executivo Estadual, são regidos pelas disposições desta Lei Complementar.</w:t>
      </w:r>
    </w:p>
    <w:p w:rsidR="002502CC" w:rsidRPr="002502CC" w:rsidRDefault="002502CC" w:rsidP="002502CC">
      <w:pPr>
        <w:ind w:firstLine="600"/>
        <w:jc w:val="both"/>
        <w:rPr>
          <w:bCs/>
          <w:sz w:val="16"/>
          <w:szCs w:val="16"/>
        </w:rPr>
      </w:pPr>
    </w:p>
    <w:p w:rsidR="002502CC" w:rsidRPr="00243A0A" w:rsidRDefault="002502CC" w:rsidP="002502CC">
      <w:pPr>
        <w:ind w:firstLine="600"/>
        <w:jc w:val="both"/>
        <w:rPr>
          <w:bCs/>
        </w:rPr>
      </w:pPr>
      <w:proofErr w:type="gramStart"/>
      <w:r w:rsidRPr="00243A0A">
        <w:rPr>
          <w:bCs/>
        </w:rPr>
        <w:t>.............................................................................................................................</w:t>
      </w:r>
      <w:r>
        <w:rPr>
          <w:bCs/>
        </w:rPr>
        <w:t>..........................</w:t>
      </w:r>
      <w:r w:rsidRPr="00243A0A">
        <w:rPr>
          <w:bCs/>
        </w:rPr>
        <w:t>.........</w:t>
      </w:r>
      <w:proofErr w:type="gramEnd"/>
    </w:p>
    <w:p w:rsidR="002502CC" w:rsidRPr="00243A0A" w:rsidRDefault="002502CC" w:rsidP="002502CC">
      <w:pPr>
        <w:ind w:firstLine="600"/>
        <w:jc w:val="both"/>
        <w:rPr>
          <w:bCs/>
        </w:rPr>
      </w:pPr>
    </w:p>
    <w:p w:rsidR="002502CC" w:rsidRPr="00243A0A" w:rsidRDefault="002502CC" w:rsidP="002502CC">
      <w:pPr>
        <w:ind w:firstLine="600"/>
        <w:jc w:val="both"/>
        <w:rPr>
          <w:bCs/>
        </w:rPr>
      </w:pPr>
      <w:r w:rsidRPr="00243A0A">
        <w:rPr>
          <w:bCs/>
        </w:rPr>
        <w:t xml:space="preserve">Art. 2º. </w:t>
      </w:r>
      <w:proofErr w:type="gramStart"/>
      <w:r w:rsidRPr="00243A0A">
        <w:rPr>
          <w:bCs/>
        </w:rPr>
        <w:t>.................................................................................................</w:t>
      </w:r>
      <w:r>
        <w:rPr>
          <w:bCs/>
        </w:rPr>
        <w:t>..........................</w:t>
      </w:r>
      <w:r w:rsidRPr="00243A0A">
        <w:rPr>
          <w:bCs/>
        </w:rPr>
        <w:t>........................</w:t>
      </w:r>
      <w:proofErr w:type="gramEnd"/>
    </w:p>
    <w:p w:rsidR="002502CC" w:rsidRPr="002502CC" w:rsidRDefault="002502CC" w:rsidP="002502CC">
      <w:pPr>
        <w:ind w:firstLine="600"/>
        <w:jc w:val="both"/>
        <w:rPr>
          <w:bCs/>
          <w:sz w:val="16"/>
          <w:szCs w:val="16"/>
        </w:rPr>
      </w:pPr>
    </w:p>
    <w:p w:rsidR="002502CC" w:rsidRPr="00243A0A" w:rsidRDefault="002502CC" w:rsidP="002502CC">
      <w:pPr>
        <w:ind w:firstLine="600"/>
        <w:jc w:val="both"/>
        <w:rPr>
          <w:bCs/>
        </w:rPr>
      </w:pPr>
      <w:proofErr w:type="gramStart"/>
      <w:r w:rsidRPr="00243A0A">
        <w:rPr>
          <w:bCs/>
        </w:rPr>
        <w:t>...............................................................................................................</w:t>
      </w:r>
      <w:r>
        <w:rPr>
          <w:bCs/>
        </w:rPr>
        <w:t>.........................</w:t>
      </w:r>
      <w:r w:rsidRPr="00243A0A">
        <w:rPr>
          <w:bCs/>
        </w:rPr>
        <w:t>.......................</w:t>
      </w:r>
      <w:proofErr w:type="gramEnd"/>
    </w:p>
    <w:p w:rsidR="002502CC" w:rsidRPr="00243A0A" w:rsidRDefault="002502CC" w:rsidP="002502CC">
      <w:pPr>
        <w:ind w:firstLine="600"/>
        <w:jc w:val="both"/>
        <w:rPr>
          <w:bCs/>
        </w:rPr>
      </w:pPr>
    </w:p>
    <w:p w:rsidR="002502CC" w:rsidRPr="00243A0A" w:rsidRDefault="002502CC" w:rsidP="002502CC">
      <w:pPr>
        <w:ind w:firstLine="600"/>
        <w:jc w:val="both"/>
        <w:rPr>
          <w:bCs/>
        </w:rPr>
      </w:pPr>
      <w:r w:rsidRPr="00243A0A">
        <w:rPr>
          <w:bCs/>
        </w:rPr>
        <w:t>II – consignado: o servidor civil ou militar, seja ativo, inativo ou pensionista, vinculado à Administração Direta, autárquica e fundacional, do Estado de Rondônia, bem como ao servidor público efetivo, cedido por outro Município, Estado, pela União ou Poderes, com ônus para o Poder Executivo Estadual e que, por contrato escrito, tenha estabelecido com o consignatário relação jurídica que autorize o desconto da consignação;</w:t>
      </w:r>
    </w:p>
    <w:p w:rsidR="002502CC" w:rsidRPr="002502CC" w:rsidRDefault="002502CC" w:rsidP="002502CC">
      <w:pPr>
        <w:ind w:firstLine="600"/>
        <w:jc w:val="both"/>
        <w:rPr>
          <w:bCs/>
          <w:sz w:val="16"/>
          <w:szCs w:val="16"/>
        </w:rPr>
      </w:pPr>
    </w:p>
    <w:p w:rsidR="002502CC" w:rsidRPr="00243A0A" w:rsidRDefault="002502CC" w:rsidP="002502CC">
      <w:pPr>
        <w:ind w:firstLine="600"/>
        <w:jc w:val="both"/>
        <w:rPr>
          <w:bCs/>
        </w:rPr>
      </w:pPr>
      <w:proofErr w:type="gramStart"/>
      <w:r w:rsidRPr="00243A0A">
        <w:rPr>
          <w:bCs/>
        </w:rPr>
        <w:t>.....................................................................................................................</w:t>
      </w:r>
      <w:r>
        <w:rPr>
          <w:bCs/>
        </w:rPr>
        <w:t>.........................</w:t>
      </w:r>
      <w:r w:rsidRPr="00243A0A">
        <w:rPr>
          <w:bCs/>
        </w:rPr>
        <w:t>.................</w:t>
      </w:r>
      <w:proofErr w:type="gramEnd"/>
    </w:p>
    <w:p w:rsidR="002502CC" w:rsidRPr="00243A0A" w:rsidRDefault="002502CC" w:rsidP="002502CC">
      <w:pPr>
        <w:ind w:firstLine="600"/>
        <w:jc w:val="both"/>
        <w:rPr>
          <w:bCs/>
        </w:rPr>
      </w:pPr>
    </w:p>
    <w:p w:rsidR="002502CC" w:rsidRPr="00243A0A" w:rsidRDefault="002502CC" w:rsidP="002502CC">
      <w:pPr>
        <w:ind w:firstLine="600"/>
        <w:jc w:val="both"/>
        <w:rPr>
          <w:bCs/>
        </w:rPr>
      </w:pPr>
      <w:r w:rsidRPr="00243A0A">
        <w:rPr>
          <w:bCs/>
        </w:rPr>
        <w:t xml:space="preserve">§ 1º. </w:t>
      </w:r>
      <w:proofErr w:type="gramStart"/>
      <w:r w:rsidRPr="00243A0A">
        <w:rPr>
          <w:bCs/>
        </w:rPr>
        <w:t>Não se enquadra na qualidade de consignado, descrito no inciso II deste artigo, o servidor não ocupante de cargo público de provimento efetivo, nomeado exclusivamente para ocupar cargo em comissão declarado em lei de livre nomeação e exoneração, o emprego público na condição de emergencial, voluntário ou temporário, bem como o pensionista temporário”</w:t>
      </w:r>
      <w:proofErr w:type="gramEnd"/>
      <w:r w:rsidRPr="00243A0A">
        <w:rPr>
          <w:bCs/>
        </w:rPr>
        <w:t>.</w:t>
      </w:r>
    </w:p>
    <w:p w:rsidR="002502CC" w:rsidRPr="00243A0A" w:rsidRDefault="002502CC" w:rsidP="002502CC">
      <w:pPr>
        <w:ind w:firstLine="600"/>
        <w:jc w:val="both"/>
        <w:rPr>
          <w:bCs/>
        </w:rPr>
      </w:pPr>
    </w:p>
    <w:p w:rsidR="002502CC" w:rsidRPr="00243A0A" w:rsidRDefault="002502CC" w:rsidP="002502CC">
      <w:pPr>
        <w:ind w:firstLine="600"/>
        <w:jc w:val="both"/>
        <w:rPr>
          <w:bCs/>
        </w:rPr>
      </w:pPr>
      <w:r w:rsidRPr="00243A0A">
        <w:rPr>
          <w:bCs/>
        </w:rPr>
        <w:t xml:space="preserve">§ 2º. </w:t>
      </w:r>
      <w:proofErr w:type="gramStart"/>
      <w:r w:rsidRPr="00243A0A">
        <w:rPr>
          <w:bCs/>
        </w:rPr>
        <w:t>Por ocasião da consignação facultativa referida nesta Lei Complementar, competirá ao servidor cedido de outro Município, Estado, da União ou Poderes solicitar autorização da unidade responsável pela operacionalização das consignações do órgão de origem, limitados aos requisitos, restrições e percentuais de consignação do cargo de origem”</w:t>
      </w:r>
      <w:proofErr w:type="gramEnd"/>
      <w:r w:rsidRPr="00243A0A">
        <w:rPr>
          <w:bCs/>
        </w:rPr>
        <w:t>.</w:t>
      </w:r>
    </w:p>
    <w:p w:rsidR="002502CC" w:rsidRPr="00243A0A" w:rsidRDefault="002502CC" w:rsidP="002502CC">
      <w:pPr>
        <w:ind w:firstLine="600"/>
        <w:jc w:val="both"/>
        <w:rPr>
          <w:bCs/>
        </w:rPr>
      </w:pPr>
    </w:p>
    <w:p w:rsidR="00615D9E" w:rsidRPr="00FD44CC" w:rsidRDefault="002502CC" w:rsidP="002502CC">
      <w:pPr>
        <w:ind w:firstLine="567"/>
        <w:jc w:val="both"/>
      </w:pPr>
      <w:r w:rsidRPr="00243A0A">
        <w:rPr>
          <w:bCs/>
        </w:rPr>
        <w:t>Art. 2º. E</w:t>
      </w:r>
      <w:r w:rsidRPr="00243A0A">
        <w:t>sta Lei Complementar entra em vigor na data de sua publicação.</w:t>
      </w:r>
    </w:p>
    <w:p w:rsidR="00615D9E" w:rsidRPr="00FD44CC" w:rsidRDefault="00615D9E" w:rsidP="00615D9E">
      <w:pPr>
        <w:ind w:firstLine="567"/>
        <w:jc w:val="both"/>
      </w:pPr>
    </w:p>
    <w:p w:rsidR="00137501" w:rsidRPr="0046356F" w:rsidRDefault="00137501" w:rsidP="00AA0602">
      <w:pPr>
        <w:ind w:firstLine="567"/>
        <w:jc w:val="both"/>
      </w:pPr>
      <w:r w:rsidRPr="0046356F">
        <w:t>Palácio do Governo do Estado de Rondônia, em</w:t>
      </w:r>
      <w:r w:rsidR="00563045">
        <w:t xml:space="preserve"> </w:t>
      </w:r>
      <w:proofErr w:type="gramStart"/>
      <w:r w:rsidR="00F17E40">
        <w:t>8</w:t>
      </w:r>
      <w:proofErr w:type="gramEnd"/>
      <w:r w:rsidR="00F17E40">
        <w:t xml:space="preserve"> </w:t>
      </w:r>
      <w:bookmarkStart w:id="0" w:name="_GoBack"/>
      <w:bookmarkEnd w:id="0"/>
      <w:r w:rsidRPr="0046356F">
        <w:t>de</w:t>
      </w:r>
      <w:r w:rsidR="00EC58D0">
        <w:t xml:space="preserve"> </w:t>
      </w:r>
      <w:r w:rsidR="00615D9E">
        <w:t>dezembro</w:t>
      </w:r>
      <w:r w:rsidR="00EC58D0">
        <w:t xml:space="preserve"> </w:t>
      </w:r>
      <w:r w:rsidRPr="0046356F">
        <w:t>de 201</w:t>
      </w:r>
      <w:r>
        <w:t>4</w:t>
      </w:r>
      <w:r w:rsidRPr="0046356F">
        <w:t>, 12</w:t>
      </w:r>
      <w:r w:rsidR="00615D9E">
        <w:t>7</w:t>
      </w:r>
      <w:r w:rsidRPr="0046356F">
        <w:t xml:space="preserve">º da República.  </w:t>
      </w:r>
    </w:p>
    <w:p w:rsidR="00137501" w:rsidRDefault="00137501" w:rsidP="00137501">
      <w:pPr>
        <w:spacing w:line="0" w:lineRule="atLeast"/>
      </w:pPr>
    </w:p>
    <w:p w:rsidR="002502CC" w:rsidRPr="002502CC" w:rsidRDefault="002502CC" w:rsidP="00137501">
      <w:pPr>
        <w:spacing w:line="0" w:lineRule="atLeast"/>
        <w:rPr>
          <w:sz w:val="16"/>
          <w:szCs w:val="16"/>
        </w:rPr>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C02B9B" w:rsidRDefault="00137501" w:rsidP="002502CC">
      <w:pPr>
        <w:tabs>
          <w:tab w:val="left" w:pos="4365"/>
        </w:tabs>
        <w:spacing w:line="0" w:lineRule="atLeast"/>
        <w:jc w:val="center"/>
      </w:pPr>
      <w:r w:rsidRPr="0046356F">
        <w:t>Governador</w:t>
      </w:r>
    </w:p>
    <w:sectPr w:rsidR="00C02B9B"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FE" w:rsidRDefault="008C71FE">
      <w:r>
        <w:separator/>
      </w:r>
    </w:p>
  </w:endnote>
  <w:endnote w:type="continuationSeparator" w:id="0">
    <w:p w:rsidR="008C71FE" w:rsidRDefault="008C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F17E40">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FE" w:rsidRDefault="008C71FE">
      <w:r>
        <w:separator/>
      </w:r>
    </w:p>
  </w:footnote>
  <w:footnote w:type="continuationSeparator" w:id="0">
    <w:p w:rsidR="008C71FE" w:rsidRDefault="008C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2502CC"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66.8pt" o:ole="" fillcolor="window">
          <v:imagedata r:id="rId1" o:title=""/>
        </v:shape>
        <o:OLEObject Type="Embed" ProgID="Word.Picture.8" ShapeID="_x0000_i1025" DrawAspect="Content" ObjectID="_1479532342"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56F7D"/>
    <w:rsid w:val="0016106D"/>
    <w:rsid w:val="001613C9"/>
    <w:rsid w:val="00161A8B"/>
    <w:rsid w:val="00164316"/>
    <w:rsid w:val="0017123D"/>
    <w:rsid w:val="00172EA9"/>
    <w:rsid w:val="00176E1A"/>
    <w:rsid w:val="00180112"/>
    <w:rsid w:val="001806E7"/>
    <w:rsid w:val="00187419"/>
    <w:rsid w:val="001908D7"/>
    <w:rsid w:val="00194E56"/>
    <w:rsid w:val="00197049"/>
    <w:rsid w:val="001975D4"/>
    <w:rsid w:val="001A3ABD"/>
    <w:rsid w:val="001A797D"/>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2103"/>
    <w:rsid w:val="00241152"/>
    <w:rsid w:val="00245461"/>
    <w:rsid w:val="00245524"/>
    <w:rsid w:val="002502CC"/>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49C7"/>
    <w:rsid w:val="0034563E"/>
    <w:rsid w:val="00355916"/>
    <w:rsid w:val="0035650D"/>
    <w:rsid w:val="003625A0"/>
    <w:rsid w:val="00372EB8"/>
    <w:rsid w:val="003741F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511EA"/>
    <w:rsid w:val="00471C87"/>
    <w:rsid w:val="00472A30"/>
    <w:rsid w:val="00473284"/>
    <w:rsid w:val="00474C0B"/>
    <w:rsid w:val="00475358"/>
    <w:rsid w:val="0047601B"/>
    <w:rsid w:val="00480779"/>
    <w:rsid w:val="00495D2D"/>
    <w:rsid w:val="0049701A"/>
    <w:rsid w:val="004A1B60"/>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67C61"/>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C71FE"/>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50C8"/>
    <w:rsid w:val="00AE4649"/>
    <w:rsid w:val="00AE5225"/>
    <w:rsid w:val="00AF0309"/>
    <w:rsid w:val="00B05003"/>
    <w:rsid w:val="00B06C44"/>
    <w:rsid w:val="00B1035B"/>
    <w:rsid w:val="00B145FC"/>
    <w:rsid w:val="00B24D34"/>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2A51"/>
    <w:rsid w:val="00B93402"/>
    <w:rsid w:val="00B964E9"/>
    <w:rsid w:val="00BA781E"/>
    <w:rsid w:val="00BB00EC"/>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0A4C"/>
    <w:rsid w:val="00D319D2"/>
    <w:rsid w:val="00D32077"/>
    <w:rsid w:val="00D3373B"/>
    <w:rsid w:val="00D41CCA"/>
    <w:rsid w:val="00D42D82"/>
    <w:rsid w:val="00D46861"/>
    <w:rsid w:val="00D47C8A"/>
    <w:rsid w:val="00D57E1D"/>
    <w:rsid w:val="00D6156C"/>
    <w:rsid w:val="00D64A95"/>
    <w:rsid w:val="00D6636F"/>
    <w:rsid w:val="00D8197B"/>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40602"/>
    <w:rsid w:val="00E43E0C"/>
    <w:rsid w:val="00E460C4"/>
    <w:rsid w:val="00E516EA"/>
    <w:rsid w:val="00E5359E"/>
    <w:rsid w:val="00E54891"/>
    <w:rsid w:val="00E5520B"/>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5681"/>
    <w:rsid w:val="00F03BAD"/>
    <w:rsid w:val="00F17E40"/>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FA9D-6FC3-4C84-A633-08E2BB0F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Tania Maria Colossi Daniel</cp:lastModifiedBy>
  <cp:revision>13</cp:revision>
  <cp:lastPrinted>2014-12-05T13:16:00Z</cp:lastPrinted>
  <dcterms:created xsi:type="dcterms:W3CDTF">2014-11-14T12:30:00Z</dcterms:created>
  <dcterms:modified xsi:type="dcterms:W3CDTF">2014-12-08T12:26:00Z</dcterms:modified>
</cp:coreProperties>
</file>