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2B" w:rsidRDefault="0096502B" w:rsidP="0096502B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LEI COMPLEMENTAR Nº</w:t>
      </w:r>
      <w:r w:rsidR="00FD14C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797, DE 10 DE SETEMBRO DE 2014.</w:t>
      </w:r>
    </w:p>
    <w:p w:rsidR="00421C49" w:rsidRDefault="00421C49" w:rsidP="00421C49">
      <w:pPr>
        <w:jc w:val="center"/>
        <w:rPr>
          <w:sz w:val="26"/>
          <w:szCs w:val="26"/>
        </w:rPr>
      </w:pPr>
    </w:p>
    <w:p w:rsidR="00421C49" w:rsidRDefault="00421C49" w:rsidP="00421C49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Altera tabela da Lei Complementar nº 730, de 30 de setembro de 2013.</w:t>
      </w:r>
    </w:p>
    <w:p w:rsidR="00421C49" w:rsidRDefault="00421C49" w:rsidP="00421C49">
      <w:pPr>
        <w:ind w:left="4536"/>
        <w:jc w:val="both"/>
        <w:rPr>
          <w:sz w:val="26"/>
          <w:szCs w:val="26"/>
        </w:rPr>
      </w:pPr>
    </w:p>
    <w:p w:rsidR="00421C49" w:rsidRPr="009027E5" w:rsidRDefault="00421C49" w:rsidP="00421C49">
      <w:pPr>
        <w:ind w:left="4536"/>
        <w:jc w:val="both"/>
        <w:rPr>
          <w:sz w:val="26"/>
          <w:szCs w:val="26"/>
        </w:rPr>
      </w:pPr>
    </w:p>
    <w:p w:rsidR="00D71140" w:rsidRDefault="00D71140" w:rsidP="00D71140">
      <w:pPr>
        <w:ind w:firstLine="5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D71140" w:rsidRDefault="00D71140" w:rsidP="00D71140">
      <w:pPr>
        <w:ind w:firstLine="561"/>
        <w:jc w:val="both"/>
        <w:rPr>
          <w:b/>
        </w:rPr>
      </w:pPr>
    </w:p>
    <w:p w:rsidR="00D71140" w:rsidRDefault="00D71140" w:rsidP="00D71140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Faço saber que a Assembleia Legislativa do Estado de Rondônia decretou, e eu, nos termos dos §§ 3º e 7º do artigo 42 da Constituição Estadual, promulgo a seguinte Lei Complementar:</w:t>
      </w:r>
    </w:p>
    <w:p w:rsidR="00421C49" w:rsidRDefault="00421C49" w:rsidP="00421C49">
      <w:pPr>
        <w:ind w:firstLine="708"/>
        <w:jc w:val="both"/>
        <w:rPr>
          <w:sz w:val="26"/>
          <w:szCs w:val="26"/>
        </w:rPr>
      </w:pPr>
    </w:p>
    <w:p w:rsidR="00421C49" w:rsidRPr="0034738C" w:rsidRDefault="00421C49" w:rsidP="00421C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1º. Fica alterada a Tabela 7 – Secretaria </w:t>
      </w:r>
      <w:proofErr w:type="gramStart"/>
      <w:r>
        <w:rPr>
          <w:sz w:val="26"/>
          <w:szCs w:val="26"/>
        </w:rPr>
        <w:t>Administrativa, na Unidade Administrativa Superintendência</w:t>
      </w:r>
      <w:proofErr w:type="gramEnd"/>
      <w:r>
        <w:rPr>
          <w:sz w:val="26"/>
          <w:szCs w:val="26"/>
        </w:rPr>
        <w:t xml:space="preserve"> de Compras e </w:t>
      </w:r>
      <w:r w:rsidR="00E1553F">
        <w:rPr>
          <w:sz w:val="26"/>
          <w:szCs w:val="26"/>
        </w:rPr>
        <w:t>L</w:t>
      </w:r>
      <w:r>
        <w:rPr>
          <w:sz w:val="26"/>
          <w:szCs w:val="26"/>
        </w:rPr>
        <w:t xml:space="preserve">icitações da Lei Complementar nº 730, </w:t>
      </w:r>
      <w:proofErr w:type="gramStart"/>
      <w:r>
        <w:rPr>
          <w:sz w:val="26"/>
          <w:szCs w:val="26"/>
        </w:rPr>
        <w:t>de</w:t>
      </w:r>
      <w:proofErr w:type="gramEnd"/>
      <w:r>
        <w:rPr>
          <w:sz w:val="26"/>
          <w:szCs w:val="26"/>
        </w:rPr>
        <w:t xml:space="preserve"> 30 de setembro de 2013, que “</w:t>
      </w:r>
      <w:r w:rsidRPr="009027E5">
        <w:rPr>
          <w:sz w:val="26"/>
          <w:szCs w:val="26"/>
        </w:rPr>
        <w:t>Estabelece a Estrutura Organizacional Administrativa e o Quadro Gerencial da Assembleia Legislativa do Estado de Rondônia</w:t>
      </w:r>
      <w:r>
        <w:rPr>
          <w:sz w:val="26"/>
          <w:szCs w:val="26"/>
        </w:rPr>
        <w:t>”, com a seguinte redação:</w:t>
      </w:r>
    </w:p>
    <w:p w:rsidR="00421C49" w:rsidRDefault="00421C49"/>
    <w:p w:rsidR="00421C49" w:rsidRDefault="00421C49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3260"/>
        <w:gridCol w:w="1701"/>
        <w:gridCol w:w="1276"/>
      </w:tblGrid>
      <w:tr w:rsidR="00421C49" w:rsidRPr="00203024" w:rsidTr="00F92B4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03024">
              <w:rPr>
                <w:rFonts w:ascii="Times New Roman" w:hAnsi="Times New Roman" w:cs="Times New Roman"/>
                <w:sz w:val="22"/>
                <w:szCs w:val="24"/>
              </w:rPr>
              <w:t>SUPERINTENDÊNCIA DE COMPRAS E LICITAÇÕES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 xml:space="preserve">Superintendente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421C49" w:rsidRPr="00203024" w:rsidTr="00F92B4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Diretor d</w:t>
            </w:r>
            <w:r>
              <w:rPr>
                <w:rFonts w:ascii="Times New Roman" w:hAnsi="Times New Roman" w:cs="Times New Roman"/>
                <w:szCs w:val="24"/>
              </w:rPr>
              <w:t>e</w:t>
            </w:r>
            <w:r w:rsidRPr="00203024">
              <w:rPr>
                <w:rFonts w:ascii="Times New Roman" w:hAnsi="Times New Roman" w:cs="Times New Roman"/>
                <w:szCs w:val="24"/>
              </w:rPr>
              <w:t xml:space="preserve"> Departamento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421C49" w:rsidRPr="00203024" w:rsidTr="00F92B4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421C49" w:rsidRPr="00203024" w:rsidTr="00F92B4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Presidente da Comissão Permanente de Licitação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421C49" w:rsidRPr="00203024" w:rsidTr="00F92B4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Membro da Comissão Permanente de Licitação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DGS-4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421C49" w:rsidRPr="00203024" w:rsidTr="00F92B4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421C49" w:rsidRPr="00203024" w:rsidTr="00F92B4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421C49" w:rsidRPr="00203024" w:rsidTr="00F92B4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49" w:rsidRPr="00203024" w:rsidRDefault="00421C49" w:rsidP="00F92B4E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024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</w:tbl>
    <w:p w:rsidR="00421C49" w:rsidRDefault="00421C49"/>
    <w:p w:rsidR="00421C49" w:rsidRDefault="00421C49"/>
    <w:p w:rsidR="00421C49" w:rsidRDefault="00421C49" w:rsidP="00421C4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Art. 2º. Esta Lei Complementar entra em vigor da data de sua publicação.</w:t>
      </w:r>
    </w:p>
    <w:p w:rsidR="00421C49" w:rsidRDefault="00421C49" w:rsidP="00421C49">
      <w:pPr>
        <w:ind w:firstLine="851"/>
        <w:jc w:val="both"/>
        <w:rPr>
          <w:sz w:val="26"/>
          <w:szCs w:val="26"/>
        </w:rPr>
      </w:pPr>
    </w:p>
    <w:p w:rsidR="00421C49" w:rsidRDefault="00421C49" w:rsidP="00421C49">
      <w:pPr>
        <w:ind w:firstLine="851"/>
        <w:jc w:val="both"/>
        <w:rPr>
          <w:sz w:val="26"/>
          <w:szCs w:val="26"/>
        </w:rPr>
      </w:pPr>
    </w:p>
    <w:p w:rsidR="00421C49" w:rsidRDefault="00421C49" w:rsidP="00421C4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ASSEMBLEIA LEGISLATIVA, </w:t>
      </w:r>
      <w:r w:rsidR="0096502B">
        <w:rPr>
          <w:sz w:val="26"/>
          <w:szCs w:val="26"/>
        </w:rPr>
        <w:t>1</w:t>
      </w:r>
      <w:r>
        <w:rPr>
          <w:sz w:val="26"/>
          <w:szCs w:val="26"/>
        </w:rPr>
        <w:t xml:space="preserve">0 de </w:t>
      </w:r>
      <w:r w:rsidR="0096502B">
        <w:rPr>
          <w:sz w:val="26"/>
          <w:szCs w:val="26"/>
        </w:rPr>
        <w:t>setembro</w:t>
      </w:r>
      <w:r>
        <w:rPr>
          <w:sz w:val="26"/>
          <w:szCs w:val="26"/>
        </w:rPr>
        <w:t xml:space="preserve"> de 2014.</w:t>
      </w:r>
    </w:p>
    <w:p w:rsidR="00421C49" w:rsidRDefault="00421C49" w:rsidP="00421C49">
      <w:pPr>
        <w:ind w:firstLine="851"/>
        <w:jc w:val="both"/>
        <w:rPr>
          <w:sz w:val="26"/>
          <w:szCs w:val="26"/>
        </w:rPr>
      </w:pPr>
    </w:p>
    <w:p w:rsidR="00421C49" w:rsidRDefault="00421C49" w:rsidP="00421C49">
      <w:pPr>
        <w:ind w:firstLine="851"/>
        <w:jc w:val="both"/>
        <w:rPr>
          <w:sz w:val="26"/>
          <w:szCs w:val="26"/>
        </w:rPr>
      </w:pPr>
    </w:p>
    <w:p w:rsidR="00421C49" w:rsidRDefault="00421C49" w:rsidP="00421C49">
      <w:pPr>
        <w:ind w:firstLine="851"/>
        <w:jc w:val="both"/>
        <w:rPr>
          <w:sz w:val="26"/>
          <w:szCs w:val="26"/>
        </w:rPr>
      </w:pPr>
    </w:p>
    <w:p w:rsidR="00421C49" w:rsidRPr="00773D07" w:rsidRDefault="00421C49" w:rsidP="00421C49">
      <w:pPr>
        <w:ind w:firstLine="851"/>
        <w:jc w:val="center"/>
        <w:rPr>
          <w:b/>
          <w:sz w:val="26"/>
          <w:szCs w:val="26"/>
        </w:rPr>
      </w:pPr>
      <w:r w:rsidRPr="00773D07">
        <w:rPr>
          <w:b/>
          <w:sz w:val="26"/>
          <w:szCs w:val="26"/>
        </w:rPr>
        <w:t>Deputado HERMÍNIO COELHO</w:t>
      </w:r>
    </w:p>
    <w:p w:rsidR="00421C49" w:rsidRPr="00773D07" w:rsidRDefault="00421C49" w:rsidP="00421C49">
      <w:pPr>
        <w:ind w:firstLine="851"/>
        <w:jc w:val="center"/>
        <w:rPr>
          <w:b/>
          <w:sz w:val="26"/>
          <w:szCs w:val="26"/>
        </w:rPr>
      </w:pPr>
      <w:r w:rsidRPr="00773D07">
        <w:rPr>
          <w:b/>
          <w:sz w:val="26"/>
          <w:szCs w:val="26"/>
        </w:rPr>
        <w:t>Presidente – ALE/RO</w:t>
      </w:r>
    </w:p>
    <w:p w:rsidR="00421C49" w:rsidRDefault="00421C49"/>
    <w:sectPr w:rsidR="00421C49" w:rsidSect="00421C49">
      <w:pgSz w:w="11906" w:h="16838"/>
      <w:pgMar w:top="368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BA" w:rsidRDefault="002E6DBA" w:rsidP="00D71140">
      <w:r>
        <w:separator/>
      </w:r>
    </w:p>
  </w:endnote>
  <w:endnote w:type="continuationSeparator" w:id="0">
    <w:p w:rsidR="002E6DBA" w:rsidRDefault="002E6DBA" w:rsidP="00D7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BA" w:rsidRDefault="002E6DBA" w:rsidP="00D71140">
      <w:r>
        <w:separator/>
      </w:r>
    </w:p>
  </w:footnote>
  <w:footnote w:type="continuationSeparator" w:id="0">
    <w:p w:rsidR="002E6DBA" w:rsidRDefault="002E6DBA" w:rsidP="00D71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C49"/>
    <w:rsid w:val="001B11BA"/>
    <w:rsid w:val="002E6DBA"/>
    <w:rsid w:val="00421C49"/>
    <w:rsid w:val="00510068"/>
    <w:rsid w:val="006910AD"/>
    <w:rsid w:val="009011AC"/>
    <w:rsid w:val="0096502B"/>
    <w:rsid w:val="00C560A3"/>
    <w:rsid w:val="00D4772C"/>
    <w:rsid w:val="00D71140"/>
    <w:rsid w:val="00E1553F"/>
    <w:rsid w:val="00F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3">
    <w:name w:val="Sem Espaçamento3"/>
    <w:rsid w:val="00421C49"/>
    <w:pPr>
      <w:spacing w:after="0" w:line="240" w:lineRule="auto"/>
    </w:pPr>
    <w:rPr>
      <w:rFonts w:ascii="Arial" w:eastAsia="Calibri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6502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6502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711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1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711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11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UsuarioALE</cp:lastModifiedBy>
  <cp:revision>7</cp:revision>
  <cp:lastPrinted>2014-09-10T16:11:00Z</cp:lastPrinted>
  <dcterms:created xsi:type="dcterms:W3CDTF">2014-08-20T00:55:00Z</dcterms:created>
  <dcterms:modified xsi:type="dcterms:W3CDTF">2014-09-10T16:12:00Z</dcterms:modified>
</cp:coreProperties>
</file>