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FD" w:rsidRDefault="00F065FD" w:rsidP="00F065FD">
      <w:pPr>
        <w:pStyle w:val="Corpodetexto"/>
        <w:spacing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7C2291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b/>
          <w:sz w:val="26"/>
          <w:szCs w:val="26"/>
        </w:rPr>
        <w:t xml:space="preserve"> COMPLEMENTAR</w:t>
      </w:r>
      <w:r w:rsidRPr="007C2291">
        <w:rPr>
          <w:rFonts w:ascii="Times New Roman" w:hAnsi="Times New Roman"/>
          <w:b/>
          <w:sz w:val="26"/>
          <w:szCs w:val="26"/>
        </w:rPr>
        <w:t xml:space="preserve"> Nº</w:t>
      </w:r>
      <w:r>
        <w:rPr>
          <w:rFonts w:ascii="Times New Roman" w:hAnsi="Times New Roman"/>
          <w:b/>
          <w:sz w:val="26"/>
          <w:szCs w:val="26"/>
        </w:rPr>
        <w:t xml:space="preserve"> 736, DE 28 DE OUTUBRO DE </w:t>
      </w:r>
      <w:proofErr w:type="gramStart"/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3</w:t>
      </w:r>
      <w:proofErr w:type="gramEnd"/>
    </w:p>
    <w:p w:rsidR="00F065FD" w:rsidRDefault="00F065FD" w:rsidP="00F065FD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65FD" w:rsidRDefault="00F065FD" w:rsidP="00F065FD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65FD" w:rsidRPr="00B268E5" w:rsidRDefault="00F065FD" w:rsidP="00F065FD">
      <w:pPr>
        <w:pStyle w:val="Recuodecorpodetexto"/>
        <w:ind w:left="4536"/>
        <w:jc w:val="both"/>
        <w:rPr>
          <w:sz w:val="26"/>
          <w:szCs w:val="26"/>
        </w:rPr>
      </w:pPr>
      <w:r w:rsidRPr="00B268E5">
        <w:rPr>
          <w:sz w:val="26"/>
          <w:szCs w:val="26"/>
        </w:rPr>
        <w:t>Dispõe sobre a correção de distorções r</w:t>
      </w:r>
      <w:r w:rsidRPr="00B268E5">
        <w:rPr>
          <w:sz w:val="26"/>
          <w:szCs w:val="26"/>
        </w:rPr>
        <w:t>e</w:t>
      </w:r>
      <w:r w:rsidRPr="00B268E5">
        <w:rPr>
          <w:sz w:val="26"/>
          <w:szCs w:val="26"/>
        </w:rPr>
        <w:t>muneratórias existentes nos salários dos servid</w:t>
      </w:r>
      <w:r w:rsidRPr="00B268E5">
        <w:rPr>
          <w:sz w:val="26"/>
          <w:szCs w:val="26"/>
        </w:rPr>
        <w:t>o</w:t>
      </w:r>
      <w:r w:rsidRPr="00B268E5">
        <w:rPr>
          <w:sz w:val="26"/>
          <w:szCs w:val="26"/>
        </w:rPr>
        <w:t>res do Ministério Público do Estado de Rondônia – MPRO e dá outras prov</w:t>
      </w:r>
      <w:r w:rsidRPr="00B268E5">
        <w:rPr>
          <w:sz w:val="26"/>
          <w:szCs w:val="26"/>
        </w:rPr>
        <w:t>i</w:t>
      </w:r>
      <w:r w:rsidRPr="00B268E5">
        <w:rPr>
          <w:sz w:val="26"/>
          <w:szCs w:val="26"/>
        </w:rPr>
        <w:t>dências.</w:t>
      </w:r>
    </w:p>
    <w:p w:rsidR="00F065FD" w:rsidRDefault="00F065FD" w:rsidP="00F065FD">
      <w:pPr>
        <w:ind w:left="5103"/>
        <w:jc w:val="both"/>
      </w:pPr>
    </w:p>
    <w:p w:rsidR="00F065FD" w:rsidRDefault="00F065FD" w:rsidP="00F065FD">
      <w:pPr>
        <w:ind w:left="5103"/>
        <w:jc w:val="both"/>
      </w:pPr>
    </w:p>
    <w:p w:rsidR="00F065FD" w:rsidRDefault="00F065FD" w:rsidP="00F065F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F065FD" w:rsidRDefault="00F065FD" w:rsidP="00F065FD">
      <w:pPr>
        <w:ind w:firstLine="708"/>
        <w:jc w:val="both"/>
        <w:rPr>
          <w:b/>
          <w:sz w:val="16"/>
          <w:szCs w:val="16"/>
        </w:rPr>
      </w:pPr>
    </w:p>
    <w:p w:rsidR="00F065FD" w:rsidRDefault="00F065FD" w:rsidP="00F065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decretou, e Eu, nos termos do § 7º do artigo 42 da Constituição Estadual, promulgo a seguinte Lei Complementar:</w:t>
      </w:r>
    </w:p>
    <w:p w:rsidR="00F065FD" w:rsidRDefault="00F065FD" w:rsidP="00F065FD">
      <w:pPr>
        <w:ind w:firstLine="561"/>
        <w:jc w:val="both"/>
        <w:rPr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 w:rsidRPr="001E6BE7">
        <w:rPr>
          <w:bCs/>
          <w:sz w:val="26"/>
          <w:szCs w:val="26"/>
        </w:rPr>
        <w:t>Art.1º.</w:t>
      </w:r>
      <w:r w:rsidRPr="001E6BE7">
        <w:rPr>
          <w:sz w:val="26"/>
          <w:szCs w:val="26"/>
        </w:rPr>
        <w:t xml:space="preserve"> Esta Lei Complementar tem por objetivo corrigir distorções remunerat</w:t>
      </w:r>
      <w:r w:rsidRPr="001E6BE7">
        <w:rPr>
          <w:sz w:val="26"/>
          <w:szCs w:val="26"/>
        </w:rPr>
        <w:t>ó</w:t>
      </w:r>
      <w:r w:rsidRPr="001E6BE7">
        <w:rPr>
          <w:sz w:val="26"/>
          <w:szCs w:val="26"/>
        </w:rPr>
        <w:t>rias existentes nos salários dos servidores do quadro administrativo do Ministério P</w:t>
      </w:r>
      <w:r w:rsidRPr="001E6BE7">
        <w:rPr>
          <w:sz w:val="26"/>
          <w:szCs w:val="26"/>
        </w:rPr>
        <w:t>ú</w:t>
      </w:r>
      <w:r w:rsidRPr="001E6BE7">
        <w:rPr>
          <w:sz w:val="26"/>
          <w:szCs w:val="26"/>
        </w:rPr>
        <w:t>blico do Estado de Rondônia, com a finalidade de assegurar a recomposição das perdas salariais correspondentes aos exercícios de 2007, 2009, 2010 e 2013, nos termos do art</w:t>
      </w:r>
      <w:r>
        <w:rPr>
          <w:sz w:val="26"/>
          <w:szCs w:val="26"/>
        </w:rPr>
        <w:t>igo</w:t>
      </w:r>
      <w:r w:rsidRPr="001E6BE7">
        <w:rPr>
          <w:sz w:val="26"/>
          <w:szCs w:val="26"/>
        </w:rPr>
        <w:t xml:space="preserve"> 37, inciso X, da Constituição Federal/88 c/c o § 2º do art</w:t>
      </w:r>
      <w:r>
        <w:rPr>
          <w:sz w:val="26"/>
          <w:szCs w:val="26"/>
        </w:rPr>
        <w:t>igo</w:t>
      </w:r>
      <w:r w:rsidRPr="001E6BE7">
        <w:rPr>
          <w:sz w:val="26"/>
          <w:szCs w:val="26"/>
        </w:rPr>
        <w:t xml:space="preserve"> 22 da Lei Compl</w:t>
      </w:r>
      <w:r w:rsidRPr="001E6BE7">
        <w:rPr>
          <w:sz w:val="26"/>
          <w:szCs w:val="26"/>
        </w:rPr>
        <w:t>e</w:t>
      </w:r>
      <w:r w:rsidRPr="001E6BE7">
        <w:rPr>
          <w:sz w:val="26"/>
          <w:szCs w:val="26"/>
        </w:rPr>
        <w:t>mentar nº 303/2004, alterado pela Lei Complementar Estadual nº 548/2009, e da Res</w:t>
      </w:r>
      <w:r w:rsidRPr="001E6BE7">
        <w:rPr>
          <w:sz w:val="26"/>
          <w:szCs w:val="26"/>
        </w:rPr>
        <w:t>o</w:t>
      </w:r>
      <w:r w:rsidRPr="001E6BE7">
        <w:rPr>
          <w:sz w:val="26"/>
          <w:szCs w:val="26"/>
        </w:rPr>
        <w:t>lução nº 53, de 11 de maio de 2010, do Conselho N</w:t>
      </w:r>
      <w:r w:rsidRPr="001E6BE7">
        <w:rPr>
          <w:sz w:val="26"/>
          <w:szCs w:val="26"/>
        </w:rPr>
        <w:t>a</w:t>
      </w:r>
      <w:r w:rsidRPr="001E6BE7">
        <w:rPr>
          <w:sz w:val="26"/>
          <w:szCs w:val="26"/>
        </w:rPr>
        <w:t>cional do Ministério Público – CNMP.</w:t>
      </w:r>
    </w:p>
    <w:p w:rsidR="00F065FD" w:rsidRPr="001E6BE7" w:rsidRDefault="00F065FD" w:rsidP="00F065FD">
      <w:pPr>
        <w:ind w:firstLine="1418"/>
        <w:jc w:val="both"/>
        <w:rPr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 w:rsidRPr="001E6BE7">
        <w:rPr>
          <w:sz w:val="26"/>
          <w:szCs w:val="26"/>
        </w:rPr>
        <w:t xml:space="preserve">Parágrafo único. Para fins de cálculo da recomposição de que trata o </w:t>
      </w:r>
      <w:r w:rsidRPr="001E6BE7">
        <w:rPr>
          <w:i/>
          <w:sz w:val="26"/>
          <w:szCs w:val="26"/>
        </w:rPr>
        <w:t>caput</w:t>
      </w:r>
      <w:r w:rsidRPr="001E6BE7">
        <w:rPr>
          <w:sz w:val="26"/>
          <w:szCs w:val="26"/>
        </w:rPr>
        <w:t xml:space="preserve"> deste artigo, s</w:t>
      </w:r>
      <w:r w:rsidRPr="001E6BE7">
        <w:rPr>
          <w:sz w:val="26"/>
          <w:szCs w:val="26"/>
        </w:rPr>
        <w:t>e</w:t>
      </w:r>
      <w:r w:rsidRPr="001E6BE7">
        <w:rPr>
          <w:sz w:val="26"/>
          <w:szCs w:val="26"/>
        </w:rPr>
        <w:t>rá considerado o Índice de Preços ao Consumidor Amplo – IPCA, medido pela Fundação G</w:t>
      </w:r>
      <w:r w:rsidRPr="001E6BE7">
        <w:rPr>
          <w:sz w:val="26"/>
          <w:szCs w:val="26"/>
        </w:rPr>
        <w:t>e</w:t>
      </w:r>
      <w:r w:rsidRPr="001E6BE7">
        <w:rPr>
          <w:sz w:val="26"/>
          <w:szCs w:val="26"/>
        </w:rPr>
        <w:t>túlio Vargas, respectivamente nos anos de 2006, 2008, 2009 e 2012.</w:t>
      </w:r>
    </w:p>
    <w:p w:rsidR="00F065FD" w:rsidRPr="001E6BE7" w:rsidRDefault="00F065FD" w:rsidP="00F065FD">
      <w:pPr>
        <w:ind w:firstLine="1418"/>
        <w:jc w:val="both"/>
        <w:rPr>
          <w:rFonts w:eastAsia="ArialMT" w:cs="ArialMT"/>
          <w:iCs/>
          <w:sz w:val="26"/>
          <w:szCs w:val="26"/>
        </w:rPr>
      </w:pPr>
    </w:p>
    <w:p w:rsidR="00F065FD" w:rsidRPr="001E6BE7" w:rsidRDefault="00F065FD" w:rsidP="00F065FD">
      <w:pPr>
        <w:pStyle w:val="Recuodecorpodetexto"/>
        <w:tabs>
          <w:tab w:val="left" w:pos="6521"/>
        </w:tabs>
        <w:ind w:left="0" w:firstLine="567"/>
        <w:rPr>
          <w:sz w:val="26"/>
          <w:szCs w:val="26"/>
        </w:rPr>
      </w:pPr>
      <w:r w:rsidRPr="001E6BE7">
        <w:rPr>
          <w:bCs/>
          <w:sz w:val="26"/>
          <w:szCs w:val="26"/>
        </w:rPr>
        <w:t>Art. 2º</w:t>
      </w:r>
      <w:r w:rsidRPr="001E6BE7">
        <w:rPr>
          <w:sz w:val="26"/>
          <w:szCs w:val="26"/>
        </w:rPr>
        <w:t>.  Para atendimento do disposto no artigo anterior, fica assegurado o re</w:t>
      </w:r>
      <w:r w:rsidRPr="001E6BE7">
        <w:rPr>
          <w:sz w:val="26"/>
          <w:szCs w:val="26"/>
        </w:rPr>
        <w:t>a</w:t>
      </w:r>
      <w:r w:rsidRPr="001E6BE7">
        <w:rPr>
          <w:sz w:val="26"/>
          <w:szCs w:val="26"/>
        </w:rPr>
        <w:t>juste aos servidores do Quadro Administrativo do Ministério Público do Estado de Rondônia, nos segui</w:t>
      </w:r>
      <w:r w:rsidRPr="001E6BE7">
        <w:rPr>
          <w:sz w:val="26"/>
          <w:szCs w:val="26"/>
        </w:rPr>
        <w:t>n</w:t>
      </w:r>
      <w:r w:rsidRPr="001E6BE7">
        <w:rPr>
          <w:sz w:val="26"/>
          <w:szCs w:val="26"/>
        </w:rPr>
        <w:t>tes percentuais:</w:t>
      </w:r>
    </w:p>
    <w:p w:rsidR="00F065FD" w:rsidRPr="001E6BE7" w:rsidRDefault="00F065FD" w:rsidP="00F065FD">
      <w:pPr>
        <w:pStyle w:val="Recuodecorpodetexto"/>
        <w:tabs>
          <w:tab w:val="left" w:pos="6521"/>
        </w:tabs>
        <w:ind w:left="0" w:firstLine="1418"/>
        <w:rPr>
          <w:sz w:val="26"/>
          <w:szCs w:val="26"/>
        </w:rPr>
      </w:pPr>
    </w:p>
    <w:p w:rsidR="00F065FD" w:rsidRPr="001E6BE7" w:rsidRDefault="00F065FD" w:rsidP="00F065FD">
      <w:pPr>
        <w:pStyle w:val="Recuodecorpodetexto"/>
        <w:tabs>
          <w:tab w:val="left" w:pos="6521"/>
        </w:tabs>
        <w:ind w:left="0" w:firstLine="567"/>
        <w:rPr>
          <w:sz w:val="26"/>
          <w:szCs w:val="26"/>
        </w:rPr>
      </w:pPr>
      <w:r w:rsidRPr="001E6BE7">
        <w:rPr>
          <w:sz w:val="26"/>
          <w:szCs w:val="26"/>
        </w:rPr>
        <w:t xml:space="preserve">I – 5,08% (cinco vírgula zero oito por cento) a ser </w:t>
      </w:r>
      <w:proofErr w:type="gramStart"/>
      <w:r w:rsidRPr="001E6BE7">
        <w:rPr>
          <w:sz w:val="26"/>
          <w:szCs w:val="26"/>
        </w:rPr>
        <w:t>implementado</w:t>
      </w:r>
      <w:proofErr w:type="gramEnd"/>
      <w:r w:rsidRPr="001E6BE7">
        <w:rPr>
          <w:sz w:val="26"/>
          <w:szCs w:val="26"/>
        </w:rPr>
        <w:t xml:space="preserve"> a partir do mês de julho de 2013.</w:t>
      </w:r>
    </w:p>
    <w:p w:rsidR="00F065FD" w:rsidRPr="001E6BE7" w:rsidRDefault="00F065FD" w:rsidP="00F065FD">
      <w:pPr>
        <w:pStyle w:val="Recuodecorpodetexto"/>
        <w:tabs>
          <w:tab w:val="left" w:pos="6521"/>
        </w:tabs>
        <w:ind w:left="0" w:firstLine="1418"/>
        <w:rPr>
          <w:sz w:val="26"/>
          <w:szCs w:val="26"/>
        </w:rPr>
      </w:pPr>
    </w:p>
    <w:p w:rsidR="00F065FD" w:rsidRPr="001E6BE7" w:rsidRDefault="00F065FD" w:rsidP="00F065FD">
      <w:pPr>
        <w:pStyle w:val="Recuodecorpodetexto"/>
        <w:tabs>
          <w:tab w:val="left" w:pos="6521"/>
        </w:tabs>
        <w:ind w:left="0" w:firstLine="567"/>
        <w:rPr>
          <w:sz w:val="26"/>
          <w:szCs w:val="26"/>
        </w:rPr>
      </w:pPr>
      <w:r w:rsidRPr="001E6BE7">
        <w:rPr>
          <w:sz w:val="26"/>
          <w:szCs w:val="26"/>
        </w:rPr>
        <w:t xml:space="preserve">II – 5% (cinco por cento) a ser </w:t>
      </w:r>
      <w:proofErr w:type="gramStart"/>
      <w:r w:rsidRPr="001E6BE7">
        <w:rPr>
          <w:sz w:val="26"/>
          <w:szCs w:val="26"/>
        </w:rPr>
        <w:t>implementado</w:t>
      </w:r>
      <w:proofErr w:type="gramEnd"/>
      <w:r w:rsidRPr="001E6BE7">
        <w:rPr>
          <w:sz w:val="26"/>
          <w:szCs w:val="26"/>
        </w:rPr>
        <w:t xml:space="preserve"> a partir do mês de julho de 2014.</w:t>
      </w:r>
    </w:p>
    <w:p w:rsidR="00F065FD" w:rsidRPr="001E6BE7" w:rsidRDefault="00F065FD" w:rsidP="00F065FD">
      <w:pPr>
        <w:pStyle w:val="Recuodecorpodetexto"/>
        <w:tabs>
          <w:tab w:val="left" w:pos="6521"/>
        </w:tabs>
        <w:ind w:left="0" w:firstLine="1418"/>
        <w:rPr>
          <w:sz w:val="26"/>
          <w:szCs w:val="26"/>
        </w:rPr>
      </w:pPr>
    </w:p>
    <w:p w:rsidR="00F065FD" w:rsidRPr="001E6BE7" w:rsidRDefault="00F065FD" w:rsidP="00F065FD">
      <w:pPr>
        <w:pStyle w:val="Recuodecorpodetexto"/>
        <w:tabs>
          <w:tab w:val="left" w:pos="6521"/>
        </w:tabs>
        <w:ind w:left="0" w:firstLine="567"/>
        <w:rPr>
          <w:sz w:val="26"/>
          <w:szCs w:val="26"/>
        </w:rPr>
      </w:pPr>
      <w:r w:rsidRPr="001E6BE7">
        <w:rPr>
          <w:sz w:val="26"/>
          <w:szCs w:val="26"/>
        </w:rPr>
        <w:t xml:space="preserve">III – 5% (cinco por cento) a ser </w:t>
      </w:r>
      <w:proofErr w:type="gramStart"/>
      <w:r w:rsidRPr="001E6BE7">
        <w:rPr>
          <w:sz w:val="26"/>
          <w:szCs w:val="26"/>
        </w:rPr>
        <w:t>implementado</w:t>
      </w:r>
      <w:proofErr w:type="gramEnd"/>
      <w:r w:rsidRPr="001E6BE7">
        <w:rPr>
          <w:sz w:val="26"/>
          <w:szCs w:val="26"/>
        </w:rPr>
        <w:t xml:space="preserve"> a partir do mês de julho de 2015.</w:t>
      </w:r>
    </w:p>
    <w:p w:rsidR="00F065FD" w:rsidRPr="001E6BE7" w:rsidRDefault="00F065FD" w:rsidP="00F065FD">
      <w:pPr>
        <w:pStyle w:val="Recuodecorpodetexto"/>
        <w:tabs>
          <w:tab w:val="left" w:pos="6521"/>
        </w:tabs>
        <w:ind w:left="0" w:firstLine="1418"/>
        <w:rPr>
          <w:sz w:val="26"/>
          <w:szCs w:val="26"/>
        </w:rPr>
      </w:pPr>
    </w:p>
    <w:p w:rsidR="00F065FD" w:rsidRPr="001E6BE7" w:rsidRDefault="00F065FD" w:rsidP="00F065FD">
      <w:pPr>
        <w:pStyle w:val="Recuodecorpodetexto"/>
        <w:tabs>
          <w:tab w:val="left" w:pos="6521"/>
        </w:tabs>
        <w:ind w:left="0" w:firstLine="567"/>
        <w:rPr>
          <w:sz w:val="26"/>
          <w:szCs w:val="26"/>
        </w:rPr>
      </w:pPr>
      <w:r w:rsidRPr="001E6BE7">
        <w:rPr>
          <w:sz w:val="26"/>
          <w:szCs w:val="26"/>
        </w:rPr>
        <w:lastRenderedPageBreak/>
        <w:t xml:space="preserve">IV – 4% (quatro por cento) a ser </w:t>
      </w:r>
      <w:proofErr w:type="gramStart"/>
      <w:r w:rsidRPr="001E6BE7">
        <w:rPr>
          <w:sz w:val="26"/>
          <w:szCs w:val="26"/>
        </w:rPr>
        <w:t>implementado</w:t>
      </w:r>
      <w:proofErr w:type="gramEnd"/>
      <w:r w:rsidRPr="001E6BE7">
        <w:rPr>
          <w:sz w:val="26"/>
          <w:szCs w:val="26"/>
        </w:rPr>
        <w:t xml:space="preserve"> a partir do mês de julho de 2016.</w:t>
      </w:r>
    </w:p>
    <w:p w:rsidR="00F065FD" w:rsidRDefault="00F065FD" w:rsidP="00F065FD">
      <w:pPr>
        <w:ind w:firstLine="567"/>
        <w:jc w:val="both"/>
        <w:rPr>
          <w:bCs/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A</w:t>
      </w:r>
      <w:r w:rsidRPr="001E6BE7">
        <w:rPr>
          <w:bCs/>
          <w:sz w:val="26"/>
          <w:szCs w:val="26"/>
        </w:rPr>
        <w:t>rt. 3º</w:t>
      </w:r>
      <w:r w:rsidRPr="001E6BE7">
        <w:rPr>
          <w:sz w:val="26"/>
          <w:szCs w:val="26"/>
        </w:rPr>
        <w:t>. Os índices percentuais estabelecidos no art</w:t>
      </w:r>
      <w:r>
        <w:rPr>
          <w:sz w:val="26"/>
          <w:szCs w:val="26"/>
        </w:rPr>
        <w:t>igo</w:t>
      </w:r>
      <w:r w:rsidRPr="001E6BE7">
        <w:rPr>
          <w:sz w:val="26"/>
          <w:szCs w:val="26"/>
        </w:rPr>
        <w:t xml:space="preserve"> 2º desta Lei Complementar serão integrados à remuneração dos servidores públicos do Ministério Público do E</w:t>
      </w:r>
      <w:r w:rsidRPr="001E6BE7">
        <w:rPr>
          <w:sz w:val="26"/>
          <w:szCs w:val="26"/>
        </w:rPr>
        <w:t>s</w:t>
      </w:r>
      <w:r w:rsidRPr="001E6BE7">
        <w:rPr>
          <w:sz w:val="26"/>
          <w:szCs w:val="26"/>
        </w:rPr>
        <w:t>tado de Rondônia, observada a Lei Complementar nº 101/2000 (Lei de Responsabilidade Fiscal), e o cu</w:t>
      </w:r>
      <w:r w:rsidRPr="001E6BE7">
        <w:rPr>
          <w:sz w:val="26"/>
          <w:szCs w:val="26"/>
        </w:rPr>
        <w:t>m</w:t>
      </w:r>
      <w:r w:rsidRPr="001E6BE7">
        <w:rPr>
          <w:sz w:val="26"/>
          <w:szCs w:val="26"/>
        </w:rPr>
        <w:t>primento das seguintes condições:</w:t>
      </w:r>
    </w:p>
    <w:p w:rsidR="00F065FD" w:rsidRPr="001E6BE7" w:rsidRDefault="00F065FD" w:rsidP="00F065FD">
      <w:pPr>
        <w:ind w:firstLine="1417"/>
        <w:jc w:val="both"/>
        <w:rPr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 w:rsidRPr="001E6BE7">
        <w:rPr>
          <w:sz w:val="26"/>
          <w:szCs w:val="26"/>
        </w:rPr>
        <w:t>I – A necessária previsão orçamentária para os exercícios em questão.</w:t>
      </w:r>
    </w:p>
    <w:p w:rsidR="00F065FD" w:rsidRPr="001E6BE7" w:rsidRDefault="00F065FD" w:rsidP="00F065FD">
      <w:pPr>
        <w:ind w:firstLine="1417"/>
        <w:jc w:val="both"/>
        <w:rPr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 w:rsidRPr="001E6BE7">
        <w:rPr>
          <w:sz w:val="26"/>
          <w:szCs w:val="26"/>
        </w:rPr>
        <w:t xml:space="preserve">II – A disponibilidade orçamentário-financeira para atender as despesas decorrentes da </w:t>
      </w:r>
      <w:r w:rsidRPr="001E6BE7">
        <w:rPr>
          <w:sz w:val="26"/>
          <w:szCs w:val="26"/>
        </w:rPr>
        <w:t>a</w:t>
      </w:r>
      <w:r w:rsidRPr="001E6BE7">
        <w:rPr>
          <w:sz w:val="26"/>
          <w:szCs w:val="26"/>
        </w:rPr>
        <w:t>plicação desta Lei Complementar.</w:t>
      </w:r>
    </w:p>
    <w:p w:rsidR="00F065FD" w:rsidRPr="001E6BE7" w:rsidRDefault="00F065FD" w:rsidP="00F065FD">
      <w:pPr>
        <w:ind w:firstLine="1417"/>
        <w:jc w:val="both"/>
        <w:rPr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 w:rsidRPr="001E6BE7">
        <w:rPr>
          <w:sz w:val="26"/>
          <w:szCs w:val="26"/>
        </w:rPr>
        <w:t>III – A fiel observância do limite prudencial de despesa com pessoal do Minist</w:t>
      </w:r>
      <w:r w:rsidRPr="001E6BE7">
        <w:rPr>
          <w:sz w:val="26"/>
          <w:szCs w:val="26"/>
        </w:rPr>
        <w:t>é</w:t>
      </w:r>
      <w:r w:rsidRPr="001E6BE7">
        <w:rPr>
          <w:sz w:val="26"/>
          <w:szCs w:val="26"/>
        </w:rPr>
        <w:t>rio Público em cada exercício em questão e nos dois subsequentes, nos termos da Lei Co</w:t>
      </w:r>
      <w:r w:rsidRPr="001E6BE7">
        <w:rPr>
          <w:sz w:val="26"/>
          <w:szCs w:val="26"/>
        </w:rPr>
        <w:t>m</w:t>
      </w:r>
      <w:r w:rsidRPr="001E6BE7">
        <w:rPr>
          <w:sz w:val="26"/>
          <w:szCs w:val="26"/>
        </w:rPr>
        <w:t>plementar nº 101/2000 (Lei de Responsabilidade Fiscal).</w:t>
      </w:r>
    </w:p>
    <w:p w:rsidR="00F065FD" w:rsidRPr="001E6BE7" w:rsidRDefault="00F065FD" w:rsidP="00F065FD">
      <w:pPr>
        <w:ind w:firstLine="1417"/>
        <w:jc w:val="both"/>
        <w:rPr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 w:rsidRPr="001E6BE7">
        <w:rPr>
          <w:sz w:val="26"/>
          <w:szCs w:val="26"/>
        </w:rPr>
        <w:t>Parágrafo único. Na ocorrência de violação do limite prudencial ou da indispon</w:t>
      </w:r>
      <w:r w:rsidRPr="001E6BE7">
        <w:rPr>
          <w:sz w:val="26"/>
          <w:szCs w:val="26"/>
        </w:rPr>
        <w:t>i</w:t>
      </w:r>
      <w:r w:rsidRPr="001E6BE7">
        <w:rPr>
          <w:sz w:val="26"/>
          <w:szCs w:val="26"/>
        </w:rPr>
        <w:t>bilidade orçamentário-financeira de que tratam os incisos I a III deste artigo, a cada mês subsequente devem ser efetuados estudos que possibilitem subsidiar decisão da Administração Superior do Ministério Público sobre a recomposição salarial dos servidores, p</w:t>
      </w:r>
      <w:r w:rsidRPr="001E6BE7">
        <w:rPr>
          <w:sz w:val="26"/>
          <w:szCs w:val="26"/>
        </w:rPr>
        <w:t>o</w:t>
      </w:r>
      <w:r w:rsidRPr="001E6BE7">
        <w:rPr>
          <w:sz w:val="26"/>
          <w:szCs w:val="26"/>
        </w:rPr>
        <w:t>dendo inclusive ser estabelecidos percentuais e períodos diferentes daqueles estabelecidos no art</w:t>
      </w:r>
      <w:r>
        <w:rPr>
          <w:sz w:val="26"/>
          <w:szCs w:val="26"/>
        </w:rPr>
        <w:t>igo</w:t>
      </w:r>
      <w:r w:rsidRPr="001E6BE7">
        <w:rPr>
          <w:sz w:val="26"/>
          <w:szCs w:val="26"/>
        </w:rPr>
        <w:t xml:space="preserve"> 2º desta Lei Complementar, mediante regulamento a ser exp</w:t>
      </w:r>
      <w:r w:rsidRPr="001E6BE7">
        <w:rPr>
          <w:sz w:val="26"/>
          <w:szCs w:val="26"/>
        </w:rPr>
        <w:t>e</w:t>
      </w:r>
      <w:r w:rsidRPr="001E6BE7">
        <w:rPr>
          <w:sz w:val="26"/>
          <w:szCs w:val="26"/>
        </w:rPr>
        <w:t>dido pelo Procurador-Geral de Justiça, observado o disposto no art</w:t>
      </w:r>
      <w:r>
        <w:rPr>
          <w:sz w:val="26"/>
          <w:szCs w:val="26"/>
        </w:rPr>
        <w:t>igo</w:t>
      </w:r>
      <w:r w:rsidRPr="001E6BE7">
        <w:rPr>
          <w:sz w:val="26"/>
          <w:szCs w:val="26"/>
        </w:rPr>
        <w:t xml:space="preserve"> 3º desta Lei Complementar.</w:t>
      </w:r>
    </w:p>
    <w:p w:rsidR="00F065FD" w:rsidRPr="001E6BE7" w:rsidRDefault="00F065FD" w:rsidP="00F065FD">
      <w:pPr>
        <w:ind w:firstLine="1417"/>
        <w:jc w:val="both"/>
        <w:rPr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 w:rsidRPr="001E6BE7">
        <w:rPr>
          <w:bCs/>
          <w:sz w:val="26"/>
          <w:szCs w:val="26"/>
        </w:rPr>
        <w:t>Art. 4º.</w:t>
      </w:r>
      <w:r w:rsidRPr="001E6BE7">
        <w:rPr>
          <w:sz w:val="26"/>
          <w:szCs w:val="26"/>
        </w:rPr>
        <w:t xml:space="preserve"> A recomposição prevista nesta Lei Complementar em nada prejudica o reajuste anual dos servidores previsto no § 2º do artigo 22 da Lei Complementar nº 303/2004, alter</w:t>
      </w:r>
      <w:r w:rsidRPr="001E6BE7">
        <w:rPr>
          <w:sz w:val="26"/>
          <w:szCs w:val="26"/>
        </w:rPr>
        <w:t>a</w:t>
      </w:r>
      <w:r w:rsidRPr="001E6BE7">
        <w:rPr>
          <w:sz w:val="26"/>
          <w:szCs w:val="26"/>
        </w:rPr>
        <w:t>do pela Lei Complementar nº 548/2009, que deverá ocorrer em tempo oportuno.</w:t>
      </w:r>
    </w:p>
    <w:p w:rsidR="00F065FD" w:rsidRPr="001E6BE7" w:rsidRDefault="00F065FD" w:rsidP="00F065FD">
      <w:pPr>
        <w:ind w:firstLine="1417"/>
        <w:jc w:val="both"/>
        <w:rPr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 w:rsidRPr="001E6BE7">
        <w:rPr>
          <w:bCs/>
          <w:sz w:val="26"/>
          <w:szCs w:val="26"/>
        </w:rPr>
        <w:t>Art. 5º.</w:t>
      </w:r>
      <w:r w:rsidRPr="001E6BE7">
        <w:rPr>
          <w:sz w:val="26"/>
          <w:szCs w:val="26"/>
        </w:rPr>
        <w:t xml:space="preserve"> Fica o Ministério Público autorizado a efetuar os pagamentos dos valores retroat</w:t>
      </w:r>
      <w:r w:rsidRPr="001E6BE7">
        <w:rPr>
          <w:sz w:val="26"/>
          <w:szCs w:val="26"/>
        </w:rPr>
        <w:t>i</w:t>
      </w:r>
      <w:r w:rsidRPr="001E6BE7">
        <w:rPr>
          <w:sz w:val="26"/>
          <w:szCs w:val="26"/>
        </w:rPr>
        <w:t>vos correspondentes às perdas salariais demonstradas, responsabilizando-se ainda pela elabor</w:t>
      </w:r>
      <w:r w:rsidRPr="001E6BE7">
        <w:rPr>
          <w:sz w:val="26"/>
          <w:szCs w:val="26"/>
        </w:rPr>
        <w:t>a</w:t>
      </w:r>
      <w:r w:rsidRPr="001E6BE7">
        <w:rPr>
          <w:sz w:val="26"/>
          <w:szCs w:val="26"/>
        </w:rPr>
        <w:t>ção de cronograma de pagamentos, de modo parcelado ou não, cujos valores e formas serão discutidos previamente com a entidade sindical respectiva, re</w:t>
      </w:r>
      <w:r w:rsidRPr="001E6BE7">
        <w:rPr>
          <w:sz w:val="26"/>
          <w:szCs w:val="26"/>
        </w:rPr>
        <w:t>s</w:t>
      </w:r>
      <w:r w:rsidRPr="001E6BE7">
        <w:rPr>
          <w:sz w:val="26"/>
          <w:szCs w:val="26"/>
        </w:rPr>
        <w:t>peitando os parâmetros e percentuais propostos nesta lei e a disponibilidade orçame</w:t>
      </w:r>
      <w:r w:rsidRPr="001E6BE7">
        <w:rPr>
          <w:sz w:val="26"/>
          <w:szCs w:val="26"/>
        </w:rPr>
        <w:t>n</w:t>
      </w:r>
      <w:r w:rsidRPr="001E6BE7">
        <w:rPr>
          <w:sz w:val="26"/>
          <w:szCs w:val="26"/>
        </w:rPr>
        <w:t>tário-financeira da Instituição.</w:t>
      </w:r>
    </w:p>
    <w:p w:rsidR="00F065FD" w:rsidRPr="001E6BE7" w:rsidRDefault="00F065FD" w:rsidP="00F065FD">
      <w:pPr>
        <w:ind w:firstLine="1417"/>
        <w:jc w:val="both"/>
        <w:rPr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 w:rsidRPr="001E6BE7">
        <w:rPr>
          <w:sz w:val="26"/>
          <w:szCs w:val="26"/>
        </w:rPr>
        <w:t xml:space="preserve">Parágrafo único. Para fins de cumprimento do disposto no </w:t>
      </w:r>
      <w:r w:rsidRPr="001E6BE7">
        <w:rPr>
          <w:i/>
          <w:sz w:val="26"/>
          <w:szCs w:val="26"/>
        </w:rPr>
        <w:t>caput</w:t>
      </w:r>
      <w:r w:rsidRPr="001E6BE7">
        <w:rPr>
          <w:sz w:val="26"/>
          <w:szCs w:val="26"/>
        </w:rPr>
        <w:t xml:space="preserve"> deste artigo, o M</w:t>
      </w:r>
      <w:r w:rsidRPr="001E6BE7">
        <w:rPr>
          <w:sz w:val="26"/>
          <w:szCs w:val="26"/>
        </w:rPr>
        <w:t>i</w:t>
      </w:r>
      <w:r w:rsidRPr="001E6BE7">
        <w:rPr>
          <w:sz w:val="26"/>
          <w:szCs w:val="26"/>
        </w:rPr>
        <w:t>nistério Público deverá observar a previsão orçamentária nos termos do disposto no art</w:t>
      </w:r>
      <w:r>
        <w:rPr>
          <w:sz w:val="26"/>
          <w:szCs w:val="26"/>
        </w:rPr>
        <w:t>igo</w:t>
      </w:r>
      <w:r w:rsidRPr="001E6BE7">
        <w:rPr>
          <w:sz w:val="26"/>
          <w:szCs w:val="26"/>
        </w:rPr>
        <w:t xml:space="preserve"> 37 da Lei Fed</w:t>
      </w:r>
      <w:r w:rsidRPr="001E6BE7">
        <w:rPr>
          <w:sz w:val="26"/>
          <w:szCs w:val="26"/>
        </w:rPr>
        <w:t>e</w:t>
      </w:r>
      <w:r w:rsidRPr="001E6BE7">
        <w:rPr>
          <w:sz w:val="26"/>
          <w:szCs w:val="26"/>
        </w:rPr>
        <w:t>ral nº 4.320/64, quando aplicável.</w:t>
      </w:r>
    </w:p>
    <w:p w:rsidR="00F065FD" w:rsidRPr="001E6BE7" w:rsidRDefault="00F065FD" w:rsidP="00F065FD">
      <w:pPr>
        <w:ind w:firstLine="1417"/>
        <w:jc w:val="both"/>
        <w:rPr>
          <w:sz w:val="26"/>
          <w:szCs w:val="26"/>
        </w:rPr>
      </w:pPr>
    </w:p>
    <w:p w:rsidR="00F065FD" w:rsidRPr="001E6BE7" w:rsidRDefault="00F065FD" w:rsidP="00F065FD">
      <w:pPr>
        <w:ind w:firstLine="567"/>
        <w:jc w:val="both"/>
        <w:rPr>
          <w:sz w:val="26"/>
          <w:szCs w:val="26"/>
        </w:rPr>
      </w:pPr>
      <w:r w:rsidRPr="001E6BE7">
        <w:rPr>
          <w:bCs/>
          <w:sz w:val="26"/>
          <w:szCs w:val="26"/>
        </w:rPr>
        <w:t>Art. 6º</w:t>
      </w:r>
      <w:r w:rsidRPr="001E6BE7">
        <w:rPr>
          <w:sz w:val="26"/>
          <w:szCs w:val="26"/>
        </w:rPr>
        <w:t>. Esta Lei Complementar entra em vigor na data de sua publicação, e revoga as di</w:t>
      </w:r>
      <w:r w:rsidRPr="001E6BE7">
        <w:rPr>
          <w:sz w:val="26"/>
          <w:szCs w:val="26"/>
        </w:rPr>
        <w:t>s</w:t>
      </w:r>
      <w:r w:rsidRPr="001E6BE7">
        <w:rPr>
          <w:sz w:val="26"/>
          <w:szCs w:val="26"/>
        </w:rPr>
        <w:t>posições em contrário.</w:t>
      </w:r>
    </w:p>
    <w:p w:rsidR="00F065FD" w:rsidRPr="001E6BE7" w:rsidRDefault="00F065FD" w:rsidP="00F065F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65FD" w:rsidRPr="001E6BE7" w:rsidRDefault="00F065FD" w:rsidP="00F065FD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F065FD" w:rsidRDefault="00F065FD" w:rsidP="00F065FD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28 de outubro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E708B0">
        <w:rPr>
          <w:sz w:val="26"/>
          <w:szCs w:val="26"/>
        </w:rPr>
        <w:t>.</w:t>
      </w:r>
    </w:p>
    <w:p w:rsidR="00F065FD" w:rsidRDefault="00F065FD" w:rsidP="00F065FD">
      <w:pPr>
        <w:ind w:firstLine="561"/>
        <w:jc w:val="both"/>
        <w:rPr>
          <w:sz w:val="26"/>
          <w:szCs w:val="26"/>
        </w:rPr>
      </w:pPr>
    </w:p>
    <w:p w:rsidR="00F065FD" w:rsidRDefault="00F065FD" w:rsidP="00F065FD">
      <w:pPr>
        <w:ind w:firstLine="561"/>
        <w:jc w:val="both"/>
        <w:rPr>
          <w:sz w:val="26"/>
          <w:szCs w:val="26"/>
        </w:rPr>
      </w:pPr>
    </w:p>
    <w:p w:rsidR="00F065FD" w:rsidRDefault="00F065FD" w:rsidP="00F065FD">
      <w:pPr>
        <w:ind w:firstLine="561"/>
        <w:jc w:val="both"/>
        <w:rPr>
          <w:sz w:val="26"/>
          <w:szCs w:val="26"/>
        </w:rPr>
      </w:pPr>
    </w:p>
    <w:p w:rsidR="00F065FD" w:rsidRPr="00E708B0" w:rsidRDefault="00F065FD" w:rsidP="00F065FD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F065FD" w:rsidRDefault="00F065FD" w:rsidP="00F065FD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F065FD" w:rsidRDefault="00F065FD" w:rsidP="00F065FD">
      <w:pPr>
        <w:jc w:val="center"/>
        <w:rPr>
          <w:b/>
          <w:sz w:val="26"/>
          <w:szCs w:val="26"/>
        </w:rPr>
      </w:pPr>
    </w:p>
    <w:p w:rsidR="00EA298A" w:rsidRDefault="00EA298A"/>
    <w:sectPr w:rsidR="00EA298A" w:rsidSect="00EA2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5FD"/>
    <w:rsid w:val="005C0EEC"/>
    <w:rsid w:val="00EA298A"/>
    <w:rsid w:val="00F0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065F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065FD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65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65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1</cp:revision>
  <dcterms:created xsi:type="dcterms:W3CDTF">2013-10-28T14:55:00Z</dcterms:created>
  <dcterms:modified xsi:type="dcterms:W3CDTF">2013-10-28T14:56:00Z</dcterms:modified>
</cp:coreProperties>
</file>