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C5" w:rsidRPr="00A86CC5" w:rsidRDefault="00A86CC5" w:rsidP="00A86CC5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6CC5">
        <w:rPr>
          <w:rFonts w:ascii="Times New Roman" w:hAnsi="Times New Roman"/>
          <w:sz w:val="24"/>
          <w:szCs w:val="24"/>
        </w:rPr>
        <w:t>LEI N.</w:t>
      </w:r>
      <w:r w:rsidR="00B94BDA">
        <w:rPr>
          <w:rFonts w:ascii="Times New Roman" w:hAnsi="Times New Roman"/>
          <w:sz w:val="24"/>
          <w:szCs w:val="24"/>
        </w:rPr>
        <w:t xml:space="preserve"> 4.246</w:t>
      </w:r>
      <w:r w:rsidRPr="00A86CC5">
        <w:rPr>
          <w:rFonts w:ascii="Times New Roman" w:hAnsi="Times New Roman"/>
          <w:sz w:val="24"/>
          <w:szCs w:val="24"/>
        </w:rPr>
        <w:t>, DE</w:t>
      </w:r>
      <w:r w:rsidR="00B94BDA">
        <w:rPr>
          <w:rFonts w:ascii="Times New Roman" w:hAnsi="Times New Roman"/>
          <w:sz w:val="24"/>
          <w:szCs w:val="24"/>
        </w:rPr>
        <w:t xml:space="preserve"> 2 </w:t>
      </w:r>
      <w:r w:rsidRPr="00A86CC5">
        <w:rPr>
          <w:rFonts w:ascii="Times New Roman" w:hAnsi="Times New Roman"/>
          <w:sz w:val="24"/>
          <w:szCs w:val="24"/>
        </w:rPr>
        <w:t>DE ABRIL DE 2018.</w:t>
      </w:r>
    </w:p>
    <w:p w:rsidR="00A86CC5" w:rsidRPr="00A86CC5" w:rsidRDefault="00A86CC5" w:rsidP="00A86CC5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6CC5" w:rsidRPr="00A86CC5" w:rsidRDefault="00A86CC5" w:rsidP="00A86CC5">
      <w:pPr>
        <w:ind w:left="4536"/>
        <w:jc w:val="both"/>
      </w:pPr>
      <w:r w:rsidRPr="00A86CC5">
        <w:t xml:space="preserve">Dispõe sobre a obrigatoriedade de divulgação dos benefícios para jovens de baixa renda no serviço de transporte interestadual, amparados pelo Estatuto da Juventude. </w:t>
      </w:r>
    </w:p>
    <w:p w:rsidR="00A86CC5" w:rsidRPr="00A86CC5" w:rsidRDefault="00A86CC5" w:rsidP="00A86CC5">
      <w:pPr>
        <w:ind w:left="5103"/>
        <w:jc w:val="both"/>
      </w:pPr>
    </w:p>
    <w:p w:rsidR="00A86CC5" w:rsidRPr="00A86CC5" w:rsidRDefault="00A86CC5" w:rsidP="00A86CC5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A86CC5">
        <w:rPr>
          <w:rFonts w:ascii="Times New Roman" w:eastAsia="Times New Roman" w:hAnsi="Times New Roman" w:cs="Times New Roman"/>
        </w:rPr>
        <w:t>O GOVERNADOR DO ESTADO DE RONDÔNIA:</w:t>
      </w:r>
    </w:p>
    <w:p w:rsidR="00A86CC5" w:rsidRPr="00A86CC5" w:rsidRDefault="00A86CC5" w:rsidP="00A86CC5">
      <w:pPr>
        <w:ind w:firstLine="567"/>
        <w:jc w:val="both"/>
      </w:pPr>
      <w:r w:rsidRPr="00A86CC5">
        <w:t>Faço saber que a Assembleia Legislativa decreta e eu sanciono a seguinte Lei:</w:t>
      </w:r>
    </w:p>
    <w:p w:rsidR="00A86CC5" w:rsidRPr="00A86CC5" w:rsidRDefault="00A86CC5" w:rsidP="00A86CC5">
      <w:pPr>
        <w:ind w:firstLine="561"/>
        <w:jc w:val="both"/>
      </w:pPr>
    </w:p>
    <w:p w:rsidR="00A86CC5" w:rsidRPr="00A86CC5" w:rsidRDefault="00A86CC5" w:rsidP="00A86CC5">
      <w:pPr>
        <w:ind w:firstLine="561"/>
        <w:jc w:val="both"/>
      </w:pPr>
      <w:r w:rsidRPr="00A86CC5">
        <w:t>Art. 1º. Ficam os terminais rodoviários, hidroviários, fluviais (Porto Oficial), agências de viagens, sítios eletrônicos e guichês de vendas de passagens interestadual com operação no Estado de Rondônia obrigados a disponibilizar, por meio de cartazes, banners, faixas e mecanismos eletrônicos, em local visível, as disposições contidas na Lei Federal nº 12.852/2013, que instituiu o “Estatuto da Juventude” e do Decreto Federal nº 8.537/2015, que a regulamentou, e que definem os benefícios e critérios a serem cumpridos para o exercício do direito à disponibilidade de 2 (duas) vagas gratuitas e 2 (duas) vagas com 50% (cinquenta por cento) de desconto para jovens de baixa renda em veículos de transporte interestadual.</w:t>
      </w:r>
    </w:p>
    <w:p w:rsidR="00A86CC5" w:rsidRPr="00A86CC5" w:rsidRDefault="00A86CC5" w:rsidP="00A86CC5">
      <w:pPr>
        <w:ind w:firstLine="561"/>
        <w:jc w:val="both"/>
      </w:pPr>
    </w:p>
    <w:p w:rsidR="00A86CC5" w:rsidRPr="00A86CC5" w:rsidRDefault="00A86CC5" w:rsidP="00A86CC5">
      <w:pPr>
        <w:ind w:firstLine="561"/>
        <w:jc w:val="both"/>
        <w:rPr>
          <w:i/>
        </w:rPr>
      </w:pPr>
      <w:r>
        <w:t>§ 1º</w:t>
      </w:r>
      <w:r w:rsidRPr="00A86CC5">
        <w:t xml:space="preserve">. Os cartazes e demais informativos eletrônicos, deverão informar com a devida clareza a respeito das condições e restrições contidas na Lei, relativas ao benefício do direito referido no </w:t>
      </w:r>
      <w:r w:rsidRPr="00A86CC5">
        <w:rPr>
          <w:i/>
        </w:rPr>
        <w:t>caput.</w:t>
      </w:r>
    </w:p>
    <w:p w:rsidR="00A86CC5" w:rsidRPr="00A86CC5" w:rsidRDefault="00A86CC5" w:rsidP="00A86CC5">
      <w:pPr>
        <w:ind w:firstLine="561"/>
        <w:jc w:val="both"/>
        <w:rPr>
          <w:i/>
        </w:rPr>
      </w:pPr>
    </w:p>
    <w:p w:rsidR="00A86CC5" w:rsidRPr="00A86CC5" w:rsidRDefault="00A86CC5" w:rsidP="00A86CC5">
      <w:pPr>
        <w:ind w:firstLine="561"/>
        <w:jc w:val="both"/>
      </w:pPr>
      <w:r>
        <w:t>§ 2º</w:t>
      </w:r>
      <w:r w:rsidRPr="00A86CC5">
        <w:t>. A responsabilidade</w:t>
      </w:r>
      <w:r w:rsidR="002F5DD6">
        <w:t xml:space="preserve"> pela disponibilização das informações</w:t>
      </w:r>
      <w:r w:rsidRPr="00A86CC5">
        <w:t xml:space="preserve"> de que trata o </w:t>
      </w:r>
      <w:r w:rsidRPr="00A86CC5">
        <w:rPr>
          <w:i/>
        </w:rPr>
        <w:t>caput</w:t>
      </w:r>
      <w:r w:rsidRPr="00A86CC5">
        <w:t xml:space="preserve"> deste artigo pertence às empresas que operam o sistema de transporte rodoviário interestadual e hidroviário (fluvial).</w:t>
      </w:r>
    </w:p>
    <w:p w:rsidR="00A86CC5" w:rsidRPr="00A86CC5" w:rsidRDefault="00A86CC5" w:rsidP="00A86CC5">
      <w:pPr>
        <w:ind w:firstLine="561"/>
        <w:jc w:val="both"/>
      </w:pPr>
    </w:p>
    <w:p w:rsidR="00A86CC5" w:rsidRPr="00A86CC5" w:rsidRDefault="00A86CC5" w:rsidP="00A86CC5">
      <w:pPr>
        <w:ind w:firstLine="561"/>
        <w:jc w:val="both"/>
      </w:pPr>
      <w:r w:rsidRPr="00A86CC5">
        <w:t xml:space="preserve">Art. </w:t>
      </w:r>
      <w:r>
        <w:t>2º</w:t>
      </w:r>
      <w:r w:rsidRPr="00A86CC5">
        <w:t>. As sanções pelo descumprimento desta Lei, serão as previstas no Código de Defesa do Consumidor, com suas penas e multas, que estão contidas na Lei Federal nº 8.078/1990.</w:t>
      </w:r>
    </w:p>
    <w:p w:rsidR="00A86CC5" w:rsidRPr="00A86CC5" w:rsidRDefault="00A86CC5" w:rsidP="00A86CC5">
      <w:pPr>
        <w:ind w:firstLine="561"/>
        <w:jc w:val="both"/>
      </w:pPr>
    </w:p>
    <w:p w:rsidR="00A86CC5" w:rsidRPr="00A86CC5" w:rsidRDefault="00A86CC5" w:rsidP="00A86CC5">
      <w:pPr>
        <w:ind w:left="10" w:firstLine="557"/>
        <w:jc w:val="both"/>
      </w:pPr>
      <w:r>
        <w:t>Art. 3º</w:t>
      </w:r>
      <w:r w:rsidRPr="00A86CC5">
        <w:t xml:space="preserve">. Esta Lei entra em vigor 90 dias após a publicação. </w:t>
      </w:r>
    </w:p>
    <w:p w:rsidR="00A86CC5" w:rsidRPr="00A86CC5" w:rsidRDefault="00A86CC5" w:rsidP="00A86CC5">
      <w:pPr>
        <w:ind w:firstLine="567"/>
        <w:jc w:val="both"/>
      </w:pPr>
    </w:p>
    <w:p w:rsidR="00A86CC5" w:rsidRPr="00A86CC5" w:rsidRDefault="00A86CC5" w:rsidP="00A86CC5">
      <w:pPr>
        <w:ind w:firstLine="567"/>
        <w:jc w:val="both"/>
      </w:pPr>
      <w:r w:rsidRPr="00A86CC5">
        <w:t>Palácio do Governo do Estado de Rondônia, em</w:t>
      </w:r>
      <w:r w:rsidR="00B94BDA">
        <w:t xml:space="preserve"> 2 </w:t>
      </w:r>
      <w:r w:rsidRPr="00A86CC5">
        <w:t>de</w:t>
      </w:r>
      <w:r>
        <w:t xml:space="preserve"> abril de 2018, 130</w:t>
      </w:r>
      <w:r w:rsidRPr="00A86CC5">
        <w:t xml:space="preserve">º da República.  </w:t>
      </w:r>
    </w:p>
    <w:p w:rsidR="00A86CC5" w:rsidRPr="00A86CC5" w:rsidRDefault="00A86CC5" w:rsidP="00A86CC5">
      <w:pPr>
        <w:ind w:firstLine="567"/>
        <w:jc w:val="both"/>
      </w:pPr>
    </w:p>
    <w:p w:rsidR="00A86CC5" w:rsidRPr="00A86CC5" w:rsidRDefault="00A86CC5" w:rsidP="00A86CC5">
      <w:pPr>
        <w:tabs>
          <w:tab w:val="left" w:pos="4365"/>
        </w:tabs>
        <w:jc w:val="center"/>
        <w:rPr>
          <w:b/>
        </w:rPr>
      </w:pPr>
    </w:p>
    <w:p w:rsidR="00A86CC5" w:rsidRPr="00A86CC5" w:rsidRDefault="00A86CC5" w:rsidP="00A86CC5">
      <w:pPr>
        <w:tabs>
          <w:tab w:val="left" w:pos="4365"/>
        </w:tabs>
        <w:jc w:val="center"/>
        <w:rPr>
          <w:b/>
        </w:rPr>
      </w:pPr>
    </w:p>
    <w:p w:rsidR="00A86CC5" w:rsidRPr="00A86CC5" w:rsidRDefault="00A86CC5" w:rsidP="00A86CC5">
      <w:pPr>
        <w:tabs>
          <w:tab w:val="left" w:pos="4365"/>
        </w:tabs>
        <w:jc w:val="center"/>
        <w:rPr>
          <w:b/>
        </w:rPr>
      </w:pPr>
      <w:r w:rsidRPr="00A86CC5">
        <w:rPr>
          <w:b/>
        </w:rPr>
        <w:t>CONFÚCIO AIRES MOURA</w:t>
      </w:r>
    </w:p>
    <w:p w:rsidR="00A86CC5" w:rsidRPr="00A86CC5" w:rsidRDefault="00A86CC5" w:rsidP="00A86CC5">
      <w:pPr>
        <w:jc w:val="center"/>
        <w:rPr>
          <w:b/>
        </w:rPr>
      </w:pPr>
      <w:r w:rsidRPr="00A86CC5">
        <w:t>Governador</w:t>
      </w:r>
    </w:p>
    <w:p w:rsidR="00A86CC5" w:rsidRPr="00A86CC5" w:rsidRDefault="00A86CC5" w:rsidP="00A86CC5">
      <w:pPr>
        <w:ind w:firstLine="567"/>
        <w:jc w:val="both"/>
      </w:pPr>
    </w:p>
    <w:p w:rsidR="00A86CC5" w:rsidRPr="00A86CC5" w:rsidRDefault="00A86CC5" w:rsidP="00A86CC5">
      <w:bookmarkStart w:id="0" w:name="_GoBack"/>
      <w:bookmarkEnd w:id="0"/>
    </w:p>
    <w:p w:rsidR="00A86CC5" w:rsidRPr="00A86CC5" w:rsidRDefault="00A86CC5" w:rsidP="00A86CC5"/>
    <w:p w:rsidR="00A86CC5" w:rsidRPr="00A86CC5" w:rsidRDefault="00A86CC5" w:rsidP="00A86CC5"/>
    <w:p w:rsidR="00A86CC5" w:rsidRPr="00A86CC5" w:rsidRDefault="00A86CC5" w:rsidP="00A86CC5"/>
    <w:p w:rsidR="00A86CC5" w:rsidRPr="00A86CC5" w:rsidRDefault="00A86CC5" w:rsidP="00A86CC5"/>
    <w:p w:rsidR="00A86CC5" w:rsidRPr="00A86CC5" w:rsidRDefault="00A86CC5" w:rsidP="00A86CC5"/>
    <w:p w:rsidR="00A86CC5" w:rsidRPr="00A86CC5" w:rsidRDefault="00A86CC5" w:rsidP="00A86CC5"/>
    <w:p w:rsidR="00A86CC5" w:rsidRPr="00A86CC5" w:rsidRDefault="00A86CC5" w:rsidP="00A86CC5"/>
    <w:p w:rsidR="00A86CC5" w:rsidRPr="00A86CC5" w:rsidRDefault="00A86CC5" w:rsidP="00A86CC5"/>
    <w:p w:rsidR="00A86CC5" w:rsidRPr="00A86CC5" w:rsidRDefault="00A86CC5" w:rsidP="00A86CC5"/>
    <w:p w:rsidR="00AF71F2" w:rsidRPr="00A86CC5" w:rsidRDefault="00AF71F2"/>
    <w:sectPr w:rsidR="00AF71F2" w:rsidRPr="00A86CC5" w:rsidSect="00F00F99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4D" w:rsidRDefault="00B94BDA">
      <w:r>
        <w:separator/>
      </w:r>
    </w:p>
  </w:endnote>
  <w:endnote w:type="continuationSeparator" w:id="0">
    <w:p w:rsidR="00FD014D" w:rsidRDefault="00B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4D" w:rsidRDefault="00B94BDA">
      <w:r>
        <w:separator/>
      </w:r>
    </w:p>
  </w:footnote>
  <w:footnote w:type="continuationSeparator" w:id="0">
    <w:p w:rsidR="00FD014D" w:rsidRDefault="00B9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99" w:rsidRDefault="009C47AC" w:rsidP="00F00F9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4180287" r:id="rId2"/>
      </w:object>
    </w:r>
  </w:p>
  <w:p w:rsidR="00F00F99" w:rsidRPr="004B5FB8" w:rsidRDefault="009C47AC" w:rsidP="00F00F9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00F99" w:rsidRDefault="009C47AC" w:rsidP="00F00F9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00F99" w:rsidRDefault="002F5DD6" w:rsidP="00F00F9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C5"/>
    <w:rsid w:val="000E71B0"/>
    <w:rsid w:val="002F5DD6"/>
    <w:rsid w:val="009C47AC"/>
    <w:rsid w:val="00A86CC5"/>
    <w:rsid w:val="00AF71F2"/>
    <w:rsid w:val="00B94BDA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3150DEF7-31A5-40F1-A265-7606C448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86CC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86CC5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rsid w:val="00A86CC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A86C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6CC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4</cp:revision>
  <cp:lastPrinted>2018-04-02T13:01:00Z</cp:lastPrinted>
  <dcterms:created xsi:type="dcterms:W3CDTF">2018-04-02T12:52:00Z</dcterms:created>
  <dcterms:modified xsi:type="dcterms:W3CDTF">2018-04-02T17:18:00Z</dcterms:modified>
</cp:coreProperties>
</file>