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F" w:rsidRPr="002729A7" w:rsidRDefault="0082298D" w:rsidP="00501C55">
      <w:pPr>
        <w:jc w:val="center"/>
      </w:pPr>
      <w:r w:rsidRPr="002729A7">
        <w:t xml:space="preserve">    </w:t>
      </w:r>
      <w:r w:rsidR="00224E9F" w:rsidRPr="002729A7">
        <w:t>LEI</w:t>
      </w:r>
      <w:r w:rsidR="00D83129" w:rsidRPr="002729A7">
        <w:t xml:space="preserve"> </w:t>
      </w:r>
      <w:r w:rsidR="00224E9F" w:rsidRPr="002729A7">
        <w:t>N.</w:t>
      </w:r>
      <w:r w:rsidR="00E95DF6">
        <w:t xml:space="preserve"> 4.241</w:t>
      </w:r>
      <w:r w:rsidR="00224E9F" w:rsidRPr="002729A7">
        <w:t>, DE</w:t>
      </w:r>
      <w:r w:rsidR="00E95DF6">
        <w:t xml:space="preserve"> 28 </w:t>
      </w:r>
      <w:r w:rsidR="00224E9F" w:rsidRPr="002729A7">
        <w:t xml:space="preserve">DE </w:t>
      </w:r>
      <w:r w:rsidR="002729A7" w:rsidRPr="002729A7">
        <w:t>MARÇO</w:t>
      </w:r>
      <w:r w:rsidR="00F354E3">
        <w:t xml:space="preserve"> DE 2018</w:t>
      </w:r>
      <w:r w:rsidR="00224E9F" w:rsidRPr="002729A7">
        <w:t>.</w:t>
      </w:r>
    </w:p>
    <w:p w:rsidR="002729A7" w:rsidRPr="002729A7" w:rsidRDefault="002729A7" w:rsidP="00F24075">
      <w:pPr>
        <w:ind w:left="5103" w:right="62"/>
        <w:jc w:val="both"/>
      </w:pPr>
    </w:p>
    <w:p w:rsidR="00F24075" w:rsidRPr="002729A7" w:rsidRDefault="002729A7" w:rsidP="00F24075">
      <w:pPr>
        <w:ind w:left="5103" w:right="62"/>
        <w:jc w:val="both"/>
        <w:rPr>
          <w:spacing w:val="1"/>
        </w:rPr>
      </w:pPr>
      <w:r w:rsidRPr="002729A7">
        <w:t xml:space="preserve">Autoriza o Poder Executivo a abrir crédito adicional especial e suplementar por anulação, até o montante de R$ 3.114.493,00, em favor das Unidades Orçamentárias: </w:t>
      </w:r>
      <w:r w:rsidRPr="002729A7">
        <w:rPr>
          <w:bCs/>
        </w:rPr>
        <w:t xml:space="preserve">Fundo Especial de Modernização da Procuradoria-Geral do Estado </w:t>
      </w:r>
      <w:r w:rsidRPr="002729A7">
        <w:rPr>
          <w:bCs/>
          <w:spacing w:val="-6"/>
        </w:rPr>
        <w:t>de Rondônia - FUMORPGE</w:t>
      </w:r>
      <w:r w:rsidRPr="002729A7">
        <w:t xml:space="preserve"> e Recursos Sob a Supervisão da SEFIN - RS-SEFIN</w:t>
      </w:r>
    </w:p>
    <w:p w:rsidR="000F2F43" w:rsidRPr="002729A7" w:rsidRDefault="000F2F43" w:rsidP="00501C55">
      <w:pPr>
        <w:pStyle w:val="SemEspaamento"/>
        <w:ind w:left="5103"/>
        <w:jc w:val="both"/>
      </w:pPr>
    </w:p>
    <w:p w:rsidR="00224E9F" w:rsidRPr="002729A7" w:rsidRDefault="00224E9F" w:rsidP="00501C55">
      <w:pPr>
        <w:ind w:firstLine="567"/>
        <w:jc w:val="both"/>
      </w:pPr>
      <w:r w:rsidRPr="002729A7">
        <w:t>O GOVERNADOR DO ESTADO DE RONDÔNIA:</w:t>
      </w:r>
    </w:p>
    <w:p w:rsidR="00224E9F" w:rsidRPr="002729A7" w:rsidRDefault="00224E9F" w:rsidP="00501C55">
      <w:pPr>
        <w:ind w:firstLine="567"/>
        <w:jc w:val="both"/>
      </w:pPr>
      <w:r w:rsidRPr="002729A7">
        <w:t>Faço saber que a Assembleia Legislativa decreta e eu sanciono a seguinte Lei:</w:t>
      </w:r>
    </w:p>
    <w:p w:rsidR="00224E9F" w:rsidRPr="002729A7" w:rsidRDefault="00224E9F" w:rsidP="00501C55">
      <w:pPr>
        <w:ind w:firstLine="567"/>
        <w:jc w:val="both"/>
      </w:pPr>
    </w:p>
    <w:p w:rsidR="002729A7" w:rsidRPr="002729A7" w:rsidRDefault="002729A7" w:rsidP="002729A7">
      <w:pPr>
        <w:pStyle w:val="SemEspaamento"/>
        <w:ind w:firstLine="567"/>
        <w:jc w:val="both"/>
      </w:pPr>
      <w:r w:rsidRPr="002729A7">
        <w:t xml:space="preserve">Art. 1º. Fica o Poder Executivo autorizado a abrir crédito adicional especial e suplementar por anulação, até o montante de R$ 3.114.493,00 (três milhões, cento e quatorze mil, quatrocentos e noventa e três reais), em favor das Unidades Orçamentárias: </w:t>
      </w:r>
      <w:r w:rsidRPr="002729A7">
        <w:rPr>
          <w:bCs/>
        </w:rPr>
        <w:t xml:space="preserve">Fundo Especial de Modernização da Procuradoria-Geral do Estado </w:t>
      </w:r>
      <w:r w:rsidRPr="002729A7">
        <w:rPr>
          <w:bCs/>
          <w:spacing w:val="-6"/>
        </w:rPr>
        <w:t>de Rondônia - FUMORPGE</w:t>
      </w:r>
      <w:r w:rsidRPr="002729A7">
        <w:t xml:space="preserve"> e Recursos Sob a Supervisão da SEFIN - RS-SEFIN, para dar cobertura orçamentária às despesas corrente e de capital no presente exercício.</w:t>
      </w:r>
    </w:p>
    <w:p w:rsidR="002729A7" w:rsidRPr="002729A7" w:rsidRDefault="002729A7" w:rsidP="002729A7">
      <w:pPr>
        <w:pStyle w:val="SemEspaamento"/>
        <w:ind w:firstLine="567"/>
        <w:jc w:val="both"/>
      </w:pPr>
      <w:r w:rsidRPr="002729A7">
        <w:t xml:space="preserve"> </w:t>
      </w:r>
    </w:p>
    <w:p w:rsidR="002729A7" w:rsidRPr="002729A7" w:rsidRDefault="002729A7" w:rsidP="002729A7">
      <w:pPr>
        <w:pStyle w:val="SemEspaamento"/>
        <w:ind w:firstLine="567"/>
        <w:jc w:val="both"/>
      </w:pPr>
      <w:r w:rsidRPr="002729A7">
        <w:t xml:space="preserve">Art. 2º. Os recursos necessários à execução do disposto do artigo anterior decorrerão de anulação parcial de dotações orçamentárias indicadas no Anexo I desta Lei e no montante especificado. </w:t>
      </w:r>
    </w:p>
    <w:p w:rsidR="002729A7" w:rsidRPr="002729A7" w:rsidRDefault="002729A7" w:rsidP="002729A7">
      <w:pPr>
        <w:pStyle w:val="SemEspaamento"/>
        <w:ind w:firstLine="567"/>
        <w:jc w:val="both"/>
      </w:pPr>
    </w:p>
    <w:p w:rsidR="00F24075" w:rsidRPr="002729A7" w:rsidRDefault="002729A7" w:rsidP="002729A7">
      <w:pPr>
        <w:ind w:firstLine="567"/>
        <w:jc w:val="both"/>
        <w:rPr>
          <w:rFonts w:eastAsia="Calibri"/>
          <w:color w:val="0E1816"/>
        </w:rPr>
      </w:pPr>
      <w:r w:rsidRPr="002729A7">
        <w:t>Art. 3º. Esta Lei entra em vigor na data de sua publicação</w:t>
      </w:r>
    </w:p>
    <w:p w:rsidR="00224E9F" w:rsidRPr="002729A7" w:rsidRDefault="00224E9F" w:rsidP="00501C55">
      <w:pPr>
        <w:ind w:firstLine="567"/>
        <w:jc w:val="both"/>
      </w:pPr>
      <w:r w:rsidRPr="002729A7">
        <w:t xml:space="preserve"> </w:t>
      </w:r>
    </w:p>
    <w:p w:rsidR="00224E9F" w:rsidRPr="002729A7" w:rsidRDefault="00224E9F" w:rsidP="00501C55">
      <w:pPr>
        <w:widowControl w:val="0"/>
        <w:ind w:firstLine="567"/>
        <w:jc w:val="both"/>
        <w:rPr>
          <w:color w:val="000000"/>
        </w:rPr>
      </w:pPr>
      <w:r w:rsidRPr="002729A7">
        <w:rPr>
          <w:color w:val="000000"/>
        </w:rPr>
        <w:t>Palácio do Governo do Estado de Rondônia, em</w:t>
      </w:r>
      <w:r w:rsidR="00E95DF6">
        <w:rPr>
          <w:color w:val="000000"/>
        </w:rPr>
        <w:t xml:space="preserve"> 28 </w:t>
      </w:r>
      <w:bookmarkStart w:id="0" w:name="_GoBack"/>
      <w:bookmarkEnd w:id="0"/>
      <w:r w:rsidRPr="002729A7">
        <w:rPr>
          <w:color w:val="000000"/>
        </w:rPr>
        <w:t xml:space="preserve">de </w:t>
      </w:r>
      <w:r w:rsidR="002729A7" w:rsidRPr="002729A7">
        <w:rPr>
          <w:color w:val="000000"/>
        </w:rPr>
        <w:t>março</w:t>
      </w:r>
      <w:r w:rsidR="00F662EC" w:rsidRPr="002729A7">
        <w:rPr>
          <w:color w:val="000000"/>
        </w:rPr>
        <w:t xml:space="preserve"> de 201</w:t>
      </w:r>
      <w:r w:rsidR="00F354E3">
        <w:rPr>
          <w:color w:val="000000"/>
        </w:rPr>
        <w:t>8</w:t>
      </w:r>
      <w:r w:rsidR="00F662EC" w:rsidRPr="002729A7">
        <w:rPr>
          <w:color w:val="000000"/>
        </w:rPr>
        <w:t>, 130</w:t>
      </w:r>
      <w:r w:rsidR="00EB0A95" w:rsidRPr="002729A7">
        <w:rPr>
          <w:color w:val="000000"/>
        </w:rPr>
        <w:t>º</w:t>
      </w:r>
      <w:r w:rsidRPr="002729A7">
        <w:rPr>
          <w:color w:val="000000"/>
        </w:rPr>
        <w:t xml:space="preserve"> da República.</w:t>
      </w:r>
    </w:p>
    <w:p w:rsidR="00224E9F" w:rsidRPr="002729A7" w:rsidRDefault="00224E9F" w:rsidP="00501C55">
      <w:pPr>
        <w:pStyle w:val="Ttulo3"/>
        <w:widowControl w:val="0"/>
        <w:ind w:firstLine="567"/>
        <w:jc w:val="both"/>
      </w:pPr>
    </w:p>
    <w:p w:rsidR="00F662EC" w:rsidRPr="002729A7" w:rsidRDefault="00F662EC" w:rsidP="00501C55"/>
    <w:p w:rsidR="00F662EC" w:rsidRPr="002729A7" w:rsidRDefault="00F662EC" w:rsidP="00501C55"/>
    <w:p w:rsidR="00224E9F" w:rsidRPr="002729A7" w:rsidRDefault="00224E9F" w:rsidP="00501C55">
      <w:pPr>
        <w:widowControl w:val="0"/>
        <w:tabs>
          <w:tab w:val="left" w:pos="4365"/>
        </w:tabs>
        <w:jc w:val="center"/>
        <w:rPr>
          <w:b/>
        </w:rPr>
      </w:pPr>
      <w:r w:rsidRPr="002729A7">
        <w:rPr>
          <w:b/>
        </w:rPr>
        <w:t>CONFÚCIO AIRES MOURA</w:t>
      </w:r>
    </w:p>
    <w:p w:rsidR="00224E9F" w:rsidRPr="002729A7" w:rsidRDefault="00B302AF" w:rsidP="00501C55">
      <w:pPr>
        <w:widowControl w:val="0"/>
        <w:jc w:val="center"/>
      </w:pPr>
      <w:r w:rsidRPr="002729A7">
        <w:t>Governador</w:t>
      </w:r>
    </w:p>
    <w:p w:rsidR="002729A7" w:rsidRDefault="002729A7" w:rsidP="00501C55">
      <w:pPr>
        <w:widowControl w:val="0"/>
        <w:jc w:val="center"/>
      </w:pPr>
    </w:p>
    <w:p w:rsidR="002729A7" w:rsidRDefault="002729A7" w:rsidP="00501C55">
      <w:pPr>
        <w:widowControl w:val="0"/>
        <w:jc w:val="center"/>
      </w:pPr>
    </w:p>
    <w:p w:rsidR="002729A7" w:rsidRDefault="002729A7" w:rsidP="00501C55">
      <w:pPr>
        <w:widowControl w:val="0"/>
        <w:jc w:val="center"/>
      </w:pPr>
    </w:p>
    <w:p w:rsidR="002729A7" w:rsidRDefault="002729A7" w:rsidP="00501C55">
      <w:pPr>
        <w:widowControl w:val="0"/>
        <w:jc w:val="center"/>
      </w:pPr>
    </w:p>
    <w:p w:rsidR="002729A7" w:rsidRDefault="002729A7" w:rsidP="00501C55">
      <w:pPr>
        <w:widowControl w:val="0"/>
        <w:jc w:val="center"/>
      </w:pPr>
    </w:p>
    <w:p w:rsidR="002729A7" w:rsidRDefault="002729A7" w:rsidP="00501C55">
      <w:pPr>
        <w:widowControl w:val="0"/>
        <w:jc w:val="center"/>
      </w:pPr>
    </w:p>
    <w:p w:rsidR="002729A7" w:rsidRDefault="002729A7" w:rsidP="00501C55">
      <w:pPr>
        <w:widowControl w:val="0"/>
        <w:jc w:val="center"/>
      </w:pPr>
    </w:p>
    <w:p w:rsidR="002729A7" w:rsidRDefault="002729A7" w:rsidP="00501C55">
      <w:pPr>
        <w:widowControl w:val="0"/>
        <w:jc w:val="center"/>
      </w:pPr>
    </w:p>
    <w:p w:rsidR="002729A7" w:rsidRDefault="002729A7" w:rsidP="00501C55">
      <w:pPr>
        <w:widowControl w:val="0"/>
        <w:jc w:val="center"/>
      </w:pPr>
    </w:p>
    <w:p w:rsidR="002729A7" w:rsidRDefault="002729A7" w:rsidP="00501C55">
      <w:pPr>
        <w:widowControl w:val="0"/>
        <w:jc w:val="center"/>
      </w:pPr>
    </w:p>
    <w:p w:rsidR="002729A7" w:rsidRDefault="002729A7" w:rsidP="00501C55">
      <w:pPr>
        <w:widowControl w:val="0"/>
        <w:jc w:val="center"/>
      </w:pPr>
    </w:p>
    <w:p w:rsidR="00040304" w:rsidRDefault="00040304" w:rsidP="00501C55">
      <w:pPr>
        <w:widowControl w:val="0"/>
        <w:jc w:val="center"/>
      </w:pPr>
    </w:p>
    <w:p w:rsidR="002729A7" w:rsidRDefault="002729A7" w:rsidP="00501C55">
      <w:pPr>
        <w:widowControl w:val="0"/>
        <w:jc w:val="center"/>
      </w:pPr>
    </w:p>
    <w:p w:rsidR="002729A7" w:rsidRDefault="002729A7" w:rsidP="00501C55">
      <w:pPr>
        <w:widowControl w:val="0"/>
        <w:jc w:val="center"/>
      </w:pPr>
    </w:p>
    <w:p w:rsidR="002729A7" w:rsidRDefault="002729A7" w:rsidP="00501C55">
      <w:pPr>
        <w:widowControl w:val="0"/>
        <w:jc w:val="center"/>
      </w:pPr>
    </w:p>
    <w:p w:rsidR="002729A7" w:rsidRDefault="002729A7" w:rsidP="00501C55">
      <w:pPr>
        <w:widowControl w:val="0"/>
        <w:jc w:val="center"/>
      </w:pPr>
    </w:p>
    <w:p w:rsidR="002729A7" w:rsidRPr="00D51607" w:rsidRDefault="002729A7" w:rsidP="002729A7">
      <w:pPr>
        <w:jc w:val="center"/>
      </w:pPr>
      <w:r w:rsidRPr="00D51607">
        <w:rPr>
          <w:b/>
          <w:bCs/>
        </w:rPr>
        <w:lastRenderedPageBreak/>
        <w:t xml:space="preserve">ANEXO I </w:t>
      </w:r>
    </w:p>
    <w:p w:rsidR="002729A7" w:rsidRPr="006B57DA" w:rsidRDefault="002729A7" w:rsidP="002729A7">
      <w:pPr>
        <w:jc w:val="both"/>
        <w:rPr>
          <w:sz w:val="20"/>
          <w:szCs w:val="20"/>
        </w:rPr>
      </w:pPr>
    </w:p>
    <w:p w:rsidR="002729A7" w:rsidRPr="006B57DA" w:rsidRDefault="002729A7" w:rsidP="002729A7">
      <w:pPr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 xml:space="preserve">       </w:t>
      </w:r>
      <w:r w:rsidRPr="006B57DA">
        <w:rPr>
          <w:b/>
          <w:bCs/>
          <w:sz w:val="20"/>
          <w:szCs w:val="20"/>
        </w:rPr>
        <w:t xml:space="preserve">CRÉDITO ADICIONAL ESPECIAL E SUPLEMENTAR POR ANULAÇÃO          </w:t>
      </w:r>
      <w:r>
        <w:rPr>
          <w:b/>
          <w:bCs/>
          <w:sz w:val="20"/>
          <w:szCs w:val="20"/>
        </w:rPr>
        <w:t xml:space="preserve">             </w:t>
      </w:r>
      <w:r w:rsidRPr="006B57DA">
        <w:rPr>
          <w:b/>
          <w:bCs/>
          <w:sz w:val="20"/>
          <w:szCs w:val="20"/>
        </w:rPr>
        <w:t xml:space="preserve">         </w:t>
      </w:r>
      <w:r>
        <w:rPr>
          <w:b/>
          <w:bCs/>
          <w:sz w:val="20"/>
          <w:szCs w:val="20"/>
        </w:rPr>
        <w:t xml:space="preserve">   </w:t>
      </w:r>
      <w:r w:rsidRPr="006B57DA">
        <w:rPr>
          <w:b/>
          <w:bCs/>
          <w:sz w:val="20"/>
          <w:szCs w:val="20"/>
        </w:rPr>
        <w:t>REDUZ</w:t>
      </w:r>
    </w:p>
    <w:tbl>
      <w:tblPr>
        <w:tblW w:w="97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26"/>
        <w:gridCol w:w="4111"/>
        <w:gridCol w:w="993"/>
        <w:gridCol w:w="992"/>
        <w:gridCol w:w="1515"/>
      </w:tblGrid>
      <w:tr w:rsidR="002729A7" w:rsidRPr="006B57DA" w:rsidTr="002729A7">
        <w:trPr>
          <w:tblCellSpacing w:w="0" w:type="dxa"/>
          <w:jc w:val="center"/>
        </w:trPr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Valor</w:t>
            </w:r>
          </w:p>
        </w:tc>
      </w:tr>
    </w:tbl>
    <w:p w:rsidR="002729A7" w:rsidRPr="006B57DA" w:rsidRDefault="002729A7" w:rsidP="002729A7">
      <w:pPr>
        <w:jc w:val="both"/>
        <w:rPr>
          <w:vanish/>
          <w:sz w:val="10"/>
          <w:szCs w:val="10"/>
        </w:rPr>
      </w:pPr>
    </w:p>
    <w:tbl>
      <w:tblPr>
        <w:tblW w:w="9714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405"/>
        <w:gridCol w:w="3875"/>
        <w:gridCol w:w="997"/>
        <w:gridCol w:w="844"/>
        <w:gridCol w:w="1593"/>
      </w:tblGrid>
      <w:tr w:rsidR="002729A7" w:rsidRPr="006B57DA" w:rsidTr="002729A7">
        <w:trPr>
          <w:tblCellSpacing w:w="0" w:type="dxa"/>
          <w:jc w:val="center"/>
        </w:trPr>
        <w:tc>
          <w:tcPr>
            <w:tcW w:w="2405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FUNDO ESPECIAL DE MODERNIZAÇÃO DA PROCURADORIA-GERAL DO ESTADO DE RONDÔNIA - FUMORPGE</w:t>
            </w:r>
          </w:p>
        </w:tc>
        <w:tc>
          <w:tcPr>
            <w:tcW w:w="997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2729A7" w:rsidRPr="006B57DA" w:rsidRDefault="002729A7" w:rsidP="009E5C29">
            <w:pPr>
              <w:jc w:val="right"/>
              <w:rPr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2.108.993,00</w:t>
            </w:r>
          </w:p>
        </w:tc>
      </w:tr>
      <w:tr w:rsidR="002729A7" w:rsidRPr="006B57DA" w:rsidTr="002729A7">
        <w:trPr>
          <w:tblCellSpacing w:w="0" w:type="dxa"/>
          <w:jc w:val="center"/>
        </w:trPr>
        <w:tc>
          <w:tcPr>
            <w:tcW w:w="2405" w:type="dxa"/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11.010.04.092.1096.1248</w:t>
            </w:r>
          </w:p>
        </w:tc>
        <w:tc>
          <w:tcPr>
            <w:tcW w:w="3875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 xml:space="preserve">CONSTRUIR SEDES REGIONAIS DA PROCURADORIA-GERAL DO ESTADO </w:t>
            </w:r>
          </w:p>
        </w:tc>
        <w:tc>
          <w:tcPr>
            <w:tcW w:w="997" w:type="dxa"/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3390</w:t>
            </w:r>
          </w:p>
        </w:tc>
        <w:tc>
          <w:tcPr>
            <w:tcW w:w="844" w:type="dxa"/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0234</w:t>
            </w:r>
          </w:p>
        </w:tc>
        <w:tc>
          <w:tcPr>
            <w:tcW w:w="1593" w:type="dxa"/>
            <w:vAlign w:val="center"/>
            <w:hideMark/>
          </w:tcPr>
          <w:p w:rsidR="002729A7" w:rsidRPr="006B57DA" w:rsidRDefault="002729A7" w:rsidP="009E5C29">
            <w:pPr>
              <w:jc w:val="right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200.000,00</w:t>
            </w:r>
          </w:p>
        </w:tc>
      </w:tr>
      <w:tr w:rsidR="002729A7" w:rsidRPr="006B57DA" w:rsidTr="002729A7">
        <w:trPr>
          <w:tblCellSpacing w:w="0" w:type="dxa"/>
          <w:jc w:val="center"/>
        </w:trPr>
        <w:tc>
          <w:tcPr>
            <w:tcW w:w="2405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4490</w:t>
            </w:r>
          </w:p>
        </w:tc>
        <w:tc>
          <w:tcPr>
            <w:tcW w:w="844" w:type="dxa"/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0234</w:t>
            </w:r>
          </w:p>
        </w:tc>
        <w:tc>
          <w:tcPr>
            <w:tcW w:w="1593" w:type="dxa"/>
            <w:vAlign w:val="center"/>
            <w:hideMark/>
          </w:tcPr>
          <w:p w:rsidR="002729A7" w:rsidRPr="006B57DA" w:rsidRDefault="002729A7" w:rsidP="009E5C29">
            <w:pPr>
              <w:jc w:val="right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808.993,00</w:t>
            </w:r>
          </w:p>
        </w:tc>
      </w:tr>
      <w:tr w:rsidR="002729A7" w:rsidRPr="006B57DA" w:rsidTr="002729A7">
        <w:trPr>
          <w:tblCellSpacing w:w="0" w:type="dxa"/>
          <w:jc w:val="center"/>
        </w:trPr>
        <w:tc>
          <w:tcPr>
            <w:tcW w:w="2405" w:type="dxa"/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11.010.04.092.1096.4027</w:t>
            </w:r>
          </w:p>
        </w:tc>
        <w:tc>
          <w:tcPr>
            <w:tcW w:w="3875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 xml:space="preserve">PROMOVER MELHORIA DOS SERVIÇOS PRESTADOS PELA PGE </w:t>
            </w:r>
          </w:p>
        </w:tc>
        <w:tc>
          <w:tcPr>
            <w:tcW w:w="997" w:type="dxa"/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4490</w:t>
            </w:r>
          </w:p>
        </w:tc>
        <w:tc>
          <w:tcPr>
            <w:tcW w:w="844" w:type="dxa"/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0234</w:t>
            </w:r>
          </w:p>
        </w:tc>
        <w:tc>
          <w:tcPr>
            <w:tcW w:w="1593" w:type="dxa"/>
            <w:vAlign w:val="center"/>
            <w:hideMark/>
          </w:tcPr>
          <w:p w:rsidR="002729A7" w:rsidRPr="006B57DA" w:rsidRDefault="002729A7" w:rsidP="009E5C29">
            <w:pPr>
              <w:jc w:val="right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1.100.000,00</w:t>
            </w:r>
          </w:p>
        </w:tc>
      </w:tr>
      <w:tr w:rsidR="002729A7" w:rsidRPr="006B57DA" w:rsidTr="002729A7">
        <w:trPr>
          <w:tblCellSpacing w:w="0" w:type="dxa"/>
          <w:jc w:val="center"/>
        </w:trPr>
        <w:tc>
          <w:tcPr>
            <w:tcW w:w="2405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DEPARTAMENTO ESTADUAL DE ESTRADAS DE RODAGEM, INFRAESTRUTURA E SERVIÇOS PÚBLICOS - DER</w:t>
            </w:r>
          </w:p>
        </w:tc>
        <w:tc>
          <w:tcPr>
            <w:tcW w:w="997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2729A7" w:rsidRPr="006B57DA" w:rsidRDefault="002729A7" w:rsidP="009E5C29">
            <w:pPr>
              <w:jc w:val="right"/>
              <w:rPr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332.000,00</w:t>
            </w:r>
          </w:p>
        </w:tc>
      </w:tr>
      <w:tr w:rsidR="002729A7" w:rsidRPr="006B57DA" w:rsidTr="002729A7">
        <w:trPr>
          <w:tblCellSpacing w:w="0" w:type="dxa"/>
          <w:jc w:val="center"/>
        </w:trPr>
        <w:tc>
          <w:tcPr>
            <w:tcW w:w="2405" w:type="dxa"/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11.025.26.782.1249.1386</w:t>
            </w:r>
          </w:p>
        </w:tc>
        <w:tc>
          <w:tcPr>
            <w:tcW w:w="3875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REALIZAR INFRAESTRUTURA DA MALHA VIÁRIA</w:t>
            </w:r>
          </w:p>
        </w:tc>
        <w:tc>
          <w:tcPr>
            <w:tcW w:w="997" w:type="dxa"/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4490</w:t>
            </w:r>
          </w:p>
        </w:tc>
        <w:tc>
          <w:tcPr>
            <w:tcW w:w="844" w:type="dxa"/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0229</w:t>
            </w:r>
          </w:p>
        </w:tc>
        <w:tc>
          <w:tcPr>
            <w:tcW w:w="1593" w:type="dxa"/>
            <w:vAlign w:val="center"/>
            <w:hideMark/>
          </w:tcPr>
          <w:p w:rsidR="002729A7" w:rsidRPr="006B57DA" w:rsidRDefault="002729A7" w:rsidP="009E5C29">
            <w:pPr>
              <w:jc w:val="right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242.000,00</w:t>
            </w:r>
          </w:p>
        </w:tc>
      </w:tr>
      <w:tr w:rsidR="002729A7" w:rsidRPr="006B57DA" w:rsidTr="002729A7">
        <w:trPr>
          <w:tblCellSpacing w:w="0" w:type="dxa"/>
          <w:jc w:val="center"/>
        </w:trPr>
        <w:tc>
          <w:tcPr>
            <w:tcW w:w="2405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997" w:type="dxa"/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3390</w:t>
            </w:r>
          </w:p>
        </w:tc>
        <w:tc>
          <w:tcPr>
            <w:tcW w:w="844" w:type="dxa"/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0239</w:t>
            </w:r>
          </w:p>
        </w:tc>
        <w:tc>
          <w:tcPr>
            <w:tcW w:w="1593" w:type="dxa"/>
            <w:vAlign w:val="center"/>
            <w:hideMark/>
          </w:tcPr>
          <w:p w:rsidR="002729A7" w:rsidRPr="006B57DA" w:rsidRDefault="002729A7" w:rsidP="009E5C29">
            <w:pPr>
              <w:jc w:val="right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90.000,00</w:t>
            </w:r>
          </w:p>
        </w:tc>
      </w:tr>
      <w:tr w:rsidR="002729A7" w:rsidRPr="006B57DA" w:rsidTr="002729A7">
        <w:trPr>
          <w:tblCellSpacing w:w="0" w:type="dxa"/>
          <w:jc w:val="center"/>
        </w:trPr>
        <w:tc>
          <w:tcPr>
            <w:tcW w:w="2405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SECRETARIA DE ESTADO DE PLANEJAMENTO, ORÇAMENTO E GESTÃO - SEPOG</w:t>
            </w:r>
          </w:p>
        </w:tc>
        <w:tc>
          <w:tcPr>
            <w:tcW w:w="997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2729A7" w:rsidRPr="006B57DA" w:rsidRDefault="002729A7" w:rsidP="009E5C29">
            <w:pPr>
              <w:jc w:val="right"/>
              <w:rPr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653.500,00</w:t>
            </w:r>
          </w:p>
        </w:tc>
      </w:tr>
      <w:tr w:rsidR="002729A7" w:rsidRPr="006B57DA" w:rsidTr="002729A7">
        <w:trPr>
          <w:tblCellSpacing w:w="0" w:type="dxa"/>
          <w:jc w:val="center"/>
        </w:trPr>
        <w:tc>
          <w:tcPr>
            <w:tcW w:w="2405" w:type="dxa"/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13.001.04.122.1015.2087</w:t>
            </w:r>
          </w:p>
        </w:tc>
        <w:tc>
          <w:tcPr>
            <w:tcW w:w="3875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ASSEGURAR A MANUTENÇÃO ADMINISTRATIVA DA UNIDADE</w:t>
            </w:r>
          </w:p>
        </w:tc>
        <w:tc>
          <w:tcPr>
            <w:tcW w:w="997" w:type="dxa"/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3390</w:t>
            </w:r>
          </w:p>
        </w:tc>
        <w:tc>
          <w:tcPr>
            <w:tcW w:w="844" w:type="dxa"/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0213</w:t>
            </w:r>
          </w:p>
        </w:tc>
        <w:tc>
          <w:tcPr>
            <w:tcW w:w="1593" w:type="dxa"/>
            <w:vAlign w:val="center"/>
            <w:hideMark/>
          </w:tcPr>
          <w:p w:rsidR="002729A7" w:rsidRPr="006B57DA" w:rsidRDefault="002729A7" w:rsidP="009E5C29">
            <w:pPr>
              <w:jc w:val="right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653.500,00</w:t>
            </w:r>
          </w:p>
        </w:tc>
      </w:tr>
      <w:tr w:rsidR="002729A7" w:rsidRPr="006B57DA" w:rsidTr="002729A7">
        <w:trPr>
          <w:tblCellSpacing w:w="0" w:type="dxa"/>
          <w:jc w:val="center"/>
        </w:trPr>
        <w:tc>
          <w:tcPr>
            <w:tcW w:w="2405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3875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SECRETARIA DE ESTADO DE DESENVOLVIMENTO AMBIENTAL - SEDAM</w:t>
            </w:r>
          </w:p>
        </w:tc>
        <w:tc>
          <w:tcPr>
            <w:tcW w:w="997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844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1593" w:type="dxa"/>
            <w:vAlign w:val="center"/>
            <w:hideMark/>
          </w:tcPr>
          <w:p w:rsidR="002729A7" w:rsidRPr="006B57DA" w:rsidRDefault="002729A7" w:rsidP="009E5C29">
            <w:pPr>
              <w:jc w:val="right"/>
              <w:rPr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20.000,00</w:t>
            </w:r>
          </w:p>
        </w:tc>
      </w:tr>
      <w:tr w:rsidR="002729A7" w:rsidRPr="006B57DA" w:rsidTr="002729A7">
        <w:trPr>
          <w:tblCellSpacing w:w="0" w:type="dxa"/>
          <w:jc w:val="center"/>
        </w:trPr>
        <w:tc>
          <w:tcPr>
            <w:tcW w:w="2405" w:type="dxa"/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18.001.18.541.1075.2164</w:t>
            </w:r>
          </w:p>
        </w:tc>
        <w:tc>
          <w:tcPr>
            <w:tcW w:w="3875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 xml:space="preserve">PROMOVER A GESTÃO SOCIOAMBIENTAL SUSTENTÁVEL </w:t>
            </w:r>
          </w:p>
        </w:tc>
        <w:tc>
          <w:tcPr>
            <w:tcW w:w="997" w:type="dxa"/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3390</w:t>
            </w:r>
          </w:p>
        </w:tc>
        <w:tc>
          <w:tcPr>
            <w:tcW w:w="844" w:type="dxa"/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0232</w:t>
            </w:r>
          </w:p>
        </w:tc>
        <w:tc>
          <w:tcPr>
            <w:tcW w:w="1593" w:type="dxa"/>
            <w:vAlign w:val="center"/>
            <w:hideMark/>
          </w:tcPr>
          <w:p w:rsidR="002729A7" w:rsidRPr="006B57DA" w:rsidRDefault="002729A7" w:rsidP="009E5C29">
            <w:pPr>
              <w:jc w:val="right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20.000,00</w:t>
            </w:r>
          </w:p>
        </w:tc>
      </w:tr>
      <w:tr w:rsidR="002729A7" w:rsidRPr="006B57DA" w:rsidTr="002729A7">
        <w:trPr>
          <w:tblCellSpacing w:w="0" w:type="dxa"/>
          <w:jc w:val="center"/>
        </w:trPr>
        <w:tc>
          <w:tcPr>
            <w:tcW w:w="8121" w:type="dxa"/>
            <w:gridSpan w:val="4"/>
            <w:vAlign w:val="center"/>
            <w:hideMark/>
          </w:tcPr>
          <w:p w:rsidR="002729A7" w:rsidRPr="006B57DA" w:rsidRDefault="002729A7" w:rsidP="009E5C29">
            <w:pPr>
              <w:jc w:val="right"/>
              <w:rPr>
                <w:b/>
                <w:bCs/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593" w:type="dxa"/>
            <w:vAlign w:val="center"/>
            <w:hideMark/>
          </w:tcPr>
          <w:p w:rsidR="002729A7" w:rsidRPr="006B57DA" w:rsidRDefault="002729A7" w:rsidP="009E5C29">
            <w:pPr>
              <w:jc w:val="right"/>
              <w:rPr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R$ 3.114.493,00</w:t>
            </w:r>
          </w:p>
        </w:tc>
      </w:tr>
    </w:tbl>
    <w:p w:rsidR="002729A7" w:rsidRPr="006B57DA" w:rsidRDefault="002729A7" w:rsidP="002729A7">
      <w:pPr>
        <w:spacing w:after="240"/>
        <w:jc w:val="both"/>
        <w:rPr>
          <w:sz w:val="18"/>
          <w:szCs w:val="20"/>
        </w:rPr>
      </w:pPr>
    </w:p>
    <w:p w:rsidR="002729A7" w:rsidRDefault="002729A7" w:rsidP="002729A7">
      <w:pPr>
        <w:jc w:val="center"/>
        <w:rPr>
          <w:b/>
          <w:bCs/>
        </w:rPr>
      </w:pPr>
    </w:p>
    <w:p w:rsidR="002729A7" w:rsidRDefault="002729A7" w:rsidP="002729A7">
      <w:pPr>
        <w:jc w:val="center"/>
        <w:rPr>
          <w:b/>
          <w:bCs/>
        </w:rPr>
      </w:pPr>
    </w:p>
    <w:p w:rsidR="002729A7" w:rsidRDefault="002729A7" w:rsidP="002729A7">
      <w:pPr>
        <w:jc w:val="center"/>
        <w:rPr>
          <w:b/>
          <w:bCs/>
        </w:rPr>
      </w:pPr>
    </w:p>
    <w:p w:rsidR="002729A7" w:rsidRDefault="002729A7" w:rsidP="002729A7">
      <w:pPr>
        <w:jc w:val="center"/>
        <w:rPr>
          <w:b/>
          <w:bCs/>
        </w:rPr>
      </w:pPr>
    </w:p>
    <w:p w:rsidR="002729A7" w:rsidRDefault="002729A7" w:rsidP="002729A7">
      <w:pPr>
        <w:jc w:val="center"/>
        <w:rPr>
          <w:b/>
          <w:bCs/>
        </w:rPr>
      </w:pPr>
    </w:p>
    <w:p w:rsidR="002729A7" w:rsidRDefault="002729A7" w:rsidP="002729A7">
      <w:pPr>
        <w:jc w:val="center"/>
        <w:rPr>
          <w:b/>
          <w:bCs/>
        </w:rPr>
      </w:pPr>
    </w:p>
    <w:p w:rsidR="002729A7" w:rsidRDefault="002729A7" w:rsidP="002729A7">
      <w:pPr>
        <w:jc w:val="center"/>
        <w:rPr>
          <w:b/>
          <w:bCs/>
        </w:rPr>
      </w:pPr>
    </w:p>
    <w:p w:rsidR="002729A7" w:rsidRDefault="002729A7" w:rsidP="002729A7">
      <w:pPr>
        <w:jc w:val="center"/>
        <w:rPr>
          <w:b/>
          <w:bCs/>
        </w:rPr>
      </w:pPr>
    </w:p>
    <w:p w:rsidR="002729A7" w:rsidRDefault="002729A7" w:rsidP="002729A7">
      <w:pPr>
        <w:jc w:val="center"/>
        <w:rPr>
          <w:b/>
          <w:bCs/>
        </w:rPr>
      </w:pPr>
    </w:p>
    <w:p w:rsidR="00040304" w:rsidRDefault="00040304" w:rsidP="002729A7">
      <w:pPr>
        <w:jc w:val="center"/>
        <w:rPr>
          <w:b/>
          <w:bCs/>
        </w:rPr>
      </w:pPr>
    </w:p>
    <w:p w:rsidR="002729A7" w:rsidRDefault="002729A7" w:rsidP="002729A7">
      <w:pPr>
        <w:jc w:val="center"/>
        <w:rPr>
          <w:b/>
          <w:bCs/>
        </w:rPr>
      </w:pPr>
    </w:p>
    <w:p w:rsidR="002729A7" w:rsidRDefault="002729A7" w:rsidP="002729A7">
      <w:pPr>
        <w:jc w:val="center"/>
        <w:rPr>
          <w:b/>
          <w:bCs/>
        </w:rPr>
      </w:pPr>
      <w:r w:rsidRPr="006B57DA">
        <w:rPr>
          <w:b/>
          <w:bCs/>
        </w:rPr>
        <w:lastRenderedPageBreak/>
        <w:t xml:space="preserve">ANEXO II </w:t>
      </w:r>
    </w:p>
    <w:p w:rsidR="002729A7" w:rsidRPr="006B57DA" w:rsidRDefault="002729A7" w:rsidP="002729A7">
      <w:pPr>
        <w:jc w:val="center"/>
      </w:pPr>
    </w:p>
    <w:p w:rsidR="002729A7" w:rsidRDefault="002729A7" w:rsidP="002729A7">
      <w:pPr>
        <w:ind w:right="-994"/>
        <w:rPr>
          <w:sz w:val="18"/>
          <w:szCs w:val="20"/>
        </w:rPr>
      </w:pPr>
    </w:p>
    <w:p w:rsidR="002729A7" w:rsidRPr="006B57DA" w:rsidRDefault="002729A7" w:rsidP="002729A7">
      <w:pPr>
        <w:ind w:right="-994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 </w:t>
      </w:r>
      <w:r w:rsidRPr="006B57DA">
        <w:rPr>
          <w:b/>
          <w:bCs/>
          <w:sz w:val="20"/>
          <w:szCs w:val="20"/>
        </w:rPr>
        <w:t xml:space="preserve">CRÉDITO ADICIONAL ESPECIAL POR ANULAÇÃO                                                        </w:t>
      </w:r>
      <w:r>
        <w:rPr>
          <w:b/>
          <w:bCs/>
          <w:sz w:val="20"/>
          <w:szCs w:val="20"/>
        </w:rPr>
        <w:t xml:space="preserve">             </w:t>
      </w:r>
      <w:r w:rsidRPr="006B57DA">
        <w:rPr>
          <w:b/>
          <w:bCs/>
          <w:sz w:val="20"/>
          <w:szCs w:val="20"/>
        </w:rPr>
        <w:t>SUPLEMENTA</w:t>
      </w:r>
    </w:p>
    <w:tbl>
      <w:tblPr>
        <w:tblW w:w="98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4253"/>
        <w:gridCol w:w="1134"/>
        <w:gridCol w:w="992"/>
        <w:gridCol w:w="1232"/>
      </w:tblGrid>
      <w:tr w:rsidR="002729A7" w:rsidRPr="006B57DA" w:rsidTr="002729A7">
        <w:trPr>
          <w:tblCellSpacing w:w="0" w:type="dxa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4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12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Valor</w:t>
            </w:r>
          </w:p>
        </w:tc>
      </w:tr>
    </w:tbl>
    <w:p w:rsidR="002729A7" w:rsidRPr="006B57DA" w:rsidRDefault="002729A7" w:rsidP="002729A7">
      <w:pPr>
        <w:jc w:val="both"/>
        <w:rPr>
          <w:vanish/>
          <w:sz w:val="10"/>
          <w:szCs w:val="10"/>
        </w:rPr>
      </w:pPr>
    </w:p>
    <w:tbl>
      <w:tblPr>
        <w:tblW w:w="9998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0"/>
        <w:gridCol w:w="4161"/>
        <w:gridCol w:w="1043"/>
        <w:gridCol w:w="550"/>
        <w:gridCol w:w="1694"/>
      </w:tblGrid>
      <w:tr w:rsidR="002729A7" w:rsidRPr="006B57DA" w:rsidTr="002729A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4161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FUNDO ESPECIAL DE MODERNIZAÇÃO DA PROCURADORIA-GERAL DO ESTADO DE RONDÔNIA - FUMORPGE</w:t>
            </w:r>
          </w:p>
        </w:tc>
        <w:tc>
          <w:tcPr>
            <w:tcW w:w="1043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1694" w:type="dxa"/>
            <w:vAlign w:val="center"/>
            <w:hideMark/>
          </w:tcPr>
          <w:p w:rsidR="002729A7" w:rsidRPr="006B57DA" w:rsidRDefault="002729A7" w:rsidP="009E5C29">
            <w:pPr>
              <w:jc w:val="right"/>
              <w:rPr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2.108.993,00</w:t>
            </w:r>
          </w:p>
        </w:tc>
      </w:tr>
      <w:tr w:rsidR="002729A7" w:rsidRPr="006B57DA" w:rsidTr="002729A7">
        <w:trPr>
          <w:tblCellSpacing w:w="0" w:type="dxa"/>
          <w:jc w:val="center"/>
        </w:trPr>
        <w:tc>
          <w:tcPr>
            <w:tcW w:w="2550" w:type="dxa"/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11.010.04.092.1096.4027</w:t>
            </w:r>
          </w:p>
        </w:tc>
        <w:tc>
          <w:tcPr>
            <w:tcW w:w="4161" w:type="dxa"/>
            <w:vAlign w:val="center"/>
            <w:hideMark/>
          </w:tcPr>
          <w:p w:rsidR="002729A7" w:rsidRPr="006B57DA" w:rsidRDefault="002729A7" w:rsidP="009E5C29">
            <w:pPr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 xml:space="preserve">PROMOVER MELHORIA DOS SERVIÇOS PRESTADOS PELA PGE </w:t>
            </w:r>
          </w:p>
        </w:tc>
        <w:tc>
          <w:tcPr>
            <w:tcW w:w="1043" w:type="dxa"/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4590</w:t>
            </w:r>
          </w:p>
        </w:tc>
        <w:tc>
          <w:tcPr>
            <w:tcW w:w="550" w:type="dxa"/>
            <w:vAlign w:val="center"/>
            <w:hideMark/>
          </w:tcPr>
          <w:p w:rsidR="002729A7" w:rsidRPr="006B57DA" w:rsidRDefault="002729A7" w:rsidP="009E5C29">
            <w:pPr>
              <w:jc w:val="center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0234</w:t>
            </w:r>
          </w:p>
        </w:tc>
        <w:tc>
          <w:tcPr>
            <w:tcW w:w="1694" w:type="dxa"/>
            <w:vAlign w:val="center"/>
            <w:hideMark/>
          </w:tcPr>
          <w:p w:rsidR="002729A7" w:rsidRPr="006B57DA" w:rsidRDefault="002729A7" w:rsidP="009E5C29">
            <w:pPr>
              <w:jc w:val="right"/>
              <w:rPr>
                <w:sz w:val="20"/>
                <w:szCs w:val="20"/>
              </w:rPr>
            </w:pPr>
            <w:r w:rsidRPr="006B57DA">
              <w:rPr>
                <w:sz w:val="20"/>
                <w:szCs w:val="20"/>
              </w:rPr>
              <w:t>2.108.993,00</w:t>
            </w:r>
          </w:p>
        </w:tc>
      </w:tr>
      <w:tr w:rsidR="002729A7" w:rsidRPr="006B57DA" w:rsidTr="002729A7">
        <w:trPr>
          <w:tblCellSpacing w:w="0" w:type="dxa"/>
          <w:jc w:val="center"/>
        </w:trPr>
        <w:tc>
          <w:tcPr>
            <w:tcW w:w="8304" w:type="dxa"/>
            <w:gridSpan w:val="4"/>
            <w:vAlign w:val="center"/>
            <w:hideMark/>
          </w:tcPr>
          <w:p w:rsidR="002729A7" w:rsidRPr="006B57DA" w:rsidRDefault="002729A7" w:rsidP="009E5C29">
            <w:pPr>
              <w:jc w:val="right"/>
              <w:rPr>
                <w:b/>
                <w:bCs/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694" w:type="dxa"/>
            <w:vAlign w:val="center"/>
            <w:hideMark/>
          </w:tcPr>
          <w:p w:rsidR="002729A7" w:rsidRPr="006B57DA" w:rsidRDefault="002729A7" w:rsidP="009E5C29">
            <w:pPr>
              <w:jc w:val="right"/>
              <w:rPr>
                <w:sz w:val="20"/>
                <w:szCs w:val="20"/>
              </w:rPr>
            </w:pPr>
            <w:r w:rsidRPr="006B57DA">
              <w:rPr>
                <w:b/>
                <w:bCs/>
                <w:sz w:val="20"/>
                <w:szCs w:val="20"/>
              </w:rPr>
              <w:t>R$ 2.108.993,00</w:t>
            </w:r>
          </w:p>
        </w:tc>
      </w:tr>
    </w:tbl>
    <w:p w:rsidR="002729A7" w:rsidRDefault="002729A7" w:rsidP="002729A7">
      <w:pPr>
        <w:jc w:val="center"/>
        <w:rPr>
          <w:b/>
          <w:bCs/>
        </w:rPr>
      </w:pPr>
    </w:p>
    <w:p w:rsidR="00040304" w:rsidRDefault="00040304" w:rsidP="002729A7">
      <w:pPr>
        <w:jc w:val="center"/>
        <w:rPr>
          <w:b/>
          <w:bCs/>
        </w:rPr>
      </w:pPr>
    </w:p>
    <w:p w:rsidR="002729A7" w:rsidRDefault="002729A7" w:rsidP="002729A7">
      <w:pPr>
        <w:jc w:val="center"/>
        <w:rPr>
          <w:b/>
          <w:bCs/>
        </w:rPr>
      </w:pPr>
    </w:p>
    <w:p w:rsidR="002729A7" w:rsidRDefault="002729A7" w:rsidP="002729A7">
      <w:pPr>
        <w:jc w:val="center"/>
        <w:rPr>
          <w:b/>
          <w:bCs/>
        </w:rPr>
      </w:pPr>
      <w:r w:rsidRPr="00D51607">
        <w:rPr>
          <w:b/>
          <w:bCs/>
        </w:rPr>
        <w:t xml:space="preserve">ANEXO III </w:t>
      </w:r>
    </w:p>
    <w:p w:rsidR="002729A7" w:rsidRPr="00D51607" w:rsidRDefault="002729A7" w:rsidP="002729A7">
      <w:pPr>
        <w:jc w:val="center"/>
      </w:pPr>
    </w:p>
    <w:p w:rsidR="002729A7" w:rsidRPr="001C7B98" w:rsidRDefault="002729A7" w:rsidP="002729A7">
      <w:pPr>
        <w:jc w:val="both"/>
        <w:rPr>
          <w:sz w:val="20"/>
          <w:szCs w:val="20"/>
        </w:rPr>
      </w:pPr>
    </w:p>
    <w:p w:rsidR="002729A7" w:rsidRPr="001C7B98" w:rsidRDefault="002729A7" w:rsidP="002729A7">
      <w:pPr>
        <w:ind w:right="-994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    </w:t>
      </w:r>
      <w:r w:rsidRPr="001C7B98">
        <w:rPr>
          <w:b/>
          <w:bCs/>
          <w:sz w:val="20"/>
          <w:szCs w:val="20"/>
        </w:rPr>
        <w:t>CRÉDITO ADICIONAL SUPLEMENTAR POR ANULAÇÃO</w:t>
      </w:r>
      <w:r>
        <w:rPr>
          <w:b/>
          <w:bCs/>
          <w:sz w:val="20"/>
          <w:szCs w:val="20"/>
        </w:rPr>
        <w:t xml:space="preserve">                                                       </w:t>
      </w:r>
      <w:r w:rsidRPr="001C7B98">
        <w:rPr>
          <w:b/>
          <w:bCs/>
          <w:sz w:val="20"/>
          <w:szCs w:val="20"/>
        </w:rPr>
        <w:t xml:space="preserve">SUPLEMENTA </w:t>
      </w:r>
    </w:p>
    <w:tbl>
      <w:tblPr>
        <w:tblW w:w="987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268"/>
        <w:gridCol w:w="3756"/>
        <w:gridCol w:w="1054"/>
        <w:gridCol w:w="949"/>
        <w:gridCol w:w="1852"/>
      </w:tblGrid>
      <w:tr w:rsidR="002729A7" w:rsidRPr="001C7B98" w:rsidTr="002729A7">
        <w:trPr>
          <w:tblCellSpacing w:w="0" w:type="dxa"/>
          <w:jc w:val="center"/>
        </w:trPr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9A7" w:rsidRPr="001C7B98" w:rsidRDefault="002729A7" w:rsidP="009E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1C7B98">
              <w:rPr>
                <w:b/>
                <w:bCs/>
                <w:sz w:val="20"/>
                <w:szCs w:val="20"/>
              </w:rPr>
              <w:t>Código</w:t>
            </w:r>
          </w:p>
        </w:tc>
        <w:tc>
          <w:tcPr>
            <w:tcW w:w="37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9A7" w:rsidRPr="001C7B98" w:rsidRDefault="002729A7" w:rsidP="009E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1C7B98">
              <w:rPr>
                <w:b/>
                <w:bCs/>
                <w:sz w:val="20"/>
                <w:szCs w:val="20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9A7" w:rsidRPr="001C7B98" w:rsidRDefault="002729A7" w:rsidP="009E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1C7B98">
              <w:rPr>
                <w:b/>
                <w:bCs/>
                <w:sz w:val="20"/>
                <w:szCs w:val="20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9A7" w:rsidRPr="001C7B98" w:rsidRDefault="002729A7" w:rsidP="009E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1C7B98">
              <w:rPr>
                <w:b/>
                <w:bCs/>
                <w:sz w:val="20"/>
                <w:szCs w:val="20"/>
              </w:rPr>
              <w:t>Fonte de Recurso</w:t>
            </w:r>
          </w:p>
        </w:tc>
        <w:tc>
          <w:tcPr>
            <w:tcW w:w="1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29A7" w:rsidRPr="001C7B98" w:rsidRDefault="002729A7" w:rsidP="009E5C29">
            <w:pPr>
              <w:jc w:val="center"/>
              <w:rPr>
                <w:b/>
                <w:bCs/>
                <w:sz w:val="20"/>
                <w:szCs w:val="20"/>
              </w:rPr>
            </w:pPr>
            <w:r w:rsidRPr="001C7B98">
              <w:rPr>
                <w:b/>
                <w:bCs/>
                <w:sz w:val="20"/>
                <w:szCs w:val="20"/>
              </w:rPr>
              <w:t>Valor</w:t>
            </w:r>
          </w:p>
        </w:tc>
      </w:tr>
    </w:tbl>
    <w:p w:rsidR="002729A7" w:rsidRPr="006B57DA" w:rsidRDefault="002729A7" w:rsidP="002729A7">
      <w:pPr>
        <w:jc w:val="both"/>
        <w:rPr>
          <w:vanish/>
          <w:sz w:val="10"/>
          <w:szCs w:val="10"/>
        </w:rPr>
      </w:pPr>
    </w:p>
    <w:tbl>
      <w:tblPr>
        <w:tblW w:w="9856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41"/>
        <w:gridCol w:w="3912"/>
        <w:gridCol w:w="999"/>
        <w:gridCol w:w="843"/>
        <w:gridCol w:w="1761"/>
      </w:tblGrid>
      <w:tr w:rsidR="002729A7" w:rsidRPr="001C7B98" w:rsidTr="002729A7">
        <w:trPr>
          <w:tblCellSpacing w:w="0" w:type="dxa"/>
          <w:jc w:val="center"/>
        </w:trPr>
        <w:tc>
          <w:tcPr>
            <w:tcW w:w="2341" w:type="dxa"/>
            <w:vAlign w:val="center"/>
            <w:hideMark/>
          </w:tcPr>
          <w:p w:rsidR="002729A7" w:rsidRPr="001C7B98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vAlign w:val="center"/>
            <w:hideMark/>
          </w:tcPr>
          <w:p w:rsidR="002729A7" w:rsidRPr="001C7B98" w:rsidRDefault="002729A7" w:rsidP="009E5C29">
            <w:pPr>
              <w:rPr>
                <w:sz w:val="20"/>
                <w:szCs w:val="20"/>
              </w:rPr>
            </w:pPr>
            <w:r w:rsidRPr="00313DFF">
              <w:rPr>
                <w:b/>
                <w:bCs/>
                <w:sz w:val="20"/>
                <w:szCs w:val="20"/>
              </w:rPr>
              <w:t>RECURSOS SOB A SUPERVISÃO DA SEFIN - RS-SEFIN</w:t>
            </w:r>
          </w:p>
        </w:tc>
        <w:tc>
          <w:tcPr>
            <w:tcW w:w="999" w:type="dxa"/>
            <w:vAlign w:val="center"/>
            <w:hideMark/>
          </w:tcPr>
          <w:p w:rsidR="002729A7" w:rsidRPr="001C7B98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843" w:type="dxa"/>
            <w:vAlign w:val="center"/>
            <w:hideMark/>
          </w:tcPr>
          <w:p w:rsidR="002729A7" w:rsidRPr="001C7B98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1761" w:type="dxa"/>
            <w:vAlign w:val="center"/>
            <w:hideMark/>
          </w:tcPr>
          <w:p w:rsidR="002729A7" w:rsidRPr="001C7B98" w:rsidRDefault="002729A7" w:rsidP="009E5C29">
            <w:pPr>
              <w:jc w:val="right"/>
              <w:rPr>
                <w:sz w:val="20"/>
                <w:szCs w:val="20"/>
              </w:rPr>
            </w:pPr>
            <w:r w:rsidRPr="001C7B98">
              <w:rPr>
                <w:b/>
                <w:bCs/>
                <w:sz w:val="20"/>
                <w:szCs w:val="20"/>
              </w:rPr>
              <w:t>1.005.500,00</w:t>
            </w:r>
          </w:p>
        </w:tc>
      </w:tr>
      <w:tr w:rsidR="002729A7" w:rsidRPr="001C7B98" w:rsidTr="002729A7">
        <w:trPr>
          <w:tblCellSpacing w:w="0" w:type="dxa"/>
          <w:jc w:val="center"/>
        </w:trPr>
        <w:tc>
          <w:tcPr>
            <w:tcW w:w="2341" w:type="dxa"/>
            <w:vAlign w:val="center"/>
            <w:hideMark/>
          </w:tcPr>
          <w:p w:rsidR="002729A7" w:rsidRPr="001C7B98" w:rsidRDefault="002729A7" w:rsidP="009E5C29">
            <w:pPr>
              <w:ind w:right="140"/>
              <w:jc w:val="center"/>
              <w:rPr>
                <w:sz w:val="20"/>
                <w:szCs w:val="20"/>
              </w:rPr>
            </w:pPr>
            <w:r w:rsidRPr="001C7B98">
              <w:rPr>
                <w:sz w:val="20"/>
                <w:szCs w:val="20"/>
              </w:rPr>
              <w:t>14.002.28.843.0000.0130</w:t>
            </w:r>
          </w:p>
        </w:tc>
        <w:tc>
          <w:tcPr>
            <w:tcW w:w="3912" w:type="dxa"/>
            <w:vAlign w:val="center"/>
            <w:hideMark/>
          </w:tcPr>
          <w:p w:rsidR="002729A7" w:rsidRPr="001C7B98" w:rsidRDefault="002729A7" w:rsidP="009E5C29">
            <w:pPr>
              <w:rPr>
                <w:sz w:val="20"/>
                <w:szCs w:val="20"/>
              </w:rPr>
            </w:pPr>
            <w:r w:rsidRPr="001C7B98">
              <w:rPr>
                <w:sz w:val="20"/>
                <w:szCs w:val="20"/>
              </w:rPr>
              <w:t>ASSEGURAR RECURSOS PARA PAGAMENTO DO PASEP</w:t>
            </w:r>
          </w:p>
        </w:tc>
        <w:tc>
          <w:tcPr>
            <w:tcW w:w="999" w:type="dxa"/>
            <w:vAlign w:val="center"/>
            <w:hideMark/>
          </w:tcPr>
          <w:p w:rsidR="002729A7" w:rsidRPr="001C7B98" w:rsidRDefault="002729A7" w:rsidP="009E5C29">
            <w:pPr>
              <w:jc w:val="center"/>
              <w:rPr>
                <w:sz w:val="20"/>
                <w:szCs w:val="20"/>
              </w:rPr>
            </w:pPr>
            <w:r w:rsidRPr="001C7B98">
              <w:rPr>
                <w:sz w:val="20"/>
                <w:szCs w:val="20"/>
              </w:rPr>
              <w:t>3390</w:t>
            </w:r>
          </w:p>
        </w:tc>
        <w:tc>
          <w:tcPr>
            <w:tcW w:w="843" w:type="dxa"/>
            <w:vAlign w:val="center"/>
            <w:hideMark/>
          </w:tcPr>
          <w:p w:rsidR="002729A7" w:rsidRPr="001C7B98" w:rsidRDefault="002729A7" w:rsidP="009E5C29">
            <w:pPr>
              <w:jc w:val="center"/>
              <w:rPr>
                <w:sz w:val="20"/>
                <w:szCs w:val="20"/>
              </w:rPr>
            </w:pPr>
            <w:r w:rsidRPr="001C7B98">
              <w:rPr>
                <w:sz w:val="20"/>
                <w:szCs w:val="20"/>
              </w:rPr>
              <w:t>0229</w:t>
            </w:r>
          </w:p>
        </w:tc>
        <w:tc>
          <w:tcPr>
            <w:tcW w:w="1761" w:type="dxa"/>
            <w:vAlign w:val="center"/>
            <w:hideMark/>
          </w:tcPr>
          <w:p w:rsidR="002729A7" w:rsidRPr="001C7B98" w:rsidRDefault="002729A7" w:rsidP="009E5C29">
            <w:pPr>
              <w:jc w:val="right"/>
              <w:rPr>
                <w:sz w:val="20"/>
                <w:szCs w:val="20"/>
              </w:rPr>
            </w:pPr>
            <w:r w:rsidRPr="001C7B98">
              <w:rPr>
                <w:sz w:val="20"/>
                <w:szCs w:val="20"/>
              </w:rPr>
              <w:t>242.000,00</w:t>
            </w:r>
          </w:p>
        </w:tc>
      </w:tr>
      <w:tr w:rsidR="002729A7" w:rsidRPr="001C7B98" w:rsidTr="002729A7">
        <w:trPr>
          <w:tblCellSpacing w:w="0" w:type="dxa"/>
          <w:jc w:val="center"/>
        </w:trPr>
        <w:tc>
          <w:tcPr>
            <w:tcW w:w="2341" w:type="dxa"/>
            <w:vAlign w:val="center"/>
            <w:hideMark/>
          </w:tcPr>
          <w:p w:rsidR="002729A7" w:rsidRPr="001C7B98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vAlign w:val="center"/>
            <w:hideMark/>
          </w:tcPr>
          <w:p w:rsidR="002729A7" w:rsidRPr="001C7B98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Align w:val="center"/>
            <w:hideMark/>
          </w:tcPr>
          <w:p w:rsidR="002729A7" w:rsidRPr="001C7B98" w:rsidRDefault="002729A7" w:rsidP="009E5C29">
            <w:pPr>
              <w:jc w:val="center"/>
              <w:rPr>
                <w:sz w:val="20"/>
                <w:szCs w:val="20"/>
              </w:rPr>
            </w:pPr>
            <w:r w:rsidRPr="001C7B98">
              <w:rPr>
                <w:sz w:val="20"/>
                <w:szCs w:val="20"/>
              </w:rPr>
              <w:t>3390</w:t>
            </w:r>
          </w:p>
        </w:tc>
        <w:tc>
          <w:tcPr>
            <w:tcW w:w="843" w:type="dxa"/>
            <w:vAlign w:val="center"/>
            <w:hideMark/>
          </w:tcPr>
          <w:p w:rsidR="002729A7" w:rsidRPr="001C7B98" w:rsidRDefault="002729A7" w:rsidP="009E5C29">
            <w:pPr>
              <w:jc w:val="center"/>
              <w:rPr>
                <w:sz w:val="20"/>
                <w:szCs w:val="20"/>
              </w:rPr>
            </w:pPr>
            <w:r w:rsidRPr="001C7B98">
              <w:rPr>
                <w:sz w:val="20"/>
                <w:szCs w:val="20"/>
              </w:rPr>
              <w:t>0213</w:t>
            </w:r>
          </w:p>
        </w:tc>
        <w:tc>
          <w:tcPr>
            <w:tcW w:w="1761" w:type="dxa"/>
            <w:vAlign w:val="center"/>
            <w:hideMark/>
          </w:tcPr>
          <w:p w:rsidR="002729A7" w:rsidRPr="001C7B98" w:rsidRDefault="002729A7" w:rsidP="009E5C29">
            <w:pPr>
              <w:jc w:val="right"/>
              <w:rPr>
                <w:sz w:val="20"/>
                <w:szCs w:val="20"/>
              </w:rPr>
            </w:pPr>
            <w:r w:rsidRPr="001C7B98">
              <w:rPr>
                <w:sz w:val="20"/>
                <w:szCs w:val="20"/>
              </w:rPr>
              <w:t>653.500,00</w:t>
            </w:r>
          </w:p>
        </w:tc>
      </w:tr>
      <w:tr w:rsidR="002729A7" w:rsidRPr="001C7B98" w:rsidTr="002729A7">
        <w:trPr>
          <w:tblCellSpacing w:w="0" w:type="dxa"/>
          <w:jc w:val="center"/>
        </w:trPr>
        <w:tc>
          <w:tcPr>
            <w:tcW w:w="2341" w:type="dxa"/>
            <w:vAlign w:val="center"/>
            <w:hideMark/>
          </w:tcPr>
          <w:p w:rsidR="002729A7" w:rsidRPr="001C7B98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vAlign w:val="center"/>
            <w:hideMark/>
          </w:tcPr>
          <w:p w:rsidR="002729A7" w:rsidRPr="001C7B98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Align w:val="center"/>
            <w:hideMark/>
          </w:tcPr>
          <w:p w:rsidR="002729A7" w:rsidRPr="001C7B98" w:rsidRDefault="002729A7" w:rsidP="009E5C29">
            <w:pPr>
              <w:jc w:val="center"/>
              <w:rPr>
                <w:sz w:val="20"/>
                <w:szCs w:val="20"/>
              </w:rPr>
            </w:pPr>
            <w:r w:rsidRPr="001C7B98">
              <w:rPr>
                <w:sz w:val="20"/>
                <w:szCs w:val="20"/>
              </w:rPr>
              <w:t>3390</w:t>
            </w:r>
          </w:p>
        </w:tc>
        <w:tc>
          <w:tcPr>
            <w:tcW w:w="843" w:type="dxa"/>
            <w:vAlign w:val="center"/>
            <w:hideMark/>
          </w:tcPr>
          <w:p w:rsidR="002729A7" w:rsidRPr="001C7B98" w:rsidRDefault="002729A7" w:rsidP="009E5C29">
            <w:pPr>
              <w:jc w:val="center"/>
              <w:rPr>
                <w:sz w:val="20"/>
                <w:szCs w:val="20"/>
              </w:rPr>
            </w:pPr>
            <w:r w:rsidRPr="001C7B98">
              <w:rPr>
                <w:sz w:val="20"/>
                <w:szCs w:val="20"/>
              </w:rPr>
              <w:t>0239</w:t>
            </w:r>
          </w:p>
        </w:tc>
        <w:tc>
          <w:tcPr>
            <w:tcW w:w="1761" w:type="dxa"/>
            <w:vAlign w:val="center"/>
            <w:hideMark/>
          </w:tcPr>
          <w:p w:rsidR="002729A7" w:rsidRPr="001C7B98" w:rsidRDefault="002729A7" w:rsidP="009E5C29">
            <w:pPr>
              <w:jc w:val="right"/>
              <w:rPr>
                <w:sz w:val="20"/>
                <w:szCs w:val="20"/>
              </w:rPr>
            </w:pPr>
            <w:r w:rsidRPr="001C7B98">
              <w:rPr>
                <w:sz w:val="20"/>
                <w:szCs w:val="20"/>
              </w:rPr>
              <w:t>90.000,00</w:t>
            </w:r>
          </w:p>
        </w:tc>
      </w:tr>
      <w:tr w:rsidR="002729A7" w:rsidRPr="001C7B98" w:rsidTr="002729A7">
        <w:trPr>
          <w:tblCellSpacing w:w="0" w:type="dxa"/>
          <w:jc w:val="center"/>
        </w:trPr>
        <w:tc>
          <w:tcPr>
            <w:tcW w:w="2341" w:type="dxa"/>
            <w:vAlign w:val="center"/>
            <w:hideMark/>
          </w:tcPr>
          <w:p w:rsidR="002729A7" w:rsidRPr="001C7B98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3912" w:type="dxa"/>
            <w:vAlign w:val="center"/>
            <w:hideMark/>
          </w:tcPr>
          <w:p w:rsidR="002729A7" w:rsidRPr="001C7B98" w:rsidRDefault="002729A7" w:rsidP="009E5C29">
            <w:pPr>
              <w:rPr>
                <w:sz w:val="20"/>
                <w:szCs w:val="20"/>
              </w:rPr>
            </w:pPr>
          </w:p>
        </w:tc>
        <w:tc>
          <w:tcPr>
            <w:tcW w:w="999" w:type="dxa"/>
            <w:vAlign w:val="center"/>
            <w:hideMark/>
          </w:tcPr>
          <w:p w:rsidR="002729A7" w:rsidRPr="001C7B98" w:rsidRDefault="002729A7" w:rsidP="009E5C29">
            <w:pPr>
              <w:jc w:val="center"/>
              <w:rPr>
                <w:sz w:val="20"/>
                <w:szCs w:val="20"/>
              </w:rPr>
            </w:pPr>
            <w:r w:rsidRPr="001C7B98">
              <w:rPr>
                <w:sz w:val="20"/>
                <w:szCs w:val="20"/>
              </w:rPr>
              <w:t>3390</w:t>
            </w:r>
          </w:p>
        </w:tc>
        <w:tc>
          <w:tcPr>
            <w:tcW w:w="843" w:type="dxa"/>
            <w:vAlign w:val="center"/>
            <w:hideMark/>
          </w:tcPr>
          <w:p w:rsidR="002729A7" w:rsidRPr="001C7B98" w:rsidRDefault="002729A7" w:rsidP="009E5C29">
            <w:pPr>
              <w:jc w:val="center"/>
              <w:rPr>
                <w:sz w:val="20"/>
                <w:szCs w:val="20"/>
              </w:rPr>
            </w:pPr>
            <w:r w:rsidRPr="001C7B98">
              <w:rPr>
                <w:sz w:val="20"/>
                <w:szCs w:val="20"/>
              </w:rPr>
              <w:t>0232</w:t>
            </w:r>
          </w:p>
        </w:tc>
        <w:tc>
          <w:tcPr>
            <w:tcW w:w="1761" w:type="dxa"/>
            <w:vAlign w:val="center"/>
            <w:hideMark/>
          </w:tcPr>
          <w:p w:rsidR="002729A7" w:rsidRPr="001C7B98" w:rsidRDefault="002729A7" w:rsidP="009E5C29">
            <w:pPr>
              <w:jc w:val="right"/>
              <w:rPr>
                <w:sz w:val="20"/>
                <w:szCs w:val="20"/>
              </w:rPr>
            </w:pPr>
            <w:r w:rsidRPr="001C7B98">
              <w:rPr>
                <w:sz w:val="20"/>
                <w:szCs w:val="20"/>
              </w:rPr>
              <w:t>20.000,00</w:t>
            </w:r>
          </w:p>
        </w:tc>
      </w:tr>
      <w:tr w:rsidR="002729A7" w:rsidRPr="001C7B98" w:rsidTr="002729A7">
        <w:trPr>
          <w:tblCellSpacing w:w="0" w:type="dxa"/>
          <w:jc w:val="center"/>
        </w:trPr>
        <w:tc>
          <w:tcPr>
            <w:tcW w:w="8095" w:type="dxa"/>
            <w:gridSpan w:val="4"/>
            <w:vAlign w:val="center"/>
            <w:hideMark/>
          </w:tcPr>
          <w:p w:rsidR="002729A7" w:rsidRPr="001C7B98" w:rsidRDefault="002729A7" w:rsidP="009E5C29">
            <w:pPr>
              <w:jc w:val="right"/>
              <w:rPr>
                <w:b/>
                <w:bCs/>
                <w:sz w:val="20"/>
                <w:szCs w:val="20"/>
              </w:rPr>
            </w:pPr>
            <w:r w:rsidRPr="001C7B98">
              <w:rPr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1761" w:type="dxa"/>
            <w:vAlign w:val="center"/>
            <w:hideMark/>
          </w:tcPr>
          <w:p w:rsidR="002729A7" w:rsidRPr="001C7B98" w:rsidRDefault="002729A7" w:rsidP="009E5C29">
            <w:pPr>
              <w:jc w:val="right"/>
              <w:rPr>
                <w:sz w:val="20"/>
                <w:szCs w:val="20"/>
              </w:rPr>
            </w:pPr>
            <w:r w:rsidRPr="001C7B98">
              <w:rPr>
                <w:b/>
                <w:bCs/>
                <w:sz w:val="20"/>
                <w:szCs w:val="20"/>
              </w:rPr>
              <w:t>R$ 1.005.500,00</w:t>
            </w:r>
          </w:p>
        </w:tc>
      </w:tr>
    </w:tbl>
    <w:p w:rsidR="002729A7" w:rsidRPr="001C7B98" w:rsidRDefault="002729A7" w:rsidP="002729A7">
      <w:pPr>
        <w:rPr>
          <w:sz w:val="20"/>
          <w:szCs w:val="20"/>
        </w:rPr>
      </w:pPr>
    </w:p>
    <w:p w:rsidR="002729A7" w:rsidRDefault="002729A7" w:rsidP="002729A7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729A7" w:rsidRDefault="002729A7" w:rsidP="002729A7"/>
    <w:p w:rsidR="002729A7" w:rsidRDefault="002729A7" w:rsidP="002729A7"/>
    <w:p w:rsidR="002729A7" w:rsidRDefault="002729A7" w:rsidP="002729A7"/>
    <w:p w:rsidR="002729A7" w:rsidRDefault="002729A7" w:rsidP="002729A7"/>
    <w:p w:rsidR="002729A7" w:rsidRDefault="002729A7" w:rsidP="00501C55">
      <w:pPr>
        <w:widowControl w:val="0"/>
        <w:jc w:val="center"/>
      </w:pPr>
    </w:p>
    <w:sectPr w:rsidR="002729A7" w:rsidSect="00040304">
      <w:headerReference w:type="default" r:id="rId7"/>
      <w:footerReference w:type="default" r:id="rId8"/>
      <w:pgSz w:w="11906" w:h="16838"/>
      <w:pgMar w:top="1134" w:right="567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C7" w:rsidRDefault="009048C7" w:rsidP="00224E9F">
      <w:r>
        <w:separator/>
      </w:r>
    </w:p>
  </w:endnote>
  <w:endnote w:type="continuationSeparator" w:id="0">
    <w:p w:rsidR="009048C7" w:rsidRDefault="009048C7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Times">
    <w:altName w:val="Times New Roman"/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95240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72937" w:rsidRPr="00672937" w:rsidRDefault="00672937">
        <w:pPr>
          <w:pStyle w:val="Rodap"/>
          <w:jc w:val="right"/>
          <w:rPr>
            <w:sz w:val="20"/>
            <w:szCs w:val="20"/>
          </w:rPr>
        </w:pPr>
        <w:r w:rsidRPr="00672937">
          <w:rPr>
            <w:sz w:val="20"/>
            <w:szCs w:val="20"/>
          </w:rPr>
          <w:fldChar w:fldCharType="begin"/>
        </w:r>
        <w:r w:rsidRPr="00672937">
          <w:rPr>
            <w:sz w:val="20"/>
            <w:szCs w:val="20"/>
          </w:rPr>
          <w:instrText>PAGE   \* MERGEFORMAT</w:instrText>
        </w:r>
        <w:r w:rsidRPr="00672937">
          <w:rPr>
            <w:sz w:val="20"/>
            <w:szCs w:val="20"/>
          </w:rPr>
          <w:fldChar w:fldCharType="separate"/>
        </w:r>
        <w:r w:rsidR="00E95DF6">
          <w:rPr>
            <w:noProof/>
            <w:sz w:val="20"/>
            <w:szCs w:val="20"/>
          </w:rPr>
          <w:t>1</w:t>
        </w:r>
        <w:r w:rsidRPr="00672937">
          <w:rPr>
            <w:sz w:val="20"/>
            <w:szCs w:val="20"/>
          </w:rPr>
          <w:fldChar w:fldCharType="end"/>
        </w:r>
      </w:p>
    </w:sdtContent>
  </w:sdt>
  <w:p w:rsidR="00672937" w:rsidRDefault="0067293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C7" w:rsidRDefault="009048C7" w:rsidP="00224E9F">
      <w:r>
        <w:separator/>
      </w:r>
    </w:p>
  </w:footnote>
  <w:footnote w:type="continuationSeparator" w:id="0">
    <w:p w:rsidR="009048C7" w:rsidRDefault="009048C7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4E9F" w:rsidRPr="004830DA" w:rsidRDefault="000319A3" w:rsidP="000319A3">
    <w:pPr>
      <w:tabs>
        <w:tab w:val="left" w:pos="3906"/>
        <w:tab w:val="center" w:pos="5102"/>
      </w:tabs>
      <w:rPr>
        <w:b/>
      </w:rPr>
    </w:pPr>
    <w:r>
      <w:rPr>
        <w:b/>
      </w:rPr>
      <w:tab/>
    </w:r>
    <w:r>
      <w:rPr>
        <w:b/>
      </w:rPr>
      <w:tab/>
    </w:r>
    <w:bookmarkStart w:id="1" w:name="_MON_1055772843"/>
    <w:bookmarkEnd w:id="1"/>
    <w:r w:rsidR="00F662EC"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7pt;height:71.25pt" o:ole="" fillcolor="window">
          <v:imagedata r:id="rId1" o:title=""/>
        </v:shape>
        <o:OLEObject Type="Embed" ProgID="Word.Picture.8" ShapeID="_x0000_i1025" DrawAspect="Content" ObjectID="_1584178189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0319A3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F"/>
    <w:rsid w:val="000319A3"/>
    <w:rsid w:val="00040304"/>
    <w:rsid w:val="000F2F43"/>
    <w:rsid w:val="00105822"/>
    <w:rsid w:val="0011346C"/>
    <w:rsid w:val="00113B6B"/>
    <w:rsid w:val="00113E23"/>
    <w:rsid w:val="00177A6D"/>
    <w:rsid w:val="001A6ED7"/>
    <w:rsid w:val="00215BAB"/>
    <w:rsid w:val="00224E9F"/>
    <w:rsid w:val="002729A7"/>
    <w:rsid w:val="002C56AB"/>
    <w:rsid w:val="002F7A96"/>
    <w:rsid w:val="00313512"/>
    <w:rsid w:val="00416035"/>
    <w:rsid w:val="004325D3"/>
    <w:rsid w:val="00473ACE"/>
    <w:rsid w:val="004E3BA1"/>
    <w:rsid w:val="00501C55"/>
    <w:rsid w:val="00550AA4"/>
    <w:rsid w:val="0055476E"/>
    <w:rsid w:val="00595B8F"/>
    <w:rsid w:val="00625984"/>
    <w:rsid w:val="00672937"/>
    <w:rsid w:val="006F5029"/>
    <w:rsid w:val="00730980"/>
    <w:rsid w:val="007E3132"/>
    <w:rsid w:val="0082298D"/>
    <w:rsid w:val="008A0EAF"/>
    <w:rsid w:val="008A4791"/>
    <w:rsid w:val="009048C7"/>
    <w:rsid w:val="00963DF7"/>
    <w:rsid w:val="009D4CBF"/>
    <w:rsid w:val="00B302AF"/>
    <w:rsid w:val="00B62FA7"/>
    <w:rsid w:val="00C01D98"/>
    <w:rsid w:val="00C0260D"/>
    <w:rsid w:val="00C352FE"/>
    <w:rsid w:val="00C520A2"/>
    <w:rsid w:val="00C534E7"/>
    <w:rsid w:val="00C61B27"/>
    <w:rsid w:val="00D41315"/>
    <w:rsid w:val="00D83129"/>
    <w:rsid w:val="00DB64D3"/>
    <w:rsid w:val="00E95DF6"/>
    <w:rsid w:val="00EB001E"/>
    <w:rsid w:val="00EB0A95"/>
    <w:rsid w:val="00F05908"/>
    <w:rsid w:val="00F24075"/>
    <w:rsid w:val="00F354E3"/>
    <w:rsid w:val="00F4652D"/>
    <w:rsid w:val="00F662EC"/>
    <w:rsid w:val="00F707EC"/>
    <w:rsid w:val="00FA1EF7"/>
    <w:rsid w:val="00FF1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semiHidden/>
    <w:unhideWhenUsed/>
    <w:rsid w:val="00F662EC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F662EC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508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Dennis Queiroz Rocha</cp:lastModifiedBy>
  <cp:revision>7</cp:revision>
  <cp:lastPrinted>2017-12-14T14:27:00Z</cp:lastPrinted>
  <dcterms:created xsi:type="dcterms:W3CDTF">2018-03-28T16:48:00Z</dcterms:created>
  <dcterms:modified xsi:type="dcterms:W3CDTF">2018-04-02T16:43:00Z</dcterms:modified>
</cp:coreProperties>
</file>