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2A" w:rsidRPr="00566737" w:rsidRDefault="00FD582A" w:rsidP="00566737">
      <w:pPr>
        <w:pStyle w:val="Ttulo1"/>
        <w:spacing w:line="240" w:lineRule="auto"/>
        <w:ind w:left="0" w:firstLine="0"/>
        <w:jc w:val="center"/>
        <w:rPr>
          <w:b w:val="0"/>
          <w:szCs w:val="24"/>
        </w:rPr>
      </w:pPr>
      <w:r w:rsidRPr="00566737">
        <w:rPr>
          <w:b w:val="0"/>
          <w:szCs w:val="24"/>
        </w:rPr>
        <w:t>LEI N.</w:t>
      </w:r>
      <w:r w:rsidR="005C59AB">
        <w:rPr>
          <w:b w:val="0"/>
          <w:szCs w:val="24"/>
        </w:rPr>
        <w:t xml:space="preserve"> 4.206</w:t>
      </w:r>
      <w:r w:rsidRPr="00566737">
        <w:rPr>
          <w:b w:val="0"/>
          <w:szCs w:val="24"/>
        </w:rPr>
        <w:t>, DE</w:t>
      </w:r>
      <w:r w:rsidR="005C59AB">
        <w:rPr>
          <w:b w:val="0"/>
          <w:szCs w:val="24"/>
        </w:rPr>
        <w:t xml:space="preserve"> 14 </w:t>
      </w:r>
      <w:r w:rsidRPr="00566737">
        <w:rPr>
          <w:b w:val="0"/>
          <w:szCs w:val="24"/>
        </w:rPr>
        <w:t>DE DEZEMBRO DE 2017.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566737" w:rsidP="00566737">
      <w:pPr>
        <w:pStyle w:val="Recuodecorpodetexto"/>
        <w:spacing w:line="240" w:lineRule="auto"/>
        <w:ind w:left="5103" w:firstLine="0"/>
        <w:rPr>
          <w:bCs/>
          <w:sz w:val="24"/>
          <w:szCs w:val="24"/>
        </w:rPr>
      </w:pPr>
      <w:r w:rsidRPr="00566737">
        <w:rPr>
          <w:sz w:val="24"/>
          <w:szCs w:val="24"/>
        </w:rPr>
        <w:t xml:space="preserve">Autoriza o Poder Executivo a abrir crédito adicional suplementar por </w:t>
      </w:r>
      <w:r w:rsidRPr="00566737">
        <w:rPr>
          <w:i/>
          <w:sz w:val="24"/>
          <w:szCs w:val="24"/>
        </w:rPr>
        <w:t>superávit</w:t>
      </w:r>
      <w:r w:rsidRPr="00566737">
        <w:rPr>
          <w:sz w:val="24"/>
          <w:szCs w:val="24"/>
        </w:rPr>
        <w:t xml:space="preserve"> financeiro e por anulação, até o montante de R$ 83.762.356,82, em favor das Unidades Orçamentárias: Secretaria de Estado de Finanças - SEFIN, Superintendência de Gestão dos Gastos Públicos Administrativos - SUGESP, Superintendência Estadual de Gestão de Pessoas - SEGEP, Departamento Estadual de Estradas de Rodagem, Infraestrutura e Serviços Públicos - DER, Secretaria de Estado de Segurança, Defesa e Cidadania - SESDEC, Secretaria de Estado da Educação - SEDUC e Fundo Estadual de Saúde - FES.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pStyle w:val="xl27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66737">
        <w:rPr>
          <w:rFonts w:ascii="Times New Roman" w:eastAsia="Times New Roman" w:hAnsi="Times New Roman" w:cs="Times New Roman"/>
        </w:rPr>
        <w:t>O GOVERNADOR DO ESTADO DE RONDÔNIA:</w:t>
      </w:r>
    </w:p>
    <w:p w:rsidR="00FD582A" w:rsidRPr="00566737" w:rsidRDefault="00FD582A" w:rsidP="00566737">
      <w:pPr>
        <w:tabs>
          <w:tab w:val="left" w:pos="8856"/>
        </w:tabs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>Faço saber que a Assembleia Legislativa decreta e eu sanciono a seguinte Lei:</w:t>
      </w:r>
      <w:r w:rsidR="00734760" w:rsidRPr="00566737">
        <w:rPr>
          <w:sz w:val="24"/>
          <w:szCs w:val="24"/>
        </w:rPr>
        <w:tab/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566737" w:rsidRPr="00566737" w:rsidRDefault="00566737" w:rsidP="00566737">
      <w:pPr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 xml:space="preserve">Art. 1º. Fica o Poder Executivo autorizado a abrir crédito adicional suplementar por </w:t>
      </w:r>
      <w:r w:rsidRPr="00566737">
        <w:rPr>
          <w:i/>
          <w:sz w:val="24"/>
          <w:szCs w:val="24"/>
        </w:rPr>
        <w:t>superávit</w:t>
      </w:r>
      <w:r w:rsidRPr="00566737">
        <w:rPr>
          <w:sz w:val="24"/>
          <w:szCs w:val="24"/>
        </w:rPr>
        <w:t xml:space="preserve"> financeiro e por Anulação, até o montante de R$ 83.762.356,82 (oitenta e três milhões, setecentos e sessenta e dois mil, trezentos e cinquenta e seis reais e oitenta e dois centavos), em favor das Unidades Orçamentárias: Secretaria de Estado de Finanças - SEFIN, Superintendência de Gestão dos Gastos Públicos Administrativos - SUGESP, Superintendência Estadual de Gestão de Pessoas - SEGEP, Departamento Estadual de Estradas de Rodagem, Infraestrutura e Serviços Públicos - DER, Secretaria de Estado de Segurança, Defesa e Cidadania - SESDEC, Secretaria de Estado da Educação - SEDUC e Fundo Estadual de Saúde - FES, sendo, R$ 12.000.000,00 (doze milhões de reais) por </w:t>
      </w:r>
      <w:r w:rsidRPr="00566737">
        <w:rPr>
          <w:i/>
          <w:sz w:val="24"/>
          <w:szCs w:val="24"/>
        </w:rPr>
        <w:t>superávit</w:t>
      </w:r>
      <w:r w:rsidRPr="00566737">
        <w:rPr>
          <w:sz w:val="24"/>
          <w:szCs w:val="24"/>
        </w:rPr>
        <w:t xml:space="preserve"> financeiro, alocados na natureza de despesa constante do Anexo I, e R$ 71.762.356,82 (setenta e um milhões, setecentos e sessenta e dois mil, trezentos e cinquenta e seis reais e oitenta e dois centavos) por Anulação, alocados na natureza de despesa constante do Anexo III, para dar cobertura orçamentária às despesas corrente e de capital no presente exercício.</w:t>
      </w:r>
    </w:p>
    <w:p w:rsidR="00566737" w:rsidRPr="00566737" w:rsidRDefault="00566737" w:rsidP="00566737">
      <w:pPr>
        <w:ind w:firstLine="567"/>
        <w:jc w:val="both"/>
        <w:rPr>
          <w:sz w:val="24"/>
          <w:szCs w:val="24"/>
        </w:rPr>
      </w:pPr>
    </w:p>
    <w:p w:rsidR="00566737" w:rsidRPr="00566737" w:rsidRDefault="00566737" w:rsidP="00566737">
      <w:pPr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 xml:space="preserve">Art. 2º. Os recursos necessários à execução do disposto do artigo anterior decorrerão de </w:t>
      </w:r>
      <w:r w:rsidRPr="00566737">
        <w:rPr>
          <w:i/>
          <w:sz w:val="24"/>
          <w:szCs w:val="24"/>
        </w:rPr>
        <w:t>superávit</w:t>
      </w:r>
      <w:r w:rsidRPr="00566737">
        <w:rPr>
          <w:sz w:val="24"/>
          <w:szCs w:val="24"/>
        </w:rPr>
        <w:t xml:space="preserve"> financeiro proveniente de reprogramação do saldo financeiro do exercício de 2016, apurado no balanço patrimonial, nas conciliações e extratos das contas bancárias específicas e de anulação parcial de dotações orçamentárias, indicados no Anexo II. </w:t>
      </w:r>
    </w:p>
    <w:p w:rsidR="00566737" w:rsidRPr="00566737" w:rsidRDefault="00566737" w:rsidP="00566737">
      <w:pPr>
        <w:ind w:firstLine="567"/>
        <w:jc w:val="both"/>
        <w:rPr>
          <w:sz w:val="24"/>
          <w:szCs w:val="24"/>
        </w:rPr>
      </w:pPr>
    </w:p>
    <w:p w:rsidR="00FD582A" w:rsidRPr="00566737" w:rsidRDefault="00566737" w:rsidP="00566737">
      <w:pPr>
        <w:pStyle w:val="artordinal"/>
        <w:tabs>
          <w:tab w:val="left" w:pos="-1701"/>
          <w:tab w:val="left" w:pos="540"/>
          <w:tab w:val="left" w:pos="1418"/>
        </w:tabs>
        <w:autoSpaceDE w:val="0"/>
        <w:spacing w:after="0" w:afterAutospacing="0" w:line="240" w:lineRule="auto"/>
        <w:ind w:firstLine="567"/>
        <w:contextualSpacing w:val="0"/>
      </w:pPr>
      <w:r w:rsidRPr="00566737">
        <w:t>Art. 3º. Esta Lei entra em vigor na data de sua publicação.</w:t>
      </w:r>
      <w:r w:rsidR="00FD582A" w:rsidRPr="00566737">
        <w:t xml:space="preserve"> 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ind w:firstLine="567"/>
        <w:jc w:val="both"/>
        <w:rPr>
          <w:sz w:val="24"/>
          <w:szCs w:val="24"/>
        </w:rPr>
      </w:pPr>
      <w:r w:rsidRPr="00566737">
        <w:rPr>
          <w:sz w:val="24"/>
          <w:szCs w:val="24"/>
        </w:rPr>
        <w:t xml:space="preserve">Palácio do Governo do Estado de Rondônia, em </w:t>
      </w:r>
      <w:r w:rsidR="005C59AB">
        <w:rPr>
          <w:sz w:val="24"/>
          <w:szCs w:val="24"/>
        </w:rPr>
        <w:t xml:space="preserve">14 </w:t>
      </w:r>
      <w:bookmarkStart w:id="0" w:name="_GoBack"/>
      <w:bookmarkEnd w:id="0"/>
      <w:r w:rsidRPr="00566737">
        <w:rPr>
          <w:sz w:val="24"/>
          <w:szCs w:val="24"/>
        </w:rPr>
        <w:t xml:space="preserve">de dezembro de 2017, 130º da República.  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Pr="00566737" w:rsidRDefault="00FD582A" w:rsidP="00566737">
      <w:pPr>
        <w:tabs>
          <w:tab w:val="left" w:pos="4365"/>
        </w:tabs>
        <w:jc w:val="center"/>
        <w:rPr>
          <w:b/>
          <w:sz w:val="24"/>
          <w:szCs w:val="24"/>
        </w:rPr>
      </w:pPr>
      <w:proofErr w:type="gramStart"/>
      <w:r w:rsidRPr="00566737">
        <w:rPr>
          <w:b/>
          <w:sz w:val="24"/>
          <w:szCs w:val="24"/>
        </w:rPr>
        <w:t>CONFÚCIO AIRES MOURA</w:t>
      </w:r>
      <w:proofErr w:type="gramEnd"/>
    </w:p>
    <w:p w:rsidR="00FD582A" w:rsidRPr="00566737" w:rsidRDefault="00FD582A" w:rsidP="00566737">
      <w:pPr>
        <w:tabs>
          <w:tab w:val="left" w:pos="4365"/>
        </w:tabs>
        <w:jc w:val="center"/>
        <w:rPr>
          <w:sz w:val="24"/>
          <w:szCs w:val="24"/>
        </w:rPr>
      </w:pPr>
      <w:r w:rsidRPr="00566737">
        <w:rPr>
          <w:sz w:val="24"/>
          <w:szCs w:val="24"/>
        </w:rPr>
        <w:t>Governador</w:t>
      </w:r>
    </w:p>
    <w:p w:rsidR="00FD582A" w:rsidRPr="00566737" w:rsidRDefault="00FD582A" w:rsidP="00566737">
      <w:pPr>
        <w:ind w:firstLine="567"/>
        <w:rPr>
          <w:sz w:val="24"/>
          <w:szCs w:val="24"/>
        </w:rPr>
      </w:pPr>
    </w:p>
    <w:p w:rsidR="00FD582A" w:rsidRDefault="00FD582A" w:rsidP="00566737">
      <w:pPr>
        <w:pStyle w:val="Corpodetexto"/>
        <w:ind w:firstLine="567"/>
        <w:rPr>
          <w:rFonts w:ascii="Arial" w:hAnsi="Arial" w:cs="Arial"/>
          <w:b/>
          <w:sz w:val="24"/>
          <w:szCs w:val="24"/>
        </w:rPr>
      </w:pPr>
      <w:r w:rsidRPr="00566737">
        <w:rPr>
          <w:rFonts w:ascii="Arial" w:hAnsi="Arial" w:cs="Arial"/>
          <w:b/>
          <w:sz w:val="24"/>
          <w:szCs w:val="24"/>
        </w:rPr>
        <w:t xml:space="preserve"> </w:t>
      </w:r>
    </w:p>
    <w:p w:rsidR="00566737" w:rsidRPr="00F91266" w:rsidRDefault="00566737" w:rsidP="00566737">
      <w:pPr>
        <w:jc w:val="center"/>
        <w:rPr>
          <w:sz w:val="24"/>
          <w:szCs w:val="18"/>
        </w:rPr>
      </w:pPr>
      <w:r w:rsidRPr="00F91266">
        <w:rPr>
          <w:b/>
          <w:bCs/>
          <w:sz w:val="24"/>
          <w:szCs w:val="18"/>
        </w:rPr>
        <w:lastRenderedPageBreak/>
        <w:t xml:space="preserve">ANEXO I </w:t>
      </w:r>
    </w:p>
    <w:p w:rsidR="00566737" w:rsidRDefault="00566737" w:rsidP="00566737">
      <w:pPr>
        <w:jc w:val="both"/>
      </w:pPr>
    </w:p>
    <w:p w:rsidR="00566737" w:rsidRDefault="00566737" w:rsidP="00566737">
      <w:pPr>
        <w:ind w:right="-994" w:hanging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CRÉDITO SUPLEMENTAR POR SUPERAVIT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                                         SUPLEMENTA </w:t>
      </w:r>
    </w:p>
    <w:tbl>
      <w:tblPr>
        <w:tblW w:w="10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4"/>
        <w:gridCol w:w="4217"/>
        <w:gridCol w:w="1054"/>
        <w:gridCol w:w="949"/>
        <w:gridCol w:w="1581"/>
      </w:tblGrid>
      <w:tr w:rsidR="00566737" w:rsidRPr="008F7D36" w:rsidTr="00566737">
        <w:trPr>
          <w:tblCellSpacing w:w="0" w:type="dxa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66737" w:rsidRDefault="00566737" w:rsidP="00566737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566737" w:rsidRPr="008F7D36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Pr="008F7D36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Pr="008F7D36" w:rsidRDefault="00566737" w:rsidP="00566737">
            <w:pPr>
              <w:rPr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566737" w:rsidRPr="008F7D36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Pr="008F7D36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Pr="008F7D36" w:rsidRDefault="00566737" w:rsidP="00566737">
            <w:pPr>
              <w:jc w:val="right"/>
              <w:rPr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12.000.000,00</w:t>
            </w:r>
          </w:p>
        </w:tc>
      </w:tr>
      <w:tr w:rsidR="00566737" w:rsidRPr="008F7D36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sz w:val="18"/>
                <w:szCs w:val="18"/>
              </w:rPr>
            </w:pPr>
            <w:r w:rsidRPr="008F7D36">
              <w:rPr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566737" w:rsidRPr="008F7D36" w:rsidRDefault="00566737" w:rsidP="00566737">
            <w:pPr>
              <w:rPr>
                <w:sz w:val="18"/>
                <w:szCs w:val="18"/>
              </w:rPr>
            </w:pPr>
            <w:r w:rsidRPr="008F7D36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sz w:val="18"/>
                <w:szCs w:val="18"/>
              </w:rPr>
            </w:pPr>
            <w:r w:rsidRPr="008F7D36"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Pr="008F7D36" w:rsidRDefault="00566737" w:rsidP="00566737">
            <w:pPr>
              <w:jc w:val="center"/>
              <w:rPr>
                <w:sz w:val="18"/>
                <w:szCs w:val="18"/>
              </w:rPr>
            </w:pPr>
            <w:r w:rsidRPr="008F7D36"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566737" w:rsidRPr="008F7D36" w:rsidRDefault="00566737" w:rsidP="00566737">
            <w:pPr>
              <w:jc w:val="right"/>
              <w:rPr>
                <w:sz w:val="18"/>
                <w:szCs w:val="18"/>
              </w:rPr>
            </w:pPr>
            <w:r w:rsidRPr="008F7D36">
              <w:rPr>
                <w:sz w:val="18"/>
                <w:szCs w:val="18"/>
              </w:rPr>
              <w:t>12.000.000,00</w:t>
            </w:r>
          </w:p>
        </w:tc>
      </w:tr>
      <w:tr w:rsidR="00566737" w:rsidRPr="008F7D36" w:rsidTr="0056673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66737" w:rsidRPr="008F7D36" w:rsidRDefault="00566737" w:rsidP="00566737">
            <w:pPr>
              <w:jc w:val="right"/>
              <w:rPr>
                <w:b/>
                <w:bCs/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66737" w:rsidRPr="008F7D36" w:rsidRDefault="00566737" w:rsidP="00566737">
            <w:pPr>
              <w:jc w:val="right"/>
              <w:rPr>
                <w:sz w:val="18"/>
                <w:szCs w:val="18"/>
              </w:rPr>
            </w:pPr>
            <w:r w:rsidRPr="008F7D36">
              <w:rPr>
                <w:b/>
                <w:bCs/>
                <w:sz w:val="18"/>
                <w:szCs w:val="18"/>
              </w:rPr>
              <w:t>R$ 12.000.000,00</w:t>
            </w:r>
          </w:p>
        </w:tc>
      </w:tr>
    </w:tbl>
    <w:p w:rsidR="00566737" w:rsidRDefault="00566737" w:rsidP="00566737"/>
    <w:p w:rsidR="00566737" w:rsidRPr="00F91266" w:rsidRDefault="00566737" w:rsidP="00566737">
      <w:pPr>
        <w:jc w:val="center"/>
        <w:rPr>
          <w:sz w:val="24"/>
          <w:szCs w:val="24"/>
        </w:rPr>
      </w:pPr>
      <w:r>
        <w:br/>
      </w:r>
      <w:r w:rsidRPr="00F91266">
        <w:rPr>
          <w:b/>
          <w:bCs/>
          <w:sz w:val="24"/>
          <w:szCs w:val="24"/>
        </w:rPr>
        <w:t xml:space="preserve">ANEXO II </w:t>
      </w:r>
    </w:p>
    <w:p w:rsidR="00566737" w:rsidRPr="00F91266" w:rsidRDefault="00566737" w:rsidP="00566737">
      <w:pPr>
        <w:jc w:val="both"/>
        <w:rPr>
          <w:sz w:val="24"/>
          <w:szCs w:val="24"/>
        </w:rPr>
      </w:pPr>
    </w:p>
    <w:p w:rsidR="00566737" w:rsidRDefault="00566737" w:rsidP="00566737">
      <w:pPr>
        <w:ind w:hanging="56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                                                           REDUZ </w:t>
      </w:r>
    </w:p>
    <w:tbl>
      <w:tblPr>
        <w:tblW w:w="101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4"/>
        <w:gridCol w:w="4217"/>
        <w:gridCol w:w="1054"/>
        <w:gridCol w:w="949"/>
        <w:gridCol w:w="1581"/>
      </w:tblGrid>
      <w:tr w:rsidR="00566737" w:rsidTr="00566737">
        <w:trPr>
          <w:tblCellSpacing w:w="0" w:type="dxa"/>
          <w:jc w:val="center"/>
        </w:trPr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66737" w:rsidRDefault="00566737" w:rsidP="00566737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ASSEMBLEIA LEGISLATIVA - ALE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01.001.01.122.2013.1204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CONSTRUIR O PRÉDIO DA ASSEMBLEIA LEGISLATIVA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PROCURADORIA-GERAL DO ESTADO - PGE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11.003.04.122.1015.2234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CONTROLADORIA-GERAL DO ESTADO - CGE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11.005.04.122.2036.2234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DESENVOLVIMENTO DO ESTADO DE RONDÔNIA - SUDER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11.006.04.122.2051.2087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615.000,00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11.007.04.126.2041.2752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PLANEJAMENTO,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2.169.085,00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13.001.04.122.1277.2070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PESSOAS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13.001.12.368.1128.1525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CONTRUIR E REFORMAR ESPAÇOS DEPORTIVOS E DE LAZER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CONVÊNIOS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13.001.99.999.1015.9999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RESERVA DE CONTINGÊNCIA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9999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2.033.085,00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13.006.04.122.1015.0142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</w:t>
            </w:r>
            <w:proofErr w:type="gramStart"/>
            <w:r>
              <w:rPr>
                <w:sz w:val="18"/>
                <w:szCs w:val="18"/>
              </w:rPr>
              <w:t>O PAGAMENTO DE PESSOAL INATIVO E PENSIONISTAS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COMPRAS E LICITAÇÃO - SUPEL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13.008.04.122.1015.2234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FUNDAÇÃO RONDÔNIA DE AMPARO AO DESENV. DAS AÇÕES CIENT. E TECNOL. E À PESQ. DO EST. DE RONDÔNIA - </w:t>
            </w:r>
            <w:proofErr w:type="gramStart"/>
            <w:r>
              <w:rPr>
                <w:b/>
                <w:bCs/>
                <w:sz w:val="18"/>
                <w:szCs w:val="18"/>
              </w:rPr>
              <w:t>FAPERO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13.031.19.122.1119.2087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13.031.19.572.1119.2086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FOMENTO ÀS AÇÕES DE DESENVOLVIMENTO CIENTÍFICO, TECNOLÓGICO E DE </w:t>
            </w:r>
            <w:proofErr w:type="gramStart"/>
            <w:r>
              <w:rPr>
                <w:sz w:val="18"/>
                <w:szCs w:val="18"/>
              </w:rPr>
              <w:t>INOVAÇÃO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17.200.000,00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14.001.04.122.1015.2118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MODERNIZAR A CONTABILIDADE ESTADUAL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14.001.04.122.1015.2234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14.001.04.122.1277.2064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GESTÃO DE T.I.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14.001.04.123.1221.2198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MANTER </w:t>
            </w:r>
            <w:proofErr w:type="gramStart"/>
            <w:r>
              <w:rPr>
                <w:sz w:val="18"/>
                <w:szCs w:val="18"/>
              </w:rPr>
              <w:t>O SISTEMAS</w:t>
            </w:r>
            <w:proofErr w:type="gramEnd"/>
            <w:r>
              <w:rPr>
                <w:sz w:val="18"/>
                <w:szCs w:val="18"/>
              </w:rPr>
              <w:t xml:space="preserve"> DE EMISSÃO DE DOCUMENTOS ELETRONICOS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4.067.000,00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14.020.04.122.1015.2234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14.020.26.782.1249.1386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INFRAESTRUTURA DA MALHA VIÁRIA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b/>
                <w:bCs/>
                <w:sz w:val="18"/>
                <w:szCs w:val="18"/>
              </w:rPr>
            </w:pPr>
          </w:p>
          <w:p w:rsidR="00566737" w:rsidRDefault="00566737" w:rsidP="00566737">
            <w:pPr>
              <w:rPr>
                <w:b/>
                <w:bCs/>
                <w:sz w:val="18"/>
                <w:szCs w:val="18"/>
              </w:rPr>
            </w:pPr>
          </w:p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66737" w:rsidRDefault="00566737" w:rsidP="005667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66737" w:rsidRDefault="00566737" w:rsidP="00566737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17.400.000,00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15.001.06.181.2020.2146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REMUNERAÇÃO DE PESSOAL ATIVO E ENCARGOS SOCIAIS - PM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15.001.06.181.2020.2147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PC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15.001.06.181.2020.2148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REMUMERAÇÃO DE PESSOAL ATIVO E ENCARGOS SOCIAIS - BM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15.001.06.181.2020.2150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ATENDER </w:t>
            </w:r>
            <w:proofErr w:type="gramStart"/>
            <w:r>
              <w:rPr>
                <w:sz w:val="18"/>
                <w:szCs w:val="18"/>
              </w:rPr>
              <w:t>A SERVIDORES</w:t>
            </w:r>
            <w:proofErr w:type="gramEnd"/>
            <w:r>
              <w:rPr>
                <w:sz w:val="18"/>
                <w:szCs w:val="18"/>
              </w:rPr>
              <w:t xml:space="preserve"> COM AUXÍLIOS - PM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15.001.06.181.2020.2152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AUXÍLIO ALIMENTAÇÃO E FARDAMENTO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POLÍCIA TÉCNICO-CIENTÍFICA - POLITEC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15.006.06.181.2020.2154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SUPERINTENDÊNCIA ESTADUAL DA JUVENTUDE, CULTURA,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1.125.910,44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67.518,81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538,32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TRADICIONAIS E FESTAS POPULARES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111.165,42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16.004.13.392.1215.1051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AÇÕES PARA DESENVOLVIMENTO CULTURAL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245.757,64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1.491,09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16.004.13.392.1215.4023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DESENVOLVIMENTO DA CULTURA - FEDEC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16.004.27.811.1216.1064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IMPLEMENTAR</w:t>
            </w:r>
            <w:proofErr w:type="gramEnd"/>
            <w:r>
              <w:rPr>
                <w:sz w:val="18"/>
                <w:szCs w:val="18"/>
              </w:rPr>
              <w:t xml:space="preserve"> O DESENVOLVIMENTO DO DESPORTO DE RENDIMENTO - PRODER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271.200,65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- PRODESP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56.930,33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1.020,52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16.004.27.812.1216.1157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GERIR OS ESPAÇOS DESPORTIVOS - PROGESP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5.917,99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68.369,67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INSTITUTO ESTADUAL DE </w:t>
            </w:r>
            <w:r>
              <w:rPr>
                <w:b/>
                <w:bCs/>
                <w:sz w:val="18"/>
                <w:szCs w:val="18"/>
              </w:rPr>
              <w:lastRenderedPageBreak/>
              <w:t>DESENVOLVIMENTO DA EDUCAÇÃO PROFISSIONAL - IDEP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947.361,38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16.020.12.122.1063.2087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452.534,38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94.827,00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16.020.12.122.1063.2234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16.020.12.363.1063.4019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PROMOCAO DO ENSINO AGROECOLOGICO E AMBIENTAL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3191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FUNDAÇÃO DE HEMATOLOGIA E HEMOTERAPIA DO ESTADO - FHEMERON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17.032.10.122.1015.2234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AGÊNCIA ESTADUAL DE VIGILÂNCIA E SAÚDE - AGEVISA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17.034.10.122.1015.2234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DO DESENVOLVIMENTO AMBIENTAL - </w:t>
            </w:r>
            <w:proofErr w:type="gramStart"/>
            <w:r>
              <w:rPr>
                <w:b/>
                <w:bCs/>
                <w:sz w:val="18"/>
                <w:szCs w:val="18"/>
              </w:rPr>
              <w:t>SEDAM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843.000,00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18.001.04.128.1015.2096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FORMAR, QUALIFICAR E CAPACITAR RECURSOS </w:t>
            </w:r>
            <w:proofErr w:type="gramStart"/>
            <w:r>
              <w:rPr>
                <w:sz w:val="18"/>
                <w:szCs w:val="18"/>
              </w:rPr>
              <w:t>HUMANOS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18.001.18.542.1232.1187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CADASTRO AMBIENTAL RURAL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2.590.000,00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19.001.04.122.1015.2234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19.001.20.605.2037.2016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SEGURANÇA ALIMENTAR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19.001.20.608.1202.2012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O DESENVOLVIMENTO DA AGROECOLOGIA E PRODUÇÃO ORGÂNICA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19.001.20.692.2055.2015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PRODUÇÃO E COMERCIALIZAÇÃO DE PRODUTOS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EMPRESA ESTADUAL DE ASSISTÊNCIA TÉCNICA E EXTENSÃO RURAL DO ESTADO DE RONDÔNIA - EMATER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19.025.20.122.2024.2087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3391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19.025.20.122.2024.2234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19.025.20.606.2024.2019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ASSISTÊNCIA TÉCNICA E EXTENSÃO RURAL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JUSTIÇA - SEJUS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21.001.04.122.1015.2234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805.000,00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A REDE SOCIOASSISTENCIAL PÚBLICO E PRIVADA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23.001.08.244.1291.2010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POLÍTICAS PÚBLICAS DE IGUALDADES E DIREITOS HUMANOS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23.001.08.482.1292.2119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E/OU MELHORIA DA HABITAÇÃO DE INTERESSE SOCIAL URBANA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66737" w:rsidRDefault="00566737" w:rsidP="005667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R$ 71.762.356,82</w:t>
            </w:r>
          </w:p>
        </w:tc>
      </w:tr>
    </w:tbl>
    <w:p w:rsidR="00566737" w:rsidRPr="00F91266" w:rsidRDefault="00566737" w:rsidP="00566737">
      <w:pPr>
        <w:spacing w:after="240"/>
        <w:jc w:val="center"/>
        <w:rPr>
          <w:sz w:val="24"/>
          <w:szCs w:val="24"/>
        </w:rPr>
      </w:pPr>
      <w:r>
        <w:br/>
      </w:r>
      <w:r w:rsidRPr="00F91266">
        <w:rPr>
          <w:b/>
          <w:bCs/>
          <w:sz w:val="24"/>
          <w:szCs w:val="24"/>
        </w:rPr>
        <w:t>ANEXO III</w:t>
      </w:r>
    </w:p>
    <w:p w:rsidR="00566737" w:rsidRDefault="00566737" w:rsidP="00566737">
      <w:pPr>
        <w:ind w:hanging="42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CRÉDITO ADICIONAL SUPLEMENTAR POR ANULAÇÃO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                                                               SUPLEMENTA </w:t>
      </w:r>
    </w:p>
    <w:tbl>
      <w:tblPr>
        <w:tblW w:w="100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33"/>
        <w:gridCol w:w="4217"/>
        <w:gridCol w:w="1054"/>
        <w:gridCol w:w="949"/>
        <w:gridCol w:w="1581"/>
      </w:tblGrid>
      <w:tr w:rsidR="00566737" w:rsidTr="00566737">
        <w:trPr>
          <w:tblCellSpacing w:w="0" w:type="dxa"/>
          <w:jc w:val="center"/>
        </w:trPr>
        <w:tc>
          <w:tcPr>
            <w:tcW w:w="2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6737" w:rsidRDefault="00566737" w:rsidP="005667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66737" w:rsidRDefault="00566737" w:rsidP="00566737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DE GESTÃO DOS GASTOS PÚBLICOS ADMINISTRATIVOS - SUGESP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1.700.000,00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11.009.04.122.1015.2174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MANUTENÇÃO DO PALÁCIO RIO MADEIRA E ANEXOS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1.691.150,00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11.009.04.131.2071.2172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COMUNICAÇÃO E TRANSMISSÃO DE ATOS E FATOS DO GOVERNO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8.850,00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ESTADUAL DE GESTÃO DE PESSOAS - SEGEP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13.006.04.122.1015.2087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DEPARTAMENTO ESTADUAL DE ESTRADAS DE RODAGEM, INFRAESTRUTURA E SERVIÇOS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14.020.04.122.1249.0196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SECRETARIA DE ESTADO DE SEGURANÇA, DEFESA E CIDADANIA - </w:t>
            </w:r>
            <w:proofErr w:type="gramStart"/>
            <w:r>
              <w:rPr>
                <w:b/>
                <w:bCs/>
                <w:sz w:val="18"/>
                <w:szCs w:val="18"/>
              </w:rPr>
              <w:t>SESDEC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1.900.000,00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15.001.06.181.2020.2154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OPERACIONAL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16.001.04.122.1015.2824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MODERNIZAR A GESTÃO ARQUIVISTA E PATRIMONIAL DA EDUCAÇÃO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64.492.356,82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3600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18.788.000,00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17.012.10.122.2070.1614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CONSTRUÇÃO, AMPLIAÇÃO E REFORMAS DE UNIDADES DE </w:t>
            </w:r>
            <w:proofErr w:type="gramStart"/>
            <w:r>
              <w:rPr>
                <w:sz w:val="18"/>
                <w:szCs w:val="18"/>
              </w:rPr>
              <w:t>SAÚDE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17.012.10.301.1093.0253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ENTIDADADES PÚBLICAS E PRIVADAS COM ATUAÇÃO NA ÁREA DA SAÚDE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5.850.000,00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17.012.10.302.2034.2117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INCENTIVO AOS HOSPITAIS DE PEQUENO PORTE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14.342.224,06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6.257.132,76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17.012.10.302.2069.4008</w:t>
            </w: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ASSISTÊNCIA FARMACÊUTICA NO ESTADO</w:t>
            </w: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0213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66737" w:rsidRDefault="00566737" w:rsidP="00566737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66737" w:rsidRDefault="00566737" w:rsidP="0056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3.450.000,00</w:t>
            </w:r>
          </w:p>
        </w:tc>
      </w:tr>
      <w:tr w:rsidR="00566737" w:rsidTr="00566737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566737" w:rsidRDefault="00566737" w:rsidP="0056673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66737" w:rsidRDefault="00566737" w:rsidP="0056673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R$ 71.762.356,82</w:t>
            </w:r>
          </w:p>
        </w:tc>
      </w:tr>
    </w:tbl>
    <w:p w:rsidR="00566737" w:rsidRDefault="00566737" w:rsidP="00566737"/>
    <w:p w:rsidR="00566737" w:rsidRPr="008C79CD" w:rsidRDefault="00566737" w:rsidP="00566737">
      <w:pPr>
        <w:ind w:right="-1"/>
        <w:jc w:val="both"/>
      </w:pPr>
    </w:p>
    <w:p w:rsidR="00566737" w:rsidRPr="00566737" w:rsidRDefault="00566737" w:rsidP="00566737">
      <w:pPr>
        <w:pStyle w:val="Corpodetexto"/>
        <w:ind w:firstLine="567"/>
        <w:rPr>
          <w:rFonts w:ascii="Arial" w:hAnsi="Arial" w:cs="Arial"/>
          <w:b/>
          <w:sz w:val="24"/>
          <w:szCs w:val="24"/>
        </w:rPr>
      </w:pPr>
    </w:p>
    <w:sectPr w:rsidR="00566737" w:rsidRPr="00566737" w:rsidSect="00566737">
      <w:headerReference w:type="default" r:id="rId8"/>
      <w:footerReference w:type="default" r:id="rId9"/>
      <w:pgSz w:w="11906" w:h="16838"/>
      <w:pgMar w:top="1134" w:right="567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37" w:rsidRDefault="00566737" w:rsidP="00FD582A">
      <w:r>
        <w:separator/>
      </w:r>
    </w:p>
  </w:endnote>
  <w:endnote w:type="continuationSeparator" w:id="0">
    <w:p w:rsidR="00566737" w:rsidRDefault="00566737" w:rsidP="00FD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003330"/>
      <w:docPartObj>
        <w:docPartGallery w:val="Page Numbers (Bottom of Page)"/>
        <w:docPartUnique/>
      </w:docPartObj>
    </w:sdtPr>
    <w:sdtEndPr/>
    <w:sdtContent>
      <w:p w:rsidR="008B391E" w:rsidRDefault="008B39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9AB">
          <w:rPr>
            <w:noProof/>
          </w:rPr>
          <w:t>1</w:t>
        </w:r>
        <w:r>
          <w:fldChar w:fldCharType="end"/>
        </w:r>
      </w:p>
    </w:sdtContent>
  </w:sdt>
  <w:p w:rsidR="008B391E" w:rsidRDefault="008B3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37" w:rsidRDefault="00566737" w:rsidP="00FD582A">
      <w:r>
        <w:separator/>
      </w:r>
    </w:p>
  </w:footnote>
  <w:footnote w:type="continuationSeparator" w:id="0">
    <w:p w:rsidR="00566737" w:rsidRDefault="00566737" w:rsidP="00FD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737" w:rsidRDefault="00566737" w:rsidP="00566737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74757765" r:id="rId2"/>
      </w:object>
    </w:r>
  </w:p>
  <w:p w:rsidR="00566737" w:rsidRPr="00894907" w:rsidRDefault="00566737" w:rsidP="00566737">
    <w:pPr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GOVERNO DO ESTADO DE RONDÔNIA</w:t>
    </w:r>
  </w:p>
  <w:p w:rsidR="00566737" w:rsidRDefault="00566737" w:rsidP="00566737">
    <w:pPr>
      <w:pStyle w:val="Cabealho"/>
      <w:jc w:val="center"/>
      <w:rPr>
        <w:b/>
        <w:sz w:val="24"/>
        <w:szCs w:val="24"/>
      </w:rPr>
    </w:pPr>
    <w:r w:rsidRPr="00894907">
      <w:rPr>
        <w:b/>
        <w:sz w:val="24"/>
        <w:szCs w:val="24"/>
      </w:rPr>
      <w:t>GOVERNADORIA</w:t>
    </w:r>
  </w:p>
  <w:p w:rsidR="00566737" w:rsidRPr="0049320C" w:rsidRDefault="00566737" w:rsidP="00566737">
    <w:pPr>
      <w:pStyle w:val="Cabealho"/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2A"/>
    <w:rsid w:val="00313C82"/>
    <w:rsid w:val="00566737"/>
    <w:rsid w:val="005C59AB"/>
    <w:rsid w:val="00734760"/>
    <w:rsid w:val="008B391E"/>
    <w:rsid w:val="00AF71F2"/>
    <w:rsid w:val="00D069A0"/>
    <w:rsid w:val="00F91266"/>
    <w:rsid w:val="00FD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FD582A"/>
    <w:pPr>
      <w:keepNext/>
      <w:tabs>
        <w:tab w:val="num" w:pos="432"/>
      </w:tabs>
      <w:spacing w:line="0" w:lineRule="atLeast"/>
      <w:ind w:left="432" w:hanging="432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D582A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Nmerodepgina">
    <w:name w:val="page number"/>
    <w:basedOn w:val="Fontepargpadro"/>
    <w:rsid w:val="00FD582A"/>
  </w:style>
  <w:style w:type="paragraph" w:styleId="Corpodetexto">
    <w:name w:val="Body Text"/>
    <w:basedOn w:val="Normal"/>
    <w:link w:val="CorpodetextoChar"/>
    <w:rsid w:val="00FD582A"/>
    <w:pPr>
      <w:overflowPunct w:val="0"/>
      <w:autoSpaceDE w:val="0"/>
      <w:jc w:val="both"/>
      <w:textAlignment w:val="baseline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rsid w:val="00FD582A"/>
    <w:rPr>
      <w:rFonts w:ascii="Times New Roman" w:eastAsia="Times New Roman" w:hAnsi="Times New Roman" w:cs="Times New Roman"/>
      <w:sz w:val="30"/>
      <w:szCs w:val="20"/>
      <w:lang w:eastAsia="zh-CN"/>
    </w:rPr>
  </w:style>
  <w:style w:type="paragraph" w:styleId="Cabealho">
    <w:name w:val="header"/>
    <w:basedOn w:val="Normal"/>
    <w:link w:val="CabealhoChar"/>
    <w:rsid w:val="00FD582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FD582A"/>
    <w:pPr>
      <w:spacing w:line="0" w:lineRule="atLeast"/>
      <w:ind w:firstLine="2835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FD582A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xl27">
    <w:name w:val="xl27"/>
    <w:basedOn w:val="Normal"/>
    <w:rsid w:val="00FD582A"/>
    <w:pP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artordinal">
    <w:name w:val="art. ordinal"/>
    <w:basedOn w:val="Normal"/>
    <w:link w:val="artordinalChar"/>
    <w:qFormat/>
    <w:rsid w:val="00FD582A"/>
    <w:pPr>
      <w:suppressAutoHyphens w:val="0"/>
      <w:spacing w:after="100" w:afterAutospacing="1" w:line="360" w:lineRule="auto"/>
      <w:contextualSpacing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rtordinalChar">
    <w:name w:val="art. ordinal Char"/>
    <w:link w:val="artordinal"/>
    <w:rsid w:val="00FD582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11">
    <w:name w:val="f11"/>
    <w:rsid w:val="00FD582A"/>
    <w:rPr>
      <w:rFonts w:ascii="Times New Roman" w:hAnsi="Times New Roman" w:cs="Times New Roman" w:hint="default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58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582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2114</Words>
  <Characters>11419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Kassio da Silva Rodrigues</cp:lastModifiedBy>
  <cp:revision>5</cp:revision>
  <dcterms:created xsi:type="dcterms:W3CDTF">2017-12-14T14:26:00Z</dcterms:created>
  <dcterms:modified xsi:type="dcterms:W3CDTF">2017-12-14T15:56:00Z</dcterms:modified>
</cp:coreProperties>
</file>