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41" w:rsidRDefault="00580241" w:rsidP="00580241">
      <w:pPr>
        <w:pStyle w:val="Corpodetexto"/>
        <w:spacing w:after="0"/>
        <w:jc w:val="center"/>
      </w:pPr>
      <w:r w:rsidRPr="00B85777">
        <w:t xml:space="preserve">LEI </w:t>
      </w:r>
      <w:r w:rsidRPr="00B85777">
        <w:rPr>
          <w:lang w:val="pt-BR"/>
        </w:rPr>
        <w:t>N.</w:t>
      </w:r>
      <w:r>
        <w:rPr>
          <w:lang w:val="pt-BR"/>
        </w:rPr>
        <w:t xml:space="preserve"> </w:t>
      </w:r>
      <w:proofErr w:type="gramStart"/>
      <w:r w:rsidR="00BC7E80">
        <w:rPr>
          <w:lang w:val="pt-BR"/>
        </w:rPr>
        <w:t>3.961</w:t>
      </w:r>
      <w:r>
        <w:rPr>
          <w:lang w:val="pt-BR"/>
        </w:rPr>
        <w:t xml:space="preserve"> </w:t>
      </w:r>
      <w:r w:rsidRPr="00B85777">
        <w:rPr>
          <w:lang w:val="pt-BR"/>
        </w:rPr>
        <w:t>,</w:t>
      </w:r>
      <w:proofErr w:type="gramEnd"/>
      <w:r w:rsidRPr="00B85777">
        <w:rPr>
          <w:lang w:val="pt-BR"/>
        </w:rPr>
        <w:t xml:space="preserve"> </w:t>
      </w:r>
      <w:r w:rsidRPr="00B85777">
        <w:t>DE</w:t>
      </w:r>
      <w:r>
        <w:rPr>
          <w:lang w:val="pt-BR"/>
        </w:rPr>
        <w:t xml:space="preserve"> </w:t>
      </w:r>
      <w:r w:rsidR="00BC7E80">
        <w:rPr>
          <w:lang w:val="pt-BR"/>
        </w:rPr>
        <w:t xml:space="preserve">21  </w:t>
      </w:r>
      <w:r w:rsidRPr="00B85777">
        <w:t>DE</w:t>
      </w:r>
      <w:r w:rsidRPr="00B85777">
        <w:rPr>
          <w:lang w:val="pt-BR"/>
        </w:rPr>
        <w:t xml:space="preserve"> </w:t>
      </w:r>
      <w:r>
        <w:rPr>
          <w:lang w:val="pt-BR"/>
        </w:rPr>
        <w:t>DEZEMBRO</w:t>
      </w:r>
      <w:r w:rsidRPr="00B85777">
        <w:rPr>
          <w:lang w:val="pt-BR"/>
        </w:rPr>
        <w:t xml:space="preserve"> </w:t>
      </w:r>
      <w:r w:rsidRPr="00B85777">
        <w:t>DE 201</w:t>
      </w:r>
      <w:r w:rsidRPr="00B85777">
        <w:rPr>
          <w:lang w:val="pt-BR"/>
        </w:rPr>
        <w:t>6</w:t>
      </w:r>
      <w:r w:rsidRPr="00B85777">
        <w:t>.</w:t>
      </w:r>
    </w:p>
    <w:p w:rsidR="00580241" w:rsidRDefault="00CC5EBC" w:rsidP="00CC5EBC">
      <w:pPr>
        <w:pStyle w:val="Recuodecorpodetexto"/>
        <w:ind w:left="0"/>
        <w:rPr>
          <w:lang w:val="pt-BR"/>
        </w:rPr>
      </w:pPr>
      <w:r>
        <w:rPr>
          <w:lang w:val="pt-BR"/>
        </w:rPr>
        <w:t>Alterações:</w:t>
      </w:r>
    </w:p>
    <w:p w:rsidR="00CC5EBC" w:rsidRPr="00B85777" w:rsidRDefault="009C7B23" w:rsidP="00CC5EBC">
      <w:pPr>
        <w:pStyle w:val="Recuodecorpodetexto"/>
        <w:ind w:left="0"/>
        <w:rPr>
          <w:lang w:val="pt-BR"/>
        </w:rPr>
      </w:pPr>
      <w:hyperlink r:id="rId6" w:history="1">
        <w:r w:rsidR="00CC5EBC" w:rsidRPr="00514878">
          <w:rPr>
            <w:rStyle w:val="Hyperlink"/>
            <w:lang w:val="pt-BR"/>
          </w:rPr>
          <w:t>Alterada pela Lei n. 4.168, de 7/11/2017</w:t>
        </w:r>
      </w:hyperlink>
    </w:p>
    <w:p w:rsidR="000F77FF" w:rsidRDefault="009C7B23" w:rsidP="000F77FF">
      <w:pPr>
        <w:jc w:val="both"/>
        <w:rPr>
          <w:szCs w:val="26"/>
        </w:rPr>
      </w:pPr>
      <w:hyperlink r:id="rId7" w:history="1">
        <w:r w:rsidR="000F77FF" w:rsidRPr="009C7B23">
          <w:rPr>
            <w:rStyle w:val="Hyperlink"/>
            <w:szCs w:val="26"/>
          </w:rPr>
          <w:t>Alterada pela Lei nº 4.757, de 8/5/2020</w:t>
        </w:r>
      </w:hyperlink>
      <w:bookmarkStart w:id="0" w:name="_GoBack"/>
      <w:bookmarkEnd w:id="0"/>
    </w:p>
    <w:p w:rsidR="00580241" w:rsidRPr="00580241" w:rsidRDefault="00580241" w:rsidP="00580241">
      <w:pPr>
        <w:ind w:left="4536"/>
        <w:jc w:val="both"/>
        <w:rPr>
          <w:sz w:val="22"/>
        </w:rPr>
      </w:pPr>
      <w:r w:rsidRPr="00580241">
        <w:rPr>
          <w:szCs w:val="26"/>
        </w:rPr>
        <w:t>Altera a Lei nº 1.041, de 28 de janeiro de 2002, que “Dispõe sobre a remuneração dos integrantes da carreira Policial Civ</w:t>
      </w:r>
      <w:r>
        <w:rPr>
          <w:szCs w:val="26"/>
        </w:rPr>
        <w:t>il, e dá outras providências.” e</w:t>
      </w:r>
      <w:r w:rsidRPr="00580241">
        <w:rPr>
          <w:szCs w:val="26"/>
        </w:rPr>
        <w:t xml:space="preserve"> a Lei nº 2.165, de 28 de outubro de 2009, que “Dispõe sobre a concessão de adicional de insalubridade, de periculosidade e de atividade penosa aos servidores públicos da administração direta, das autarquias e das fundações públicas do Estado.”.</w:t>
      </w:r>
      <w:r w:rsidRPr="00580241">
        <w:rPr>
          <w:sz w:val="22"/>
        </w:rPr>
        <w:t xml:space="preserve"> </w:t>
      </w:r>
    </w:p>
    <w:p w:rsidR="00580241" w:rsidRPr="00B85777" w:rsidRDefault="00580241" w:rsidP="00580241">
      <w:pPr>
        <w:jc w:val="both"/>
      </w:pPr>
    </w:p>
    <w:p w:rsidR="00580241" w:rsidRPr="00B85777" w:rsidRDefault="00580241" w:rsidP="00580241">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B85777">
        <w:rPr>
          <w:rFonts w:ascii="Times New Roman" w:eastAsia="Times New Roman" w:hAnsi="Times New Roman" w:cs="Times New Roman"/>
        </w:rPr>
        <w:t>O GOVERNADOR DO ESTADO DE RONDÔNIA:</w:t>
      </w:r>
    </w:p>
    <w:p w:rsidR="00580241" w:rsidRPr="00B85777" w:rsidRDefault="00580241" w:rsidP="00580241">
      <w:pPr>
        <w:ind w:firstLine="567"/>
        <w:jc w:val="both"/>
      </w:pPr>
      <w:r w:rsidRPr="00B85777">
        <w:t>Faço saber que a Assembleia Legislativa decreta e eu sanciono a seguinte Lei:</w:t>
      </w:r>
    </w:p>
    <w:p w:rsidR="00580241" w:rsidRPr="00B85777" w:rsidRDefault="00580241" w:rsidP="00580241">
      <w:pPr>
        <w:ind w:firstLine="567"/>
        <w:jc w:val="both"/>
        <w:rPr>
          <w:bCs/>
          <w:color w:val="000000"/>
        </w:rPr>
      </w:pPr>
    </w:p>
    <w:p w:rsidR="00580241" w:rsidRPr="00580241" w:rsidRDefault="00580241" w:rsidP="00580241">
      <w:pPr>
        <w:pStyle w:val="Recuodecorpodetexto2"/>
        <w:spacing w:after="0" w:line="240" w:lineRule="auto"/>
        <w:ind w:left="0" w:firstLine="567"/>
        <w:jc w:val="both"/>
      </w:pPr>
      <w:r w:rsidRPr="00580241">
        <w:t>Art. 1º. Os Anexos I, II e III da Lei nº 1.041, de 28 de outubro de 2009, passam a vigorar a partir de 1º de janeiro de 2018, na forma do Anexo I desta Lei e, a partir de 1º de janeiro de 2019, na forma do Anexo II desta Lei.</w:t>
      </w:r>
    </w:p>
    <w:p w:rsidR="00580241" w:rsidRPr="00580241" w:rsidRDefault="00580241" w:rsidP="00580241">
      <w:pPr>
        <w:pStyle w:val="Recuodecorpodetexto2"/>
        <w:spacing w:after="0" w:line="240" w:lineRule="auto"/>
        <w:ind w:left="0" w:firstLine="567"/>
        <w:jc w:val="both"/>
      </w:pPr>
      <w:r w:rsidRPr="00580241">
        <w:t xml:space="preserve"> </w:t>
      </w:r>
    </w:p>
    <w:p w:rsidR="00580241" w:rsidRPr="00580241" w:rsidRDefault="00580241" w:rsidP="00580241">
      <w:pPr>
        <w:pStyle w:val="Recuodecorpodetexto2"/>
        <w:spacing w:after="0" w:line="240" w:lineRule="auto"/>
        <w:ind w:left="0" w:firstLine="567"/>
        <w:jc w:val="both"/>
      </w:pPr>
      <w:r w:rsidRPr="00580241">
        <w:t>§ 1º. A efetivação da reposição salarial, no percentual previsto nos Anexos I e II desta Lei, somente ocorrerá se os levantamentos e ensaios realizados pela Diretoria de Folha de Pagamento do Estado, com base na receita arrecadada e na perspectiva futura de arrecadação, que no exercício em questão e nos dois subsequentes, não poderá ser violado o limite estabelecido na Lei de Responsabilidade Fiscal.</w:t>
      </w:r>
    </w:p>
    <w:p w:rsidR="00580241" w:rsidRPr="00580241" w:rsidRDefault="00580241" w:rsidP="00580241">
      <w:pPr>
        <w:pStyle w:val="Recuodecorpodetexto2"/>
        <w:spacing w:after="0" w:line="240" w:lineRule="auto"/>
        <w:ind w:left="0" w:firstLine="567"/>
        <w:jc w:val="both"/>
      </w:pPr>
      <w:r w:rsidRPr="00580241">
        <w:t xml:space="preserve"> </w:t>
      </w:r>
    </w:p>
    <w:p w:rsidR="00580241" w:rsidRPr="00580241" w:rsidRDefault="00580241" w:rsidP="00580241">
      <w:pPr>
        <w:pStyle w:val="Recuodecorpodetexto2"/>
        <w:spacing w:after="0" w:line="240" w:lineRule="auto"/>
        <w:ind w:left="0" w:firstLine="567"/>
        <w:jc w:val="both"/>
      </w:pPr>
      <w:r w:rsidRPr="00580241">
        <w:t>§ 2º. Se houver perspectiva da violação referida no parágrafo anterior, os levantamentos e ensaios devem ser respeitados, sucessivamente, reduzindo-se, do percentual previsto nos Anexos I e II desta Lei, a cada ensaio, um ponto percentual, até que se obtenha um montante a ser incorporado consentâneo com a Lei de Responsabilidade Fiscal.</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t>§ 3º. Verificada a impossibilidade da incorporação total conforme o disposto nos Anexos I e II desta Lei, a cada mês subsequente devem ser repetidos os levantamentos até que seja possível a incorporação integral.</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t>§ 4º. A perspectiva da impossibilidade de incorporação do percentual nos termos previstos neste artigo não impede a realização de outras despesas com pessoal pelo Governo do Estado.</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t>§ 5º. Na aplicação dos valores referentes às Tabelas desta Lei, deverá ser descontado eventual revisão geral anual aos servidores do Governo do Estado, além de ser observado o Programa de Ajuste Fiscal do Governo Federal.</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t>Art. 2º. O § 3º do artigo 1º, da Lei nº 2.165, de 28 de outubro de 2009, passa a vigorar com a seguinte redação:</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t>“Art. 1º. ......................................................................................................................</w:t>
      </w:r>
      <w:r>
        <w:t>..........................</w:t>
      </w:r>
      <w:r w:rsidRPr="00580241">
        <w:t>..</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t>...............................................................................................................................</w:t>
      </w:r>
      <w:r>
        <w:t>.........................</w:t>
      </w:r>
      <w:r w:rsidRPr="00580241">
        <w:t>........</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lastRenderedPageBreak/>
        <w:t xml:space="preserve">§ 3º. A insalubridade, periculosidade e </w:t>
      </w:r>
      <w:proofErr w:type="spellStart"/>
      <w:r w:rsidRPr="00580241">
        <w:t>penosidade</w:t>
      </w:r>
      <w:proofErr w:type="spellEnd"/>
      <w:r w:rsidRPr="00580241">
        <w:t xml:space="preserve"> terão como base de cálculo o valor correspondente à R$ 600,90 (seiscentos reais e noventa centavos), tendo como indexador o percentual correspondente ao aumento geral do Setor Público e/ou outro índice adotado pela Administração Pública.</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proofErr w:type="gramStart"/>
      <w:r w:rsidRPr="00580241">
        <w:t>...............................................................................................................</w:t>
      </w:r>
      <w:r>
        <w:t>.........................</w:t>
      </w:r>
      <w:r w:rsidRPr="00580241">
        <w:t>..............”(</w:t>
      </w:r>
      <w:proofErr w:type="gramEnd"/>
      <w:r w:rsidRPr="00580241">
        <w:t>NR)</w:t>
      </w:r>
    </w:p>
    <w:p w:rsidR="00580241" w:rsidRPr="00580241" w:rsidRDefault="00580241" w:rsidP="00580241">
      <w:pPr>
        <w:pStyle w:val="Recuodecorpodetexto2"/>
        <w:spacing w:after="0" w:line="240" w:lineRule="auto"/>
        <w:ind w:left="0" w:firstLine="567"/>
        <w:jc w:val="both"/>
      </w:pPr>
    </w:p>
    <w:p w:rsidR="00580241" w:rsidRPr="00CC5EBC" w:rsidRDefault="00580241" w:rsidP="00580241">
      <w:pPr>
        <w:pStyle w:val="Recuodecorpodetexto2"/>
        <w:spacing w:after="0" w:line="240" w:lineRule="auto"/>
        <w:ind w:left="0" w:firstLine="567"/>
        <w:jc w:val="both"/>
        <w:rPr>
          <w:strike/>
        </w:rPr>
      </w:pPr>
      <w:r w:rsidRPr="00CC5EBC">
        <w:rPr>
          <w:strike/>
        </w:rPr>
        <w:t>Art. 3º. Com a aplicação desta Lei, se houver redução da remuneração do servidor incidirá adicional de irredutibilidade, nos termos da Constituição Federal, artigo 37, inciso XV.</w:t>
      </w:r>
    </w:p>
    <w:p w:rsidR="00580241" w:rsidRDefault="00580241" w:rsidP="00580241">
      <w:pPr>
        <w:pStyle w:val="Recuodecorpodetexto2"/>
        <w:spacing w:after="0" w:line="240" w:lineRule="auto"/>
        <w:ind w:left="0" w:firstLine="567"/>
        <w:jc w:val="both"/>
      </w:pPr>
    </w:p>
    <w:p w:rsidR="00CC5EBC" w:rsidRPr="00641953" w:rsidRDefault="00CC5EBC" w:rsidP="00CC5EBC">
      <w:pPr>
        <w:pStyle w:val="Recuodecorpodetexto2"/>
        <w:spacing w:after="0" w:line="240" w:lineRule="auto"/>
        <w:ind w:left="0" w:right="-1" w:firstLine="567"/>
        <w:jc w:val="both"/>
        <w:rPr>
          <w:b/>
          <w:strike/>
        </w:rPr>
      </w:pPr>
      <w:r w:rsidRPr="00641953">
        <w:rPr>
          <w:strike/>
        </w:rPr>
        <w:t xml:space="preserve">Art. 3º. Sempre que a implementação da Lei nº 3.961, de 2016, implicar em redução do valor integral da última remuneração percebida pelo servidor - computando-se nesse cálculo o vencimento e demais vantagens percebidas, entre as quais se incluem as Vantagens Pessoais Nominalmente Identificadas - VPNI, as Vantagens Individuais Nominalmente Identificadas - VINI, os adicionais de tempo de serviço, as parcelas remuneratórias decorrentes de decisão judicial e as verbas transitórias de periculosidade, insalubridade e </w:t>
      </w:r>
      <w:proofErr w:type="spellStart"/>
      <w:r w:rsidRPr="00641953">
        <w:rPr>
          <w:strike/>
        </w:rPr>
        <w:t>penosidade</w:t>
      </w:r>
      <w:proofErr w:type="spellEnd"/>
      <w:r w:rsidRPr="00641953">
        <w:rPr>
          <w:strike/>
        </w:rPr>
        <w:t xml:space="preserve"> - a diferença entre a nova e a última remuneração percebida pelo servidor no mês anterior à implementação desta Lei será remunerada a título de Adicional de Irredutibilidade de caráter provisório, sobre a qual incidirá Imposto de Renda e Contribuição Previdenciária. </w:t>
      </w:r>
      <w:r w:rsidRPr="00641953">
        <w:rPr>
          <w:b/>
          <w:strike/>
        </w:rPr>
        <w:t>(Redação dada pela Lei n. 4.168, de 07/11/2017)</w:t>
      </w:r>
    </w:p>
    <w:p w:rsidR="00CC5EBC" w:rsidRPr="00641953" w:rsidRDefault="00CC5EBC" w:rsidP="00CC5EBC">
      <w:pPr>
        <w:pStyle w:val="Recuodecorpodetexto2"/>
        <w:tabs>
          <w:tab w:val="left" w:pos="3345"/>
        </w:tabs>
        <w:spacing w:after="0" w:line="240" w:lineRule="auto"/>
        <w:ind w:left="0" w:right="-1" w:firstLine="567"/>
        <w:jc w:val="both"/>
        <w:rPr>
          <w:strike/>
        </w:rPr>
      </w:pPr>
      <w:r w:rsidRPr="00641953">
        <w:rPr>
          <w:strike/>
        </w:rPr>
        <w:tab/>
      </w:r>
    </w:p>
    <w:p w:rsidR="00CB4C4F" w:rsidRPr="00641953" w:rsidRDefault="00CC5EBC" w:rsidP="00CB4C4F">
      <w:pPr>
        <w:pStyle w:val="Recuodecorpodetexto2"/>
        <w:spacing w:after="0" w:line="240" w:lineRule="auto"/>
        <w:ind w:left="0" w:right="-1" w:firstLine="567"/>
        <w:jc w:val="both"/>
        <w:rPr>
          <w:b/>
          <w:strike/>
        </w:rPr>
      </w:pPr>
      <w:r w:rsidRPr="00641953">
        <w:rPr>
          <w:strike/>
        </w:rPr>
        <w:t>§ 1º. O Adicional de Irredutibilidade de caráter provisório será devido até que seja gradativamente absorvido por ocasião do desenvolvimento no cargo ou carreira, seja por progressão, promoção ordinária ou extraordinária, reorganização ou reestruturação dos cargos e das carreiras ou em razão da concessão de reajustes ou vantagens de qualquer natureza, em especial em decorrência da eventual aplicação da tabela do Anexo II da Lei nº 3.961, de 2016, prevista para vigorar a partir de janeiro de 2019, desde que observado o teto remuneratório estabelecido no inciso XI, do artigo 37 da Constituição Federal.</w:t>
      </w:r>
      <w:r w:rsidR="00CB4C4F" w:rsidRPr="00641953">
        <w:rPr>
          <w:strike/>
        </w:rPr>
        <w:t xml:space="preserve"> </w:t>
      </w:r>
      <w:r w:rsidR="00CB4C4F" w:rsidRPr="00641953">
        <w:rPr>
          <w:b/>
          <w:strike/>
        </w:rPr>
        <w:t>(Acrescido pela Lei n. 4.168, de 07/11/2017)</w:t>
      </w:r>
    </w:p>
    <w:p w:rsidR="00CC5EBC" w:rsidRPr="00641953" w:rsidRDefault="00CC5EBC" w:rsidP="00CC5EBC">
      <w:pPr>
        <w:pStyle w:val="Recuodecorpodetexto2"/>
        <w:spacing w:after="0" w:line="240" w:lineRule="auto"/>
        <w:ind w:left="0" w:right="-1" w:firstLine="567"/>
        <w:jc w:val="both"/>
        <w:rPr>
          <w:strike/>
        </w:rPr>
      </w:pPr>
    </w:p>
    <w:p w:rsidR="00CC5EBC" w:rsidRDefault="00CC5EBC" w:rsidP="00580241">
      <w:pPr>
        <w:pStyle w:val="Recuodecorpodetexto2"/>
        <w:spacing w:after="0" w:line="240" w:lineRule="auto"/>
        <w:ind w:left="0" w:firstLine="567"/>
        <w:jc w:val="both"/>
      </w:pPr>
      <w:r w:rsidRPr="00641953">
        <w:rPr>
          <w:strike/>
        </w:rPr>
        <w:t>§ 2º. Fica excluído do valor total da remuneração percebia pelo servidor, para fins de cálculo do Adicional de Irredutibilidade, as verbas decorrente de eventual Auxílio-Alimentação, Auxílio-Saúde e Auxílio-Transporte.</w:t>
      </w:r>
      <w:r w:rsidR="00CB4C4F" w:rsidRPr="00641953">
        <w:rPr>
          <w:strike/>
        </w:rPr>
        <w:t xml:space="preserve"> </w:t>
      </w:r>
      <w:r w:rsidR="00CB4C4F" w:rsidRPr="00641953">
        <w:rPr>
          <w:b/>
          <w:strike/>
        </w:rPr>
        <w:t>(Acrescido pela Lei n. 4.168, de 07/11/2017)</w:t>
      </w:r>
    </w:p>
    <w:p w:rsidR="00641953" w:rsidRDefault="00641953" w:rsidP="00580241">
      <w:pPr>
        <w:pStyle w:val="Recuodecorpodetexto2"/>
        <w:spacing w:after="0" w:line="240" w:lineRule="auto"/>
        <w:ind w:left="0" w:firstLine="567"/>
        <w:jc w:val="both"/>
      </w:pPr>
    </w:p>
    <w:p w:rsidR="00641953" w:rsidRPr="00641953" w:rsidRDefault="00641953" w:rsidP="00641953">
      <w:pPr>
        <w:pStyle w:val="newtextojustificadorecprimeirlinhaespsimp"/>
        <w:spacing w:before="0" w:beforeAutospacing="0" w:after="0" w:afterAutospacing="0"/>
        <w:ind w:left="120" w:firstLine="447"/>
        <w:jc w:val="both"/>
        <w:rPr>
          <w:rFonts w:ascii="Times Roman" w:hAnsi="Times Roman"/>
          <w:b/>
          <w:color w:val="000000"/>
          <w:sz w:val="27"/>
          <w:szCs w:val="27"/>
        </w:rPr>
      </w:pPr>
      <w:r>
        <w:rPr>
          <w:rFonts w:ascii="Times Roman" w:hAnsi="Times Roman"/>
          <w:color w:val="000000"/>
          <w:sz w:val="27"/>
          <w:szCs w:val="27"/>
        </w:rPr>
        <w:t xml:space="preserve">Art. 3°.  Reajustes salariais de qualquer natureza, após a implementação no Anexo II desta Lei, implicará exclusivamente sobre o vencimento base ou proventos, de rubrica intitulada verba 1. </w:t>
      </w:r>
      <w:r>
        <w:rPr>
          <w:rFonts w:ascii="Times Roman" w:hAnsi="Times Roman"/>
          <w:b/>
          <w:color w:val="000000"/>
          <w:sz w:val="27"/>
          <w:szCs w:val="27"/>
        </w:rPr>
        <w:t>(Redação dada pela Lei nº 4.757, de 8/5/2020)</w:t>
      </w:r>
    </w:p>
    <w:p w:rsidR="00641953" w:rsidRDefault="00641953" w:rsidP="00641953">
      <w:pPr>
        <w:pStyle w:val="newtextojustificadorecprimeirlinhaespsimp"/>
        <w:spacing w:before="0" w:beforeAutospacing="0" w:after="0" w:afterAutospacing="0"/>
        <w:ind w:left="120" w:firstLine="447"/>
        <w:jc w:val="both"/>
        <w:rPr>
          <w:rFonts w:ascii="Times Roman" w:hAnsi="Times Roman"/>
          <w:color w:val="000000"/>
          <w:sz w:val="27"/>
          <w:szCs w:val="27"/>
        </w:rPr>
      </w:pPr>
      <w:r>
        <w:rPr>
          <w:rFonts w:ascii="Times Roman" w:hAnsi="Times Roman"/>
          <w:color w:val="000000"/>
          <w:sz w:val="27"/>
          <w:szCs w:val="27"/>
        </w:rPr>
        <w:t> </w:t>
      </w:r>
    </w:p>
    <w:p w:rsidR="00641953" w:rsidRDefault="00641953" w:rsidP="00641953">
      <w:pPr>
        <w:pStyle w:val="newtextojustificadorecprimeirlinhaespsimp"/>
        <w:spacing w:before="0" w:beforeAutospacing="0" w:after="0" w:afterAutospacing="0"/>
        <w:ind w:left="120" w:firstLine="447"/>
        <w:jc w:val="both"/>
        <w:rPr>
          <w:rFonts w:ascii="Times Roman" w:hAnsi="Times Roman"/>
          <w:color w:val="000000"/>
          <w:sz w:val="27"/>
          <w:szCs w:val="27"/>
        </w:rPr>
      </w:pPr>
      <w:r>
        <w:rPr>
          <w:rFonts w:ascii="Times Roman" w:hAnsi="Times Roman"/>
          <w:color w:val="000000"/>
          <w:sz w:val="27"/>
          <w:szCs w:val="27"/>
        </w:rPr>
        <w:t>§ 1°.  O complemento constitucional de irredutibilidade remuneratória - verba 75, possui natureza jurídica de vantagem pessoal de caráter definitivo, vedada sua absorção ao vencimento base - verba 1 ou proventos, em razão de reajustes salariais de qualquer natureza ou por ocasião de desenvolvimento no cargo ou carreira, seja por progressão, promoção ordinária ou extraordinária, reorganização ou reestruturação dos cargos e das carreiras e sobre ela incidirá Imposto de Renda e Contribuição Previdenciária.</w:t>
      </w:r>
      <w:r w:rsidR="00EA4F0F">
        <w:rPr>
          <w:rFonts w:ascii="Times Roman" w:hAnsi="Times Roman"/>
          <w:color w:val="000000"/>
          <w:sz w:val="27"/>
          <w:szCs w:val="27"/>
        </w:rPr>
        <w:t xml:space="preserve"> </w:t>
      </w:r>
      <w:r w:rsidR="00EA4F0F">
        <w:rPr>
          <w:rFonts w:ascii="Times Roman" w:hAnsi="Times Roman"/>
          <w:b/>
          <w:color w:val="000000"/>
          <w:sz w:val="27"/>
          <w:szCs w:val="27"/>
        </w:rPr>
        <w:t>(Redação dada pela Lei nº 4.757, de 8/5/2020)</w:t>
      </w:r>
    </w:p>
    <w:p w:rsidR="00641953" w:rsidRDefault="00641953" w:rsidP="00641953">
      <w:pPr>
        <w:pStyle w:val="newtextojustificadorecprimeirlinhaespsimp"/>
        <w:spacing w:before="0" w:beforeAutospacing="0" w:after="0" w:afterAutospacing="0"/>
        <w:ind w:left="120" w:firstLine="447"/>
        <w:jc w:val="both"/>
        <w:rPr>
          <w:rFonts w:ascii="Times Roman" w:hAnsi="Times Roman"/>
          <w:color w:val="000000"/>
          <w:sz w:val="27"/>
          <w:szCs w:val="27"/>
        </w:rPr>
      </w:pPr>
      <w:r>
        <w:rPr>
          <w:rFonts w:ascii="Times Roman" w:hAnsi="Times Roman"/>
          <w:color w:val="000000"/>
          <w:sz w:val="27"/>
          <w:szCs w:val="27"/>
        </w:rPr>
        <w:t> </w:t>
      </w:r>
    </w:p>
    <w:p w:rsidR="00641953" w:rsidRDefault="00641953" w:rsidP="00641953">
      <w:pPr>
        <w:pStyle w:val="newtextojustificadorecprimeirlinhaespsimp"/>
        <w:spacing w:before="0" w:beforeAutospacing="0" w:after="0" w:afterAutospacing="0"/>
        <w:ind w:left="120" w:firstLine="447"/>
        <w:jc w:val="both"/>
        <w:rPr>
          <w:rFonts w:ascii="Times Roman" w:hAnsi="Times Roman"/>
          <w:color w:val="000000"/>
          <w:sz w:val="27"/>
          <w:szCs w:val="27"/>
        </w:rPr>
      </w:pPr>
      <w:r>
        <w:rPr>
          <w:rFonts w:ascii="Times Roman" w:hAnsi="Times Roman"/>
          <w:color w:val="000000"/>
          <w:sz w:val="27"/>
          <w:szCs w:val="27"/>
        </w:rPr>
        <w:lastRenderedPageBreak/>
        <w:t>§ 2°.  Fica excluído do valor total da remuneração percebida pelo servidor, para fins de cálculo do complemento constitucional de irredutibilidade remuneratória, as verbas decorrentes de eventuais auxílios.</w:t>
      </w:r>
      <w:r w:rsidR="00EA4F0F">
        <w:rPr>
          <w:rFonts w:ascii="Times Roman" w:hAnsi="Times Roman"/>
          <w:color w:val="000000"/>
          <w:sz w:val="27"/>
          <w:szCs w:val="27"/>
        </w:rPr>
        <w:t xml:space="preserve"> </w:t>
      </w:r>
      <w:r w:rsidR="00EA4F0F">
        <w:rPr>
          <w:rFonts w:ascii="Times Roman" w:hAnsi="Times Roman"/>
          <w:b/>
          <w:color w:val="000000"/>
          <w:sz w:val="27"/>
          <w:szCs w:val="27"/>
        </w:rPr>
        <w:t>(Redação dada pela Lei nº 4.757, de 8/5/2020)</w:t>
      </w:r>
    </w:p>
    <w:p w:rsidR="00641953" w:rsidRPr="00580241" w:rsidRDefault="00641953" w:rsidP="00580241">
      <w:pPr>
        <w:pStyle w:val="Recuodecorpodetexto2"/>
        <w:spacing w:after="0" w:line="240" w:lineRule="auto"/>
        <w:ind w:left="0" w:firstLine="567"/>
        <w:jc w:val="both"/>
      </w:pPr>
    </w:p>
    <w:p w:rsidR="00580241" w:rsidRPr="00580241" w:rsidRDefault="00580241" w:rsidP="00580241">
      <w:pPr>
        <w:pStyle w:val="Recuodecorpodetexto2"/>
        <w:spacing w:after="0" w:line="240" w:lineRule="auto"/>
        <w:ind w:left="0" w:firstLine="567"/>
        <w:jc w:val="both"/>
      </w:pPr>
      <w:r w:rsidRPr="00580241">
        <w:t>Art. 4º. As despesas correntes do cumprimento da presente Lei correrão à conta das dotações orçamentárias de Pessoal da Secretaria da Segurança, Defesa e Cidadania.</w:t>
      </w:r>
    </w:p>
    <w:p w:rsidR="00580241" w:rsidRPr="00580241" w:rsidRDefault="00580241" w:rsidP="00580241">
      <w:pPr>
        <w:pStyle w:val="Recuodecorpodetexto2"/>
        <w:spacing w:after="0" w:line="240" w:lineRule="auto"/>
        <w:ind w:left="0" w:firstLine="567"/>
        <w:jc w:val="both"/>
      </w:pPr>
    </w:p>
    <w:p w:rsidR="00580241" w:rsidRPr="00580241" w:rsidRDefault="00580241" w:rsidP="00580241">
      <w:pPr>
        <w:ind w:firstLine="567"/>
        <w:jc w:val="both"/>
      </w:pPr>
      <w:r w:rsidRPr="00580241">
        <w:t>Art. 5º. Esta Lei entra em vigor na data de sua publicação, produzindo quaisquer efeitos a partir de 1º de janeiro de 2018, exceto o artigo 2º, que produzirá efeitos a partir da implementação da Tabela do Anexo I desta Lei.</w:t>
      </w:r>
    </w:p>
    <w:p w:rsidR="00580241" w:rsidRPr="00483A1A" w:rsidRDefault="00580241" w:rsidP="00580241">
      <w:pPr>
        <w:ind w:firstLine="567"/>
        <w:jc w:val="both"/>
        <w:rPr>
          <w:szCs w:val="26"/>
        </w:rPr>
      </w:pPr>
    </w:p>
    <w:p w:rsidR="00580241" w:rsidRPr="00B85777" w:rsidRDefault="00580241" w:rsidP="00580241">
      <w:pPr>
        <w:ind w:firstLine="567"/>
        <w:jc w:val="both"/>
      </w:pPr>
      <w:r w:rsidRPr="00B85777">
        <w:t xml:space="preserve">Palácio do Governo do Estado de Rondônia, </w:t>
      </w:r>
      <w:proofErr w:type="gramStart"/>
      <w:r w:rsidRPr="00B85777">
        <w:t xml:space="preserve">em </w:t>
      </w:r>
      <w:r>
        <w:t xml:space="preserve"> </w:t>
      </w:r>
      <w:r w:rsidR="00BC7E80">
        <w:t>21</w:t>
      </w:r>
      <w:proofErr w:type="gramEnd"/>
      <w:r>
        <w:t xml:space="preserve"> </w:t>
      </w:r>
      <w:r w:rsidRPr="00B85777">
        <w:t>de</w:t>
      </w:r>
      <w:r>
        <w:t xml:space="preserve"> dezembro de </w:t>
      </w:r>
      <w:r w:rsidRPr="00B85777">
        <w:t>2016</w:t>
      </w:r>
      <w:r>
        <w:t>, 129</w:t>
      </w:r>
      <w:r w:rsidRPr="00B85777">
        <w:t xml:space="preserve">º da República.  </w:t>
      </w:r>
    </w:p>
    <w:p w:rsidR="00580241" w:rsidRPr="00B85777" w:rsidRDefault="00580241" w:rsidP="00580241">
      <w:pPr>
        <w:ind w:firstLine="567"/>
        <w:jc w:val="both"/>
      </w:pPr>
    </w:p>
    <w:p w:rsidR="00580241" w:rsidRPr="00B85777" w:rsidRDefault="00580241" w:rsidP="00580241">
      <w:pPr>
        <w:tabs>
          <w:tab w:val="left" w:pos="4365"/>
        </w:tabs>
        <w:jc w:val="center"/>
        <w:rPr>
          <w:b/>
        </w:rPr>
      </w:pPr>
    </w:p>
    <w:p w:rsidR="00580241" w:rsidRPr="00B85777" w:rsidRDefault="00580241" w:rsidP="00580241">
      <w:pPr>
        <w:tabs>
          <w:tab w:val="left" w:pos="4365"/>
        </w:tabs>
        <w:jc w:val="center"/>
        <w:rPr>
          <w:b/>
        </w:rPr>
      </w:pPr>
    </w:p>
    <w:p w:rsidR="00580241" w:rsidRPr="00B85777" w:rsidRDefault="00580241" w:rsidP="00580241">
      <w:pPr>
        <w:tabs>
          <w:tab w:val="left" w:pos="4365"/>
        </w:tabs>
        <w:jc w:val="center"/>
        <w:rPr>
          <w:b/>
        </w:rPr>
      </w:pPr>
      <w:r w:rsidRPr="00B85777">
        <w:rPr>
          <w:b/>
        </w:rPr>
        <w:t>CONFÚCIO AIRES MOURA</w:t>
      </w:r>
    </w:p>
    <w:p w:rsidR="00580241" w:rsidRPr="00B85777" w:rsidRDefault="00580241" w:rsidP="00580241">
      <w:pPr>
        <w:jc w:val="center"/>
        <w:rPr>
          <w:b/>
        </w:rPr>
      </w:pPr>
      <w:r w:rsidRPr="00B85777">
        <w:t>Governador</w:t>
      </w:r>
    </w:p>
    <w:p w:rsidR="00C52D86" w:rsidRDefault="00C52D86"/>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p w:rsidR="00580241" w:rsidRDefault="00580241" w:rsidP="00580241">
      <w:pPr>
        <w:jc w:val="center"/>
        <w:rPr>
          <w:b/>
          <w:sz w:val="26"/>
          <w:szCs w:val="26"/>
        </w:rPr>
      </w:pPr>
      <w:r>
        <w:rPr>
          <w:b/>
          <w:sz w:val="26"/>
          <w:szCs w:val="26"/>
        </w:rPr>
        <w:t>ANEXO I</w:t>
      </w:r>
    </w:p>
    <w:p w:rsidR="00580241" w:rsidRDefault="00580241" w:rsidP="00580241">
      <w:pPr>
        <w:jc w:val="center"/>
        <w:rPr>
          <w:b/>
          <w:sz w:val="26"/>
          <w:szCs w:val="26"/>
        </w:rPr>
      </w:pPr>
      <w:r>
        <w:rPr>
          <w:b/>
          <w:sz w:val="26"/>
          <w:szCs w:val="26"/>
        </w:rPr>
        <w:t>TABELA DE VENCIMENTOS A VIGORAR EM 1º DE JANEIRO DE 2018</w:t>
      </w:r>
    </w:p>
    <w:p w:rsidR="00580241" w:rsidRDefault="00580241" w:rsidP="00580241">
      <w:pPr>
        <w:jc w:val="center"/>
        <w:rPr>
          <w:b/>
          <w:sz w:val="26"/>
          <w:szCs w:val="26"/>
        </w:rPr>
      </w:pPr>
    </w:p>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Tr="00580241">
        <w:tc>
          <w:tcPr>
            <w:tcW w:w="3685" w:type="dxa"/>
            <w:tcBorders>
              <w:bottom w:val="nil"/>
            </w:tcBorders>
          </w:tcPr>
          <w:p w:rsidR="00580241" w:rsidRDefault="00580241" w:rsidP="005F3458">
            <w:pPr>
              <w:jc w:val="center"/>
              <w:rPr>
                <w:b/>
                <w:sz w:val="26"/>
                <w:szCs w:val="26"/>
              </w:rPr>
            </w:pPr>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R$ 13.871,99</w:t>
            </w:r>
          </w:p>
        </w:tc>
      </w:tr>
      <w:tr w:rsidR="00580241" w:rsidTr="00580241">
        <w:tc>
          <w:tcPr>
            <w:tcW w:w="3685" w:type="dxa"/>
            <w:tcBorders>
              <w:top w:val="nil"/>
              <w:bottom w:val="nil"/>
            </w:tcBorders>
          </w:tcPr>
          <w:p w:rsidR="00580241" w:rsidRPr="00405BD2" w:rsidRDefault="00580241" w:rsidP="005F3458">
            <w:pPr>
              <w:jc w:val="center"/>
              <w:rPr>
                <w:sz w:val="26"/>
                <w:szCs w:val="26"/>
              </w:rPr>
            </w:pPr>
            <w:r w:rsidRPr="00405BD2">
              <w:rPr>
                <w:sz w:val="26"/>
                <w:szCs w:val="26"/>
              </w:rPr>
              <w:t>Delegado de Polícia</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sidRPr="00405BD2">
              <w:rPr>
                <w:sz w:val="26"/>
                <w:szCs w:val="26"/>
              </w:rPr>
              <w:t>R$ 15.067,19</w:t>
            </w:r>
          </w:p>
        </w:tc>
      </w:tr>
      <w:tr w:rsidR="00580241" w:rsidTr="00580241">
        <w:tc>
          <w:tcPr>
            <w:tcW w:w="3685" w:type="dxa"/>
            <w:tcBorders>
              <w:top w:val="nil"/>
              <w:bottom w:val="nil"/>
            </w:tcBorders>
          </w:tcPr>
          <w:p w:rsidR="00580241" w:rsidRPr="00405BD2" w:rsidRDefault="00580241" w:rsidP="005F3458">
            <w:pPr>
              <w:jc w:val="center"/>
              <w:rPr>
                <w:sz w:val="26"/>
                <w:szCs w:val="26"/>
              </w:rPr>
            </w:pP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R$ 16.861,88</w:t>
            </w:r>
          </w:p>
        </w:tc>
      </w:tr>
      <w:tr w:rsidR="00580241" w:rsidTr="00580241">
        <w:tc>
          <w:tcPr>
            <w:tcW w:w="3685" w:type="dxa"/>
            <w:tcBorders>
              <w:top w:val="nil"/>
            </w:tcBorders>
          </w:tcPr>
          <w:p w:rsidR="00580241" w:rsidRPr="00405BD2" w:rsidRDefault="00580241" w:rsidP="005F3458">
            <w:pPr>
              <w:jc w:val="center"/>
              <w:rPr>
                <w:sz w:val="26"/>
                <w:szCs w:val="26"/>
              </w:rPr>
            </w:pP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R$ 19.572,05</w:t>
            </w:r>
          </w:p>
        </w:tc>
      </w:tr>
    </w:tbl>
    <w:p w:rsidR="00580241" w:rsidRDefault="00580241" w:rsidP="00580241">
      <w:pPr>
        <w:jc w:val="center"/>
        <w:rPr>
          <w:b/>
          <w:sz w:val="26"/>
          <w:szCs w:val="26"/>
        </w:rPr>
      </w:pPr>
    </w:p>
    <w:p w:rsidR="00580241" w:rsidRDefault="00580241" w:rsidP="00580241">
      <w:pPr>
        <w:jc w:val="center"/>
        <w:rPr>
          <w:b/>
          <w:sz w:val="26"/>
          <w:szCs w:val="26"/>
        </w:rPr>
      </w:pPr>
    </w:p>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Tr="00580241">
        <w:tc>
          <w:tcPr>
            <w:tcW w:w="3685" w:type="dxa"/>
            <w:tcBorders>
              <w:bottom w:val="nil"/>
            </w:tcBorders>
          </w:tcPr>
          <w:p w:rsidR="00580241" w:rsidRPr="00405BD2" w:rsidRDefault="00580241" w:rsidP="005F3458">
            <w:pPr>
              <w:jc w:val="center"/>
              <w:rPr>
                <w:sz w:val="26"/>
                <w:szCs w:val="26"/>
              </w:rPr>
            </w:pPr>
            <w:r w:rsidRPr="00405BD2">
              <w:rPr>
                <w:sz w:val="26"/>
                <w:szCs w:val="26"/>
              </w:rPr>
              <w:t>Perito Criminal</w:t>
            </w:r>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R$ 13.871,99</w:t>
            </w:r>
          </w:p>
        </w:tc>
      </w:tr>
      <w:tr w:rsidR="00580241" w:rsidTr="00580241">
        <w:tc>
          <w:tcPr>
            <w:tcW w:w="3685" w:type="dxa"/>
            <w:tcBorders>
              <w:top w:val="nil"/>
              <w:bottom w:val="nil"/>
            </w:tcBorders>
          </w:tcPr>
          <w:p w:rsidR="00580241" w:rsidRPr="00405BD2" w:rsidRDefault="00580241" w:rsidP="005F3458">
            <w:pPr>
              <w:jc w:val="center"/>
              <w:rPr>
                <w:sz w:val="26"/>
                <w:szCs w:val="26"/>
              </w:rPr>
            </w:pPr>
            <w:r w:rsidRPr="00405BD2">
              <w:rPr>
                <w:sz w:val="26"/>
                <w:szCs w:val="26"/>
              </w:rPr>
              <w:t>Médico Legista</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sidRPr="00405BD2">
              <w:rPr>
                <w:sz w:val="26"/>
                <w:szCs w:val="26"/>
              </w:rPr>
              <w:t>R$ 15.067,19</w:t>
            </w:r>
          </w:p>
        </w:tc>
      </w:tr>
      <w:tr w:rsidR="00580241" w:rsidTr="00580241">
        <w:tc>
          <w:tcPr>
            <w:tcW w:w="3685" w:type="dxa"/>
            <w:tcBorders>
              <w:top w:val="nil"/>
              <w:bottom w:val="nil"/>
            </w:tcBorders>
          </w:tcPr>
          <w:p w:rsidR="00580241" w:rsidRPr="00405BD2" w:rsidRDefault="00580241" w:rsidP="005F3458">
            <w:pPr>
              <w:jc w:val="center"/>
              <w:rPr>
                <w:sz w:val="26"/>
                <w:szCs w:val="26"/>
              </w:rPr>
            </w:pPr>
            <w:r w:rsidRPr="00405BD2">
              <w:rPr>
                <w:sz w:val="26"/>
                <w:szCs w:val="26"/>
              </w:rPr>
              <w:t>Odontólogo Legal</w:t>
            </w: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R$ 16.861,88</w:t>
            </w:r>
          </w:p>
        </w:tc>
      </w:tr>
      <w:tr w:rsidR="00580241" w:rsidTr="00580241">
        <w:tc>
          <w:tcPr>
            <w:tcW w:w="3685" w:type="dxa"/>
            <w:tcBorders>
              <w:top w:val="nil"/>
            </w:tcBorders>
          </w:tcPr>
          <w:p w:rsidR="00580241" w:rsidRPr="00405BD2" w:rsidRDefault="00580241" w:rsidP="005F3458">
            <w:pPr>
              <w:jc w:val="center"/>
              <w:rPr>
                <w:sz w:val="26"/>
                <w:szCs w:val="26"/>
              </w:rPr>
            </w:pPr>
            <w:r>
              <w:rPr>
                <w:sz w:val="26"/>
                <w:szCs w:val="26"/>
              </w:rPr>
              <w:t>Psiquiatra Legal</w:t>
            </w: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R$ 19.572,05</w:t>
            </w:r>
          </w:p>
        </w:tc>
      </w:tr>
    </w:tbl>
    <w:p w:rsidR="00580241" w:rsidRDefault="00580241" w:rsidP="00580241"/>
    <w:p w:rsidR="00580241" w:rsidRDefault="00580241" w:rsidP="00580241"/>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RPr="00405BD2" w:rsidTr="00580241">
        <w:tc>
          <w:tcPr>
            <w:tcW w:w="3685" w:type="dxa"/>
            <w:tcBorders>
              <w:bottom w:val="nil"/>
            </w:tcBorders>
          </w:tcPr>
          <w:p w:rsidR="00580241" w:rsidRPr="00405BD2" w:rsidRDefault="00580241" w:rsidP="005F3458">
            <w:pPr>
              <w:rPr>
                <w:sz w:val="26"/>
                <w:szCs w:val="26"/>
              </w:rPr>
            </w:pPr>
            <w:r>
              <w:rPr>
                <w:sz w:val="26"/>
                <w:szCs w:val="26"/>
              </w:rPr>
              <w:t xml:space="preserve"> - Agente de Polícia</w:t>
            </w:r>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4.575,99</w:t>
            </w:r>
          </w:p>
        </w:tc>
      </w:tr>
      <w:tr w:rsidR="00580241" w:rsidRPr="00405BD2" w:rsidTr="00580241">
        <w:tc>
          <w:tcPr>
            <w:tcW w:w="3685" w:type="dxa"/>
            <w:tcBorders>
              <w:top w:val="nil"/>
              <w:bottom w:val="nil"/>
            </w:tcBorders>
          </w:tcPr>
          <w:p w:rsidR="00580241" w:rsidRPr="00405BD2" w:rsidRDefault="00580241" w:rsidP="005F3458">
            <w:pPr>
              <w:rPr>
                <w:sz w:val="26"/>
                <w:szCs w:val="26"/>
              </w:rPr>
            </w:pPr>
            <w:r>
              <w:rPr>
                <w:sz w:val="26"/>
                <w:szCs w:val="26"/>
              </w:rPr>
              <w:t>- Agente de Telecomunicações</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Pr>
                <w:sz w:val="26"/>
                <w:szCs w:val="26"/>
              </w:rPr>
              <w:t xml:space="preserve">R$ </w:t>
            </w:r>
            <w:r w:rsidRPr="00405BD2">
              <w:rPr>
                <w:sz w:val="26"/>
                <w:szCs w:val="26"/>
              </w:rPr>
              <w:t>5.0</w:t>
            </w:r>
            <w:r>
              <w:rPr>
                <w:sz w:val="26"/>
                <w:szCs w:val="26"/>
              </w:rPr>
              <w:t>33,64</w:t>
            </w:r>
          </w:p>
        </w:tc>
      </w:tr>
      <w:tr w:rsidR="00580241" w:rsidRPr="00405BD2" w:rsidTr="00580241">
        <w:tc>
          <w:tcPr>
            <w:tcW w:w="3685" w:type="dxa"/>
            <w:tcBorders>
              <w:top w:val="nil"/>
              <w:bottom w:val="nil"/>
            </w:tcBorders>
          </w:tcPr>
          <w:p w:rsidR="00580241" w:rsidRPr="00405BD2" w:rsidRDefault="00580241" w:rsidP="005F3458">
            <w:pPr>
              <w:rPr>
                <w:sz w:val="26"/>
                <w:szCs w:val="26"/>
              </w:rPr>
            </w:pPr>
            <w:r>
              <w:rPr>
                <w:sz w:val="26"/>
                <w:szCs w:val="26"/>
              </w:rPr>
              <w:t>- Escrivão de Polícia</w:t>
            </w: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 xml:space="preserve"> R$ </w:t>
            </w:r>
            <w:r>
              <w:rPr>
                <w:sz w:val="26"/>
                <w:szCs w:val="26"/>
              </w:rPr>
              <w:t>5.535,98</w:t>
            </w:r>
          </w:p>
        </w:tc>
      </w:tr>
      <w:tr w:rsidR="00580241" w:rsidRPr="00405BD2" w:rsidTr="00580241">
        <w:tc>
          <w:tcPr>
            <w:tcW w:w="3685" w:type="dxa"/>
            <w:tcBorders>
              <w:top w:val="nil"/>
            </w:tcBorders>
          </w:tcPr>
          <w:p w:rsidR="00580241" w:rsidRDefault="00580241" w:rsidP="005F3458">
            <w:pPr>
              <w:rPr>
                <w:sz w:val="26"/>
                <w:szCs w:val="26"/>
              </w:rPr>
            </w:pPr>
            <w:r>
              <w:rPr>
                <w:sz w:val="26"/>
                <w:szCs w:val="26"/>
              </w:rPr>
              <w:t>- Datiloscopista Policial</w:t>
            </w:r>
          </w:p>
          <w:p w:rsidR="00580241" w:rsidRDefault="00580241" w:rsidP="005F3458">
            <w:pPr>
              <w:rPr>
                <w:sz w:val="26"/>
                <w:szCs w:val="26"/>
              </w:rPr>
            </w:pPr>
            <w:r>
              <w:rPr>
                <w:sz w:val="26"/>
                <w:szCs w:val="26"/>
              </w:rPr>
              <w:t xml:space="preserve">- Técnico em </w:t>
            </w:r>
            <w:proofErr w:type="spellStart"/>
            <w:r>
              <w:rPr>
                <w:sz w:val="26"/>
                <w:szCs w:val="26"/>
              </w:rPr>
              <w:t>Necrópsia</w:t>
            </w:r>
            <w:proofErr w:type="spellEnd"/>
          </w:p>
          <w:p w:rsidR="00580241" w:rsidRDefault="00580241" w:rsidP="005F3458">
            <w:pPr>
              <w:rPr>
                <w:sz w:val="26"/>
                <w:szCs w:val="26"/>
              </w:rPr>
            </w:pPr>
            <w:r>
              <w:rPr>
                <w:sz w:val="26"/>
                <w:szCs w:val="26"/>
              </w:rPr>
              <w:t>- Técnico em Laboratório</w:t>
            </w:r>
          </w:p>
          <w:p w:rsidR="00580241" w:rsidRPr="00405BD2" w:rsidRDefault="00580241" w:rsidP="005F3458">
            <w:pPr>
              <w:rPr>
                <w:sz w:val="26"/>
                <w:szCs w:val="26"/>
              </w:rPr>
            </w:pPr>
            <w:r>
              <w:rPr>
                <w:sz w:val="26"/>
                <w:szCs w:val="26"/>
              </w:rPr>
              <w:t>- Agente de Criminalística</w:t>
            </w: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6.090,62</w:t>
            </w:r>
          </w:p>
        </w:tc>
      </w:tr>
    </w:tbl>
    <w:p w:rsidR="00580241" w:rsidRDefault="00580241" w:rsidP="00580241"/>
    <w:p w:rsidR="00580241" w:rsidRDefault="00580241" w:rsidP="00580241">
      <w:pPr>
        <w:jc w:val="center"/>
        <w:rPr>
          <w:b/>
          <w:sz w:val="26"/>
          <w:szCs w:val="26"/>
        </w:rPr>
      </w:pPr>
    </w:p>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Tr="00580241">
        <w:tc>
          <w:tcPr>
            <w:tcW w:w="3685" w:type="dxa"/>
            <w:tcBorders>
              <w:bottom w:val="nil"/>
            </w:tcBorders>
          </w:tcPr>
          <w:p w:rsidR="00580241" w:rsidRPr="00405BD2" w:rsidRDefault="00580241" w:rsidP="005F3458">
            <w:pPr>
              <w:rPr>
                <w:sz w:val="26"/>
                <w:szCs w:val="26"/>
              </w:rPr>
            </w:pPr>
            <w:r>
              <w:rPr>
                <w:sz w:val="26"/>
                <w:szCs w:val="26"/>
              </w:rPr>
              <w:t xml:space="preserve">- Auxiliar de </w:t>
            </w:r>
            <w:proofErr w:type="spellStart"/>
            <w:r>
              <w:rPr>
                <w:sz w:val="26"/>
                <w:szCs w:val="26"/>
              </w:rPr>
              <w:t>Necrópsia</w:t>
            </w:r>
            <w:proofErr w:type="spellEnd"/>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R$ 3.</w:t>
            </w:r>
            <w:r>
              <w:rPr>
                <w:sz w:val="26"/>
                <w:szCs w:val="26"/>
              </w:rPr>
              <w:t>680,00</w:t>
            </w:r>
          </w:p>
        </w:tc>
      </w:tr>
      <w:tr w:rsidR="00580241" w:rsidTr="00580241">
        <w:tc>
          <w:tcPr>
            <w:tcW w:w="3685" w:type="dxa"/>
            <w:tcBorders>
              <w:top w:val="nil"/>
              <w:bottom w:val="nil"/>
            </w:tcBorders>
          </w:tcPr>
          <w:p w:rsidR="00580241" w:rsidRPr="00405BD2" w:rsidRDefault="00580241" w:rsidP="005F3458">
            <w:pPr>
              <w:rPr>
                <w:sz w:val="26"/>
                <w:szCs w:val="26"/>
              </w:rPr>
            </w:pPr>
            <w:r>
              <w:rPr>
                <w:sz w:val="26"/>
                <w:szCs w:val="26"/>
              </w:rPr>
              <w:t xml:space="preserve">- Auxiliar </w:t>
            </w:r>
            <w:proofErr w:type="spellStart"/>
            <w:r>
              <w:rPr>
                <w:sz w:val="26"/>
                <w:szCs w:val="26"/>
              </w:rPr>
              <w:t>Oper</w:t>
            </w:r>
            <w:proofErr w:type="spellEnd"/>
            <w:r>
              <w:rPr>
                <w:sz w:val="26"/>
                <w:szCs w:val="26"/>
              </w:rPr>
              <w:t>. Perito Criminal</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4.047,99</w:t>
            </w:r>
          </w:p>
        </w:tc>
      </w:tr>
      <w:tr w:rsidR="00580241" w:rsidTr="00580241">
        <w:tc>
          <w:tcPr>
            <w:tcW w:w="3685" w:type="dxa"/>
            <w:tcBorders>
              <w:top w:val="nil"/>
              <w:bottom w:val="nil"/>
            </w:tcBorders>
          </w:tcPr>
          <w:p w:rsidR="00580241" w:rsidRPr="00405BD2" w:rsidRDefault="00580241" w:rsidP="005F3458">
            <w:pPr>
              <w:rPr>
                <w:sz w:val="26"/>
                <w:szCs w:val="26"/>
              </w:rPr>
            </w:pP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4.452,79</w:t>
            </w:r>
          </w:p>
        </w:tc>
      </w:tr>
      <w:tr w:rsidR="00580241" w:rsidTr="00580241">
        <w:tc>
          <w:tcPr>
            <w:tcW w:w="3685" w:type="dxa"/>
            <w:tcBorders>
              <w:top w:val="nil"/>
            </w:tcBorders>
          </w:tcPr>
          <w:p w:rsidR="00580241" w:rsidRPr="00405BD2" w:rsidRDefault="00580241" w:rsidP="005F3458">
            <w:pPr>
              <w:jc w:val="center"/>
              <w:rPr>
                <w:sz w:val="26"/>
                <w:szCs w:val="26"/>
              </w:rPr>
            </w:pP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4.898,09</w:t>
            </w:r>
          </w:p>
        </w:tc>
      </w:tr>
    </w:tbl>
    <w:p w:rsidR="00580241" w:rsidRDefault="00580241" w:rsidP="00580241"/>
    <w:p w:rsidR="00580241" w:rsidRDefault="00580241" w:rsidP="00580241"/>
    <w:p w:rsidR="00580241" w:rsidRDefault="00580241" w:rsidP="00580241"/>
    <w:p w:rsidR="00580241" w:rsidRDefault="00580241" w:rsidP="00580241"/>
    <w:p w:rsidR="00580241" w:rsidRDefault="00580241" w:rsidP="00580241"/>
    <w:p w:rsidR="00580241" w:rsidRDefault="00580241" w:rsidP="00580241"/>
    <w:p w:rsidR="00580241" w:rsidRDefault="00580241" w:rsidP="00580241"/>
    <w:p w:rsidR="00580241" w:rsidRDefault="00580241" w:rsidP="00580241"/>
    <w:p w:rsidR="00580241" w:rsidRDefault="00580241" w:rsidP="00580241"/>
    <w:p w:rsidR="00580241" w:rsidRDefault="00580241" w:rsidP="00580241"/>
    <w:p w:rsidR="00580241" w:rsidRDefault="00580241" w:rsidP="00580241"/>
    <w:p w:rsidR="00580241" w:rsidRDefault="00580241" w:rsidP="00580241">
      <w:pPr>
        <w:jc w:val="center"/>
        <w:rPr>
          <w:b/>
          <w:sz w:val="26"/>
          <w:szCs w:val="26"/>
        </w:rPr>
      </w:pPr>
      <w:r>
        <w:rPr>
          <w:b/>
          <w:sz w:val="26"/>
          <w:szCs w:val="26"/>
        </w:rPr>
        <w:t>ANEXO II</w:t>
      </w:r>
    </w:p>
    <w:p w:rsidR="00580241" w:rsidRDefault="00580241" w:rsidP="00580241">
      <w:pPr>
        <w:jc w:val="center"/>
        <w:rPr>
          <w:b/>
          <w:sz w:val="26"/>
          <w:szCs w:val="26"/>
        </w:rPr>
      </w:pPr>
      <w:r>
        <w:rPr>
          <w:b/>
          <w:sz w:val="26"/>
          <w:szCs w:val="26"/>
        </w:rPr>
        <w:t>TABELA DE VENCIMENTOS A VIGORAR EM 1º DE JANEIRO DE 2019</w:t>
      </w:r>
    </w:p>
    <w:p w:rsidR="00580241" w:rsidRDefault="00580241" w:rsidP="00580241">
      <w:pPr>
        <w:jc w:val="center"/>
        <w:rPr>
          <w:b/>
          <w:sz w:val="26"/>
          <w:szCs w:val="26"/>
        </w:rPr>
      </w:pPr>
    </w:p>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Tr="00580241">
        <w:tc>
          <w:tcPr>
            <w:tcW w:w="3685" w:type="dxa"/>
            <w:tcBorders>
              <w:bottom w:val="nil"/>
            </w:tcBorders>
          </w:tcPr>
          <w:p w:rsidR="00580241" w:rsidRDefault="00580241" w:rsidP="005F3458">
            <w:pPr>
              <w:jc w:val="center"/>
              <w:rPr>
                <w:b/>
                <w:sz w:val="26"/>
                <w:szCs w:val="26"/>
              </w:rPr>
            </w:pPr>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R$ 1</w:t>
            </w:r>
            <w:r>
              <w:rPr>
                <w:sz w:val="26"/>
                <w:szCs w:val="26"/>
              </w:rPr>
              <w:t>4</w:t>
            </w:r>
            <w:r w:rsidRPr="00405BD2">
              <w:rPr>
                <w:sz w:val="26"/>
                <w:szCs w:val="26"/>
              </w:rPr>
              <w:t>.</w:t>
            </w:r>
            <w:r>
              <w:rPr>
                <w:sz w:val="26"/>
                <w:szCs w:val="26"/>
              </w:rPr>
              <w:t>267,80</w:t>
            </w:r>
          </w:p>
        </w:tc>
      </w:tr>
      <w:tr w:rsidR="00580241" w:rsidTr="00580241">
        <w:tc>
          <w:tcPr>
            <w:tcW w:w="3685" w:type="dxa"/>
            <w:tcBorders>
              <w:top w:val="nil"/>
              <w:bottom w:val="nil"/>
            </w:tcBorders>
          </w:tcPr>
          <w:p w:rsidR="00580241" w:rsidRPr="00405BD2" w:rsidRDefault="00580241" w:rsidP="005F3458">
            <w:pPr>
              <w:jc w:val="center"/>
              <w:rPr>
                <w:sz w:val="26"/>
                <w:szCs w:val="26"/>
              </w:rPr>
            </w:pPr>
            <w:r w:rsidRPr="00405BD2">
              <w:rPr>
                <w:sz w:val="26"/>
                <w:szCs w:val="26"/>
              </w:rPr>
              <w:t>Delegado de Polícia</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sidRPr="00405BD2">
              <w:rPr>
                <w:sz w:val="26"/>
                <w:szCs w:val="26"/>
              </w:rPr>
              <w:t>R$ 15.</w:t>
            </w:r>
            <w:r>
              <w:rPr>
                <w:sz w:val="26"/>
                <w:szCs w:val="26"/>
              </w:rPr>
              <w:t>497,09</w:t>
            </w:r>
          </w:p>
        </w:tc>
      </w:tr>
      <w:tr w:rsidR="00580241" w:rsidTr="00580241">
        <w:tc>
          <w:tcPr>
            <w:tcW w:w="3685" w:type="dxa"/>
            <w:tcBorders>
              <w:top w:val="nil"/>
              <w:bottom w:val="nil"/>
            </w:tcBorders>
          </w:tcPr>
          <w:p w:rsidR="00580241" w:rsidRPr="00405BD2" w:rsidRDefault="00580241" w:rsidP="005F3458">
            <w:pPr>
              <w:jc w:val="center"/>
              <w:rPr>
                <w:sz w:val="26"/>
                <w:szCs w:val="26"/>
              </w:rPr>
            </w:pP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R$ 1</w:t>
            </w:r>
            <w:r>
              <w:rPr>
                <w:sz w:val="26"/>
                <w:szCs w:val="26"/>
              </w:rPr>
              <w:t>7.342,99</w:t>
            </w:r>
          </w:p>
        </w:tc>
      </w:tr>
      <w:tr w:rsidR="00580241" w:rsidTr="00580241">
        <w:tc>
          <w:tcPr>
            <w:tcW w:w="3685" w:type="dxa"/>
            <w:tcBorders>
              <w:top w:val="nil"/>
            </w:tcBorders>
          </w:tcPr>
          <w:p w:rsidR="00580241" w:rsidRPr="00405BD2" w:rsidRDefault="00580241" w:rsidP="005F3458">
            <w:pPr>
              <w:jc w:val="center"/>
              <w:rPr>
                <w:sz w:val="26"/>
                <w:szCs w:val="26"/>
              </w:rPr>
            </w:pP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20.130,49</w:t>
            </w:r>
          </w:p>
        </w:tc>
      </w:tr>
    </w:tbl>
    <w:p w:rsidR="00580241" w:rsidRDefault="00580241" w:rsidP="00580241">
      <w:pPr>
        <w:jc w:val="center"/>
        <w:rPr>
          <w:b/>
          <w:sz w:val="26"/>
          <w:szCs w:val="26"/>
        </w:rPr>
      </w:pPr>
    </w:p>
    <w:p w:rsidR="00580241" w:rsidRDefault="00580241" w:rsidP="00580241">
      <w:pPr>
        <w:jc w:val="center"/>
        <w:rPr>
          <w:b/>
          <w:sz w:val="26"/>
          <w:szCs w:val="26"/>
        </w:rPr>
      </w:pPr>
    </w:p>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Tr="00580241">
        <w:tc>
          <w:tcPr>
            <w:tcW w:w="3685" w:type="dxa"/>
            <w:tcBorders>
              <w:bottom w:val="nil"/>
            </w:tcBorders>
          </w:tcPr>
          <w:p w:rsidR="00580241" w:rsidRPr="00405BD2" w:rsidRDefault="00580241" w:rsidP="005F3458">
            <w:pPr>
              <w:jc w:val="center"/>
              <w:rPr>
                <w:sz w:val="26"/>
                <w:szCs w:val="26"/>
              </w:rPr>
            </w:pPr>
            <w:r w:rsidRPr="00405BD2">
              <w:rPr>
                <w:sz w:val="26"/>
                <w:szCs w:val="26"/>
              </w:rPr>
              <w:t>Perito Criminal</w:t>
            </w:r>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R$ 1</w:t>
            </w:r>
            <w:r>
              <w:rPr>
                <w:sz w:val="26"/>
                <w:szCs w:val="26"/>
              </w:rPr>
              <w:t>4</w:t>
            </w:r>
            <w:r w:rsidRPr="00405BD2">
              <w:rPr>
                <w:sz w:val="26"/>
                <w:szCs w:val="26"/>
              </w:rPr>
              <w:t>.</w:t>
            </w:r>
            <w:r>
              <w:rPr>
                <w:sz w:val="26"/>
                <w:szCs w:val="26"/>
              </w:rPr>
              <w:t>267,80</w:t>
            </w:r>
          </w:p>
        </w:tc>
      </w:tr>
      <w:tr w:rsidR="00580241" w:rsidTr="00580241">
        <w:tc>
          <w:tcPr>
            <w:tcW w:w="3685" w:type="dxa"/>
            <w:tcBorders>
              <w:top w:val="nil"/>
              <w:bottom w:val="nil"/>
            </w:tcBorders>
          </w:tcPr>
          <w:p w:rsidR="00580241" w:rsidRPr="00405BD2" w:rsidRDefault="00580241" w:rsidP="005F3458">
            <w:pPr>
              <w:jc w:val="center"/>
              <w:rPr>
                <w:sz w:val="26"/>
                <w:szCs w:val="26"/>
              </w:rPr>
            </w:pPr>
            <w:r w:rsidRPr="00405BD2">
              <w:rPr>
                <w:sz w:val="26"/>
                <w:szCs w:val="26"/>
              </w:rPr>
              <w:t>Médico Legista</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sidRPr="00405BD2">
              <w:rPr>
                <w:sz w:val="26"/>
                <w:szCs w:val="26"/>
              </w:rPr>
              <w:t>R$ 15.</w:t>
            </w:r>
            <w:r>
              <w:rPr>
                <w:sz w:val="26"/>
                <w:szCs w:val="26"/>
              </w:rPr>
              <w:t>497,09</w:t>
            </w:r>
          </w:p>
        </w:tc>
      </w:tr>
      <w:tr w:rsidR="00580241" w:rsidTr="00580241">
        <w:tc>
          <w:tcPr>
            <w:tcW w:w="3685" w:type="dxa"/>
            <w:tcBorders>
              <w:top w:val="nil"/>
              <w:bottom w:val="nil"/>
            </w:tcBorders>
          </w:tcPr>
          <w:p w:rsidR="00580241" w:rsidRPr="00405BD2" w:rsidRDefault="00580241" w:rsidP="005F3458">
            <w:pPr>
              <w:jc w:val="center"/>
              <w:rPr>
                <w:sz w:val="26"/>
                <w:szCs w:val="26"/>
              </w:rPr>
            </w:pPr>
            <w:r w:rsidRPr="00405BD2">
              <w:rPr>
                <w:sz w:val="26"/>
                <w:szCs w:val="26"/>
              </w:rPr>
              <w:t>Odontólogo Legal</w:t>
            </w: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R$ 1</w:t>
            </w:r>
            <w:r>
              <w:rPr>
                <w:sz w:val="26"/>
                <w:szCs w:val="26"/>
              </w:rPr>
              <w:t>7.342,99</w:t>
            </w:r>
          </w:p>
        </w:tc>
      </w:tr>
      <w:tr w:rsidR="00580241" w:rsidTr="00580241">
        <w:tc>
          <w:tcPr>
            <w:tcW w:w="3685" w:type="dxa"/>
            <w:tcBorders>
              <w:top w:val="nil"/>
            </w:tcBorders>
          </w:tcPr>
          <w:p w:rsidR="00580241" w:rsidRPr="00405BD2" w:rsidRDefault="00580241" w:rsidP="005F3458">
            <w:pPr>
              <w:jc w:val="center"/>
              <w:rPr>
                <w:sz w:val="26"/>
                <w:szCs w:val="26"/>
              </w:rPr>
            </w:pPr>
            <w:r>
              <w:rPr>
                <w:sz w:val="26"/>
                <w:szCs w:val="26"/>
              </w:rPr>
              <w:t>Psiquiatra Legal</w:t>
            </w: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20.130,49</w:t>
            </w:r>
          </w:p>
        </w:tc>
      </w:tr>
    </w:tbl>
    <w:p w:rsidR="00580241" w:rsidRDefault="00580241" w:rsidP="00580241"/>
    <w:p w:rsidR="00580241" w:rsidRDefault="00580241" w:rsidP="00580241"/>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RPr="00405BD2" w:rsidTr="00580241">
        <w:tc>
          <w:tcPr>
            <w:tcW w:w="3685" w:type="dxa"/>
            <w:tcBorders>
              <w:bottom w:val="nil"/>
            </w:tcBorders>
          </w:tcPr>
          <w:p w:rsidR="00580241" w:rsidRPr="00405BD2" w:rsidRDefault="00580241" w:rsidP="005F3458">
            <w:pPr>
              <w:rPr>
                <w:sz w:val="26"/>
                <w:szCs w:val="26"/>
              </w:rPr>
            </w:pPr>
            <w:r>
              <w:rPr>
                <w:sz w:val="26"/>
                <w:szCs w:val="26"/>
              </w:rPr>
              <w:t xml:space="preserve"> - Agente de Polícia</w:t>
            </w:r>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4.706,56</w:t>
            </w:r>
          </w:p>
        </w:tc>
      </w:tr>
      <w:tr w:rsidR="00580241" w:rsidRPr="00405BD2" w:rsidTr="00580241">
        <w:tc>
          <w:tcPr>
            <w:tcW w:w="3685" w:type="dxa"/>
            <w:tcBorders>
              <w:top w:val="nil"/>
              <w:bottom w:val="nil"/>
            </w:tcBorders>
          </w:tcPr>
          <w:p w:rsidR="00580241" w:rsidRPr="00405BD2" w:rsidRDefault="00580241" w:rsidP="005F3458">
            <w:pPr>
              <w:rPr>
                <w:sz w:val="26"/>
                <w:szCs w:val="26"/>
              </w:rPr>
            </w:pPr>
            <w:r>
              <w:rPr>
                <w:sz w:val="26"/>
                <w:szCs w:val="26"/>
              </w:rPr>
              <w:t>- Agente de Telecomunicações</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Pr>
                <w:sz w:val="26"/>
                <w:szCs w:val="26"/>
              </w:rPr>
              <w:t xml:space="preserve">R$ </w:t>
            </w:r>
            <w:r w:rsidRPr="00405BD2">
              <w:rPr>
                <w:sz w:val="26"/>
                <w:szCs w:val="26"/>
              </w:rPr>
              <w:t>5.</w:t>
            </w:r>
            <w:r>
              <w:rPr>
                <w:sz w:val="26"/>
                <w:szCs w:val="26"/>
              </w:rPr>
              <w:t>177,26</w:t>
            </w:r>
          </w:p>
        </w:tc>
      </w:tr>
      <w:tr w:rsidR="00580241" w:rsidRPr="00405BD2" w:rsidTr="00580241">
        <w:tc>
          <w:tcPr>
            <w:tcW w:w="3685" w:type="dxa"/>
            <w:tcBorders>
              <w:top w:val="nil"/>
              <w:bottom w:val="nil"/>
            </w:tcBorders>
          </w:tcPr>
          <w:p w:rsidR="00580241" w:rsidRPr="00405BD2" w:rsidRDefault="00580241" w:rsidP="005F3458">
            <w:pPr>
              <w:rPr>
                <w:sz w:val="26"/>
                <w:szCs w:val="26"/>
              </w:rPr>
            </w:pPr>
            <w:r>
              <w:rPr>
                <w:sz w:val="26"/>
                <w:szCs w:val="26"/>
              </w:rPr>
              <w:t>- Escrivão de Polícia</w:t>
            </w: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5.693,94</w:t>
            </w:r>
          </w:p>
        </w:tc>
      </w:tr>
      <w:tr w:rsidR="00580241" w:rsidRPr="00405BD2" w:rsidTr="00580241">
        <w:tc>
          <w:tcPr>
            <w:tcW w:w="3685" w:type="dxa"/>
            <w:tcBorders>
              <w:top w:val="nil"/>
            </w:tcBorders>
          </w:tcPr>
          <w:p w:rsidR="00580241" w:rsidRDefault="00580241" w:rsidP="005F3458">
            <w:pPr>
              <w:rPr>
                <w:sz w:val="26"/>
                <w:szCs w:val="26"/>
              </w:rPr>
            </w:pPr>
            <w:r>
              <w:rPr>
                <w:sz w:val="26"/>
                <w:szCs w:val="26"/>
              </w:rPr>
              <w:t>- Datiloscopista Policial</w:t>
            </w:r>
          </w:p>
          <w:p w:rsidR="00580241" w:rsidRDefault="00580241" w:rsidP="005F3458">
            <w:pPr>
              <w:rPr>
                <w:sz w:val="26"/>
                <w:szCs w:val="26"/>
              </w:rPr>
            </w:pPr>
            <w:r>
              <w:rPr>
                <w:sz w:val="26"/>
                <w:szCs w:val="26"/>
              </w:rPr>
              <w:t xml:space="preserve">- Técnico em </w:t>
            </w:r>
            <w:proofErr w:type="spellStart"/>
            <w:r>
              <w:rPr>
                <w:sz w:val="26"/>
                <w:szCs w:val="26"/>
              </w:rPr>
              <w:t>Necrópsia</w:t>
            </w:r>
            <w:proofErr w:type="spellEnd"/>
          </w:p>
          <w:p w:rsidR="00580241" w:rsidRDefault="00580241" w:rsidP="005F3458">
            <w:pPr>
              <w:rPr>
                <w:sz w:val="26"/>
                <w:szCs w:val="26"/>
              </w:rPr>
            </w:pPr>
            <w:r>
              <w:rPr>
                <w:sz w:val="26"/>
                <w:szCs w:val="26"/>
              </w:rPr>
              <w:t>- Técnico em Laboratório</w:t>
            </w:r>
          </w:p>
          <w:p w:rsidR="00580241" w:rsidRPr="00405BD2" w:rsidRDefault="00580241" w:rsidP="005F3458">
            <w:pPr>
              <w:rPr>
                <w:sz w:val="26"/>
                <w:szCs w:val="26"/>
              </w:rPr>
            </w:pPr>
            <w:r>
              <w:rPr>
                <w:sz w:val="26"/>
                <w:szCs w:val="26"/>
              </w:rPr>
              <w:t>- Agente de Criminalística</w:t>
            </w: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6.264,40</w:t>
            </w:r>
          </w:p>
        </w:tc>
      </w:tr>
    </w:tbl>
    <w:p w:rsidR="00580241" w:rsidRDefault="00580241" w:rsidP="00580241"/>
    <w:p w:rsidR="00580241" w:rsidRDefault="00580241" w:rsidP="00580241">
      <w:pPr>
        <w:jc w:val="center"/>
        <w:rPr>
          <w:b/>
          <w:sz w:val="26"/>
          <w:szCs w:val="26"/>
        </w:rPr>
      </w:pPr>
    </w:p>
    <w:tbl>
      <w:tblPr>
        <w:tblStyle w:val="Tabelacomgrade"/>
        <w:tblW w:w="0" w:type="auto"/>
        <w:tblInd w:w="534" w:type="dxa"/>
        <w:tblLook w:val="04A0" w:firstRow="1" w:lastRow="0" w:firstColumn="1" w:lastColumn="0" w:noHBand="0" w:noVBand="1"/>
      </w:tblPr>
      <w:tblGrid>
        <w:gridCol w:w="3685"/>
        <w:gridCol w:w="2111"/>
        <w:gridCol w:w="3701"/>
      </w:tblGrid>
      <w:tr w:rsidR="00580241" w:rsidTr="00580241">
        <w:tc>
          <w:tcPr>
            <w:tcW w:w="3685" w:type="dxa"/>
            <w:tcBorders>
              <w:bottom w:val="single" w:sz="4" w:space="0" w:color="auto"/>
            </w:tcBorders>
          </w:tcPr>
          <w:p w:rsidR="00580241" w:rsidRDefault="00580241" w:rsidP="005F3458">
            <w:pPr>
              <w:jc w:val="center"/>
              <w:rPr>
                <w:b/>
                <w:sz w:val="26"/>
                <w:szCs w:val="26"/>
              </w:rPr>
            </w:pPr>
            <w:r>
              <w:rPr>
                <w:b/>
                <w:sz w:val="26"/>
                <w:szCs w:val="26"/>
              </w:rPr>
              <w:t>Cargo</w:t>
            </w:r>
          </w:p>
        </w:tc>
        <w:tc>
          <w:tcPr>
            <w:tcW w:w="2111" w:type="dxa"/>
          </w:tcPr>
          <w:p w:rsidR="00580241" w:rsidRDefault="00580241" w:rsidP="005F3458">
            <w:pPr>
              <w:jc w:val="center"/>
              <w:rPr>
                <w:b/>
                <w:sz w:val="26"/>
                <w:szCs w:val="26"/>
              </w:rPr>
            </w:pPr>
            <w:r>
              <w:rPr>
                <w:b/>
                <w:sz w:val="26"/>
                <w:szCs w:val="26"/>
              </w:rPr>
              <w:t>Classe</w:t>
            </w:r>
          </w:p>
        </w:tc>
        <w:tc>
          <w:tcPr>
            <w:tcW w:w="3701" w:type="dxa"/>
          </w:tcPr>
          <w:p w:rsidR="00580241" w:rsidRDefault="00580241" w:rsidP="005F3458">
            <w:pPr>
              <w:jc w:val="center"/>
              <w:rPr>
                <w:b/>
                <w:sz w:val="26"/>
                <w:szCs w:val="26"/>
              </w:rPr>
            </w:pPr>
            <w:r>
              <w:rPr>
                <w:b/>
                <w:sz w:val="26"/>
                <w:szCs w:val="26"/>
              </w:rPr>
              <w:t>Vencimento</w:t>
            </w:r>
          </w:p>
        </w:tc>
      </w:tr>
      <w:tr w:rsidR="00580241" w:rsidTr="00580241">
        <w:tc>
          <w:tcPr>
            <w:tcW w:w="3685" w:type="dxa"/>
            <w:tcBorders>
              <w:bottom w:val="nil"/>
            </w:tcBorders>
          </w:tcPr>
          <w:p w:rsidR="00580241" w:rsidRPr="00405BD2" w:rsidRDefault="00580241" w:rsidP="005F3458">
            <w:pPr>
              <w:rPr>
                <w:sz w:val="26"/>
                <w:szCs w:val="26"/>
              </w:rPr>
            </w:pPr>
            <w:r>
              <w:rPr>
                <w:sz w:val="26"/>
                <w:szCs w:val="26"/>
              </w:rPr>
              <w:t xml:space="preserve">- Auxiliar de </w:t>
            </w:r>
            <w:proofErr w:type="spellStart"/>
            <w:r>
              <w:rPr>
                <w:sz w:val="26"/>
                <w:szCs w:val="26"/>
              </w:rPr>
              <w:t>Necrópsia</w:t>
            </w:r>
            <w:proofErr w:type="spellEnd"/>
          </w:p>
        </w:tc>
        <w:tc>
          <w:tcPr>
            <w:tcW w:w="2111" w:type="dxa"/>
          </w:tcPr>
          <w:p w:rsidR="00580241" w:rsidRPr="00405BD2" w:rsidRDefault="00580241" w:rsidP="005F3458">
            <w:pPr>
              <w:jc w:val="center"/>
              <w:rPr>
                <w:sz w:val="26"/>
                <w:szCs w:val="26"/>
              </w:rPr>
            </w:pPr>
            <w:r w:rsidRPr="00405BD2">
              <w:rPr>
                <w:sz w:val="26"/>
                <w:szCs w:val="26"/>
              </w:rPr>
              <w:t>1ª</w:t>
            </w:r>
          </w:p>
        </w:tc>
        <w:tc>
          <w:tcPr>
            <w:tcW w:w="3701" w:type="dxa"/>
          </w:tcPr>
          <w:p w:rsidR="00580241" w:rsidRPr="00405BD2" w:rsidRDefault="00580241" w:rsidP="005F3458">
            <w:pPr>
              <w:jc w:val="center"/>
              <w:rPr>
                <w:sz w:val="26"/>
                <w:szCs w:val="26"/>
              </w:rPr>
            </w:pPr>
            <w:r w:rsidRPr="00405BD2">
              <w:rPr>
                <w:sz w:val="26"/>
                <w:szCs w:val="26"/>
              </w:rPr>
              <w:t>R$ 3.</w:t>
            </w:r>
            <w:r>
              <w:rPr>
                <w:sz w:val="26"/>
                <w:szCs w:val="26"/>
              </w:rPr>
              <w:t>785,00</w:t>
            </w:r>
          </w:p>
        </w:tc>
      </w:tr>
      <w:tr w:rsidR="00580241" w:rsidTr="00580241">
        <w:tc>
          <w:tcPr>
            <w:tcW w:w="3685" w:type="dxa"/>
            <w:tcBorders>
              <w:top w:val="nil"/>
              <w:bottom w:val="nil"/>
            </w:tcBorders>
          </w:tcPr>
          <w:p w:rsidR="00580241" w:rsidRPr="00405BD2" w:rsidRDefault="00580241" w:rsidP="005F3458">
            <w:pPr>
              <w:rPr>
                <w:sz w:val="26"/>
                <w:szCs w:val="26"/>
              </w:rPr>
            </w:pPr>
            <w:r>
              <w:rPr>
                <w:sz w:val="26"/>
                <w:szCs w:val="26"/>
              </w:rPr>
              <w:t xml:space="preserve">- Auxiliar </w:t>
            </w:r>
            <w:proofErr w:type="spellStart"/>
            <w:r>
              <w:rPr>
                <w:sz w:val="26"/>
                <w:szCs w:val="26"/>
              </w:rPr>
              <w:t>Oper</w:t>
            </w:r>
            <w:proofErr w:type="spellEnd"/>
            <w:r>
              <w:rPr>
                <w:sz w:val="26"/>
                <w:szCs w:val="26"/>
              </w:rPr>
              <w:t>. Perito Criminal</w:t>
            </w:r>
          </w:p>
        </w:tc>
        <w:tc>
          <w:tcPr>
            <w:tcW w:w="2111" w:type="dxa"/>
          </w:tcPr>
          <w:p w:rsidR="00580241" w:rsidRPr="00405BD2" w:rsidRDefault="00580241" w:rsidP="005F3458">
            <w:pPr>
              <w:jc w:val="center"/>
              <w:rPr>
                <w:sz w:val="26"/>
                <w:szCs w:val="26"/>
              </w:rPr>
            </w:pPr>
            <w:r w:rsidRPr="00405BD2">
              <w:rPr>
                <w:sz w:val="26"/>
                <w:szCs w:val="26"/>
              </w:rPr>
              <w:t>2ª</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4.163,48</w:t>
            </w:r>
          </w:p>
        </w:tc>
      </w:tr>
      <w:tr w:rsidR="00580241" w:rsidTr="00580241">
        <w:tc>
          <w:tcPr>
            <w:tcW w:w="3685" w:type="dxa"/>
            <w:tcBorders>
              <w:top w:val="nil"/>
              <w:bottom w:val="nil"/>
            </w:tcBorders>
          </w:tcPr>
          <w:p w:rsidR="00580241" w:rsidRPr="00405BD2" w:rsidRDefault="00580241" w:rsidP="005F3458">
            <w:pPr>
              <w:rPr>
                <w:sz w:val="26"/>
                <w:szCs w:val="26"/>
              </w:rPr>
            </w:pPr>
          </w:p>
        </w:tc>
        <w:tc>
          <w:tcPr>
            <w:tcW w:w="2111" w:type="dxa"/>
          </w:tcPr>
          <w:p w:rsidR="00580241" w:rsidRPr="00405BD2" w:rsidRDefault="00580241" w:rsidP="005F3458">
            <w:pPr>
              <w:jc w:val="center"/>
              <w:rPr>
                <w:sz w:val="26"/>
                <w:szCs w:val="26"/>
              </w:rPr>
            </w:pPr>
            <w:r w:rsidRPr="00405BD2">
              <w:rPr>
                <w:sz w:val="26"/>
                <w:szCs w:val="26"/>
              </w:rPr>
              <w:t>3</w:t>
            </w:r>
            <w:r>
              <w:rPr>
                <w:sz w:val="26"/>
                <w:szCs w:val="26"/>
              </w:rPr>
              <w:t>ª</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4.579,84</w:t>
            </w:r>
          </w:p>
        </w:tc>
      </w:tr>
      <w:tr w:rsidR="00580241" w:rsidTr="00580241">
        <w:tc>
          <w:tcPr>
            <w:tcW w:w="3685" w:type="dxa"/>
            <w:tcBorders>
              <w:top w:val="nil"/>
            </w:tcBorders>
          </w:tcPr>
          <w:p w:rsidR="00580241" w:rsidRPr="00405BD2" w:rsidRDefault="00580241" w:rsidP="005F3458">
            <w:pPr>
              <w:jc w:val="center"/>
              <w:rPr>
                <w:sz w:val="26"/>
                <w:szCs w:val="26"/>
              </w:rPr>
            </w:pPr>
          </w:p>
        </w:tc>
        <w:tc>
          <w:tcPr>
            <w:tcW w:w="2111" w:type="dxa"/>
          </w:tcPr>
          <w:p w:rsidR="00580241" w:rsidRPr="00405BD2" w:rsidRDefault="00580241" w:rsidP="005F3458">
            <w:pPr>
              <w:jc w:val="center"/>
              <w:rPr>
                <w:sz w:val="26"/>
                <w:szCs w:val="26"/>
              </w:rPr>
            </w:pPr>
            <w:r w:rsidRPr="00405BD2">
              <w:rPr>
                <w:sz w:val="26"/>
                <w:szCs w:val="26"/>
              </w:rPr>
              <w:t>Especial</w:t>
            </w:r>
          </w:p>
        </w:tc>
        <w:tc>
          <w:tcPr>
            <w:tcW w:w="3701" w:type="dxa"/>
          </w:tcPr>
          <w:p w:rsidR="00580241" w:rsidRPr="00405BD2" w:rsidRDefault="00580241" w:rsidP="005F3458">
            <w:pPr>
              <w:jc w:val="center"/>
              <w:rPr>
                <w:sz w:val="26"/>
                <w:szCs w:val="26"/>
              </w:rPr>
            </w:pPr>
            <w:r w:rsidRPr="00405BD2">
              <w:rPr>
                <w:sz w:val="26"/>
                <w:szCs w:val="26"/>
              </w:rPr>
              <w:t xml:space="preserve">R$ </w:t>
            </w:r>
            <w:r>
              <w:rPr>
                <w:sz w:val="26"/>
                <w:szCs w:val="26"/>
              </w:rPr>
              <w:t>5.037,85</w:t>
            </w:r>
          </w:p>
        </w:tc>
      </w:tr>
    </w:tbl>
    <w:p w:rsidR="00580241" w:rsidRDefault="00580241"/>
    <w:sectPr w:rsidR="00580241" w:rsidSect="00DF16A6">
      <w:headerReference w:type="default" r:id="rId8"/>
      <w:footerReference w:type="default" r:id="rId9"/>
      <w:pgSz w:w="11906" w:h="16838"/>
      <w:pgMar w:top="1134" w:right="567" w:bottom="567" w:left="1134" w:header="425"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DA" w:rsidRDefault="00BC7E80">
      <w:r>
        <w:separator/>
      </w:r>
    </w:p>
  </w:endnote>
  <w:endnote w:type="continuationSeparator" w:id="0">
    <w:p w:rsidR="00B231DA" w:rsidRDefault="00BC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4C" w:rsidRPr="00CB7347" w:rsidRDefault="009C7B23" w:rsidP="00CB7347">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DA" w:rsidRDefault="00BC7E80">
      <w:r>
        <w:separator/>
      </w:r>
    </w:p>
  </w:footnote>
  <w:footnote w:type="continuationSeparator" w:id="0">
    <w:p w:rsidR="00B231DA" w:rsidRDefault="00BC7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74F" w:rsidRDefault="00580241" w:rsidP="00AE674F">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4.5pt" o:ole="" filled="t">
          <v:fill color2="black"/>
          <v:imagedata r:id="rId1" o:title=""/>
        </v:shape>
        <o:OLEObject Type="Embed" ProgID="Word.Picture.8" ShapeID="_x0000_i1025" DrawAspect="Content" ObjectID="_1655122032" r:id="rId2"/>
      </w:object>
    </w:r>
  </w:p>
  <w:p w:rsidR="00AE674F" w:rsidRPr="004B5FB8" w:rsidRDefault="00580241" w:rsidP="00AE674F">
    <w:pPr>
      <w:pStyle w:val="Cabealho"/>
      <w:jc w:val="center"/>
      <w:rPr>
        <w:b/>
      </w:rPr>
    </w:pPr>
    <w:r w:rsidRPr="004B5FB8">
      <w:rPr>
        <w:b/>
      </w:rPr>
      <w:t>GOVERNO DO ESTADO DE RONDÔNIA</w:t>
    </w:r>
  </w:p>
  <w:p w:rsidR="00AE674F" w:rsidRPr="004B5FB8" w:rsidRDefault="00580241" w:rsidP="00AE674F">
    <w:pPr>
      <w:pStyle w:val="Cabealho"/>
      <w:jc w:val="center"/>
      <w:rPr>
        <w:b/>
        <w:lang w:val="pt-BR"/>
      </w:rPr>
    </w:pPr>
    <w:r w:rsidRPr="004B5FB8">
      <w:rPr>
        <w:b/>
      </w:rPr>
      <w:t>GOVERNADORIA</w:t>
    </w:r>
  </w:p>
  <w:p w:rsidR="00AE674F" w:rsidRDefault="009C7B2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41"/>
    <w:rsid w:val="000F77FF"/>
    <w:rsid w:val="00514878"/>
    <w:rsid w:val="00580241"/>
    <w:rsid w:val="005B4083"/>
    <w:rsid w:val="00641953"/>
    <w:rsid w:val="006B287E"/>
    <w:rsid w:val="009C7B23"/>
    <w:rsid w:val="00A94313"/>
    <w:rsid w:val="00B231DA"/>
    <w:rsid w:val="00BC7E80"/>
    <w:rsid w:val="00C52D86"/>
    <w:rsid w:val="00CB4C4F"/>
    <w:rsid w:val="00CC5EBC"/>
    <w:rsid w:val="00EA4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85D31EFE-10FE-4DEA-B59B-409A6496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41"/>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80241"/>
    <w:pPr>
      <w:ind w:left="5103"/>
      <w:jc w:val="both"/>
    </w:pPr>
    <w:rPr>
      <w:lang w:val="x-none"/>
    </w:rPr>
  </w:style>
  <w:style w:type="character" w:customStyle="1" w:styleId="RecuodecorpodetextoChar">
    <w:name w:val="Recuo de corpo de texto Char"/>
    <w:basedOn w:val="Fontepargpadro"/>
    <w:link w:val="Recuodecorpodetexto"/>
    <w:rsid w:val="00580241"/>
    <w:rPr>
      <w:rFonts w:ascii="Times New Roman" w:eastAsia="Times New Roman" w:hAnsi="Times New Roman" w:cs="Times New Roman"/>
      <w:sz w:val="24"/>
      <w:szCs w:val="24"/>
      <w:lang w:val="x-none" w:eastAsia="ar-SA"/>
    </w:rPr>
  </w:style>
  <w:style w:type="paragraph" w:styleId="Cabealho">
    <w:name w:val="header"/>
    <w:basedOn w:val="Normal"/>
    <w:link w:val="CabealhoChar"/>
    <w:uiPriority w:val="99"/>
    <w:rsid w:val="00580241"/>
    <w:pPr>
      <w:tabs>
        <w:tab w:val="center" w:pos="4419"/>
        <w:tab w:val="right" w:pos="8838"/>
      </w:tabs>
    </w:pPr>
    <w:rPr>
      <w:lang w:val="x-none"/>
    </w:rPr>
  </w:style>
  <w:style w:type="character" w:customStyle="1" w:styleId="CabealhoChar">
    <w:name w:val="Cabeçalho Char"/>
    <w:basedOn w:val="Fontepargpadro"/>
    <w:link w:val="Cabealho"/>
    <w:uiPriority w:val="99"/>
    <w:rsid w:val="00580241"/>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580241"/>
    <w:pPr>
      <w:tabs>
        <w:tab w:val="center" w:pos="4419"/>
        <w:tab w:val="right" w:pos="8838"/>
      </w:tabs>
    </w:pPr>
    <w:rPr>
      <w:lang w:val="x-none"/>
    </w:rPr>
  </w:style>
  <w:style w:type="character" w:customStyle="1" w:styleId="RodapChar">
    <w:name w:val="Rodapé Char"/>
    <w:basedOn w:val="Fontepargpadro"/>
    <w:link w:val="Rodap"/>
    <w:uiPriority w:val="99"/>
    <w:rsid w:val="00580241"/>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580241"/>
    <w:pPr>
      <w:spacing w:after="120"/>
    </w:pPr>
    <w:rPr>
      <w:lang w:val="x-none"/>
    </w:rPr>
  </w:style>
  <w:style w:type="character" w:customStyle="1" w:styleId="CorpodetextoChar">
    <w:name w:val="Corpo de texto Char"/>
    <w:basedOn w:val="Fontepargpadro"/>
    <w:link w:val="Corpodetexto"/>
    <w:rsid w:val="00580241"/>
    <w:rPr>
      <w:rFonts w:ascii="Times New Roman" w:eastAsia="Times New Roman" w:hAnsi="Times New Roman" w:cs="Times New Roman"/>
      <w:sz w:val="24"/>
      <w:szCs w:val="24"/>
      <w:lang w:val="x-none" w:eastAsia="ar-SA"/>
    </w:rPr>
  </w:style>
  <w:style w:type="paragraph" w:customStyle="1" w:styleId="xl27">
    <w:name w:val="xl27"/>
    <w:basedOn w:val="Normal"/>
    <w:rsid w:val="00580241"/>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paragraph" w:styleId="Recuodecorpodetexto2">
    <w:name w:val="Body Text Indent 2"/>
    <w:basedOn w:val="Normal"/>
    <w:link w:val="Recuodecorpodetexto2Char"/>
    <w:rsid w:val="00580241"/>
    <w:pPr>
      <w:suppressAutoHyphens w:val="0"/>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580241"/>
    <w:rPr>
      <w:rFonts w:ascii="Times New Roman" w:eastAsia="Times New Roman" w:hAnsi="Times New Roman" w:cs="Times New Roman"/>
      <w:sz w:val="24"/>
      <w:szCs w:val="24"/>
      <w:lang w:eastAsia="pt-BR"/>
    </w:rPr>
  </w:style>
  <w:style w:type="table" w:styleId="Tabelacomgrade">
    <w:name w:val="Table Grid"/>
    <w:basedOn w:val="Tabelanormal"/>
    <w:uiPriority w:val="59"/>
    <w:rsid w:val="0058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14878"/>
    <w:rPr>
      <w:color w:val="0000FF" w:themeColor="hyperlink"/>
      <w:u w:val="single"/>
    </w:rPr>
  </w:style>
  <w:style w:type="paragraph" w:customStyle="1" w:styleId="newtextojustificadorecprimeirlinhaespsimp">
    <w:name w:val="new_texto_justificado_rec_primeir_linha_esp_simp"/>
    <w:basedOn w:val="Normal"/>
    <w:rsid w:val="00641953"/>
    <w:pPr>
      <w:suppressAutoHyphens w:val="0"/>
      <w:spacing w:before="100" w:beforeAutospacing="1" w:after="100" w:afterAutospacing="1"/>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tel.casacivil.ro.gov.br/COTEL/Livros/detalhes.aspx?coddoc=32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2835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1314</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VANESSA FRANCIS DA SILVA CORDEIRO</cp:lastModifiedBy>
  <cp:revision>11</cp:revision>
  <dcterms:created xsi:type="dcterms:W3CDTF">2017-11-13T11:31:00Z</dcterms:created>
  <dcterms:modified xsi:type="dcterms:W3CDTF">2020-07-01T19:20:00Z</dcterms:modified>
</cp:coreProperties>
</file>