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2E" w:rsidRDefault="00F21D2E" w:rsidP="00F21D2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LEI </w:t>
      </w:r>
      <w:r w:rsidRPr="007C2291">
        <w:rPr>
          <w:rFonts w:ascii="Times New Roman" w:hAnsi="Times New Roman"/>
          <w:b/>
          <w:sz w:val="26"/>
          <w:szCs w:val="26"/>
        </w:rPr>
        <w:t>Nº</w:t>
      </w:r>
      <w:r>
        <w:rPr>
          <w:rFonts w:ascii="Times New Roman" w:hAnsi="Times New Roman"/>
          <w:b/>
          <w:sz w:val="26"/>
          <w:szCs w:val="26"/>
        </w:rPr>
        <w:t xml:space="preserve"> 3.179, DE 30 SETEMBRO DE 2</w:t>
      </w:r>
      <w:r w:rsidRPr="007C2291">
        <w:rPr>
          <w:rFonts w:ascii="Times New Roman" w:hAnsi="Times New Roman"/>
          <w:b/>
          <w:sz w:val="26"/>
          <w:szCs w:val="26"/>
        </w:rPr>
        <w:t>01</w:t>
      </w:r>
      <w:r>
        <w:rPr>
          <w:rFonts w:ascii="Times New Roman" w:hAnsi="Times New Roman"/>
          <w:b/>
          <w:sz w:val="26"/>
          <w:szCs w:val="26"/>
        </w:rPr>
        <w:t>3</w:t>
      </w:r>
    </w:p>
    <w:p w:rsidR="00F21D2E" w:rsidRDefault="00BA3BA4" w:rsidP="00F21D2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3BA4">
        <w:rPr>
          <w:rFonts w:ascii="Times New Roman" w:hAnsi="Times New Roman"/>
          <w:b/>
          <w:sz w:val="26"/>
          <w:szCs w:val="26"/>
        </w:rPr>
        <w:t xml:space="preserve">(Solicitada a PGE a Arguição de Inconstitucionalidade. Ofício n. </w:t>
      </w:r>
      <w:r>
        <w:rPr>
          <w:rFonts w:ascii="Times New Roman" w:hAnsi="Times New Roman"/>
          <w:b/>
          <w:sz w:val="26"/>
          <w:szCs w:val="26"/>
        </w:rPr>
        <w:t>154</w:t>
      </w:r>
      <w:r w:rsidRPr="00BA3BA4">
        <w:rPr>
          <w:rFonts w:ascii="Times New Roman" w:hAnsi="Times New Roman"/>
          <w:b/>
          <w:sz w:val="26"/>
          <w:szCs w:val="26"/>
        </w:rPr>
        <w:t>/</w:t>
      </w:r>
      <w:r>
        <w:rPr>
          <w:rFonts w:ascii="Times New Roman" w:hAnsi="Times New Roman"/>
          <w:b/>
          <w:sz w:val="26"/>
          <w:szCs w:val="26"/>
        </w:rPr>
        <w:t>2013</w:t>
      </w:r>
      <w:r w:rsidRPr="00BA3BA4">
        <w:rPr>
          <w:rFonts w:ascii="Times New Roman" w:hAnsi="Times New Roman"/>
          <w:b/>
          <w:sz w:val="26"/>
          <w:szCs w:val="26"/>
        </w:rPr>
        <w:t>/GOV).</w:t>
      </w:r>
    </w:p>
    <w:p w:rsidR="009B46C8" w:rsidRPr="009D06F7" w:rsidRDefault="009B46C8" w:rsidP="00F21D2E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D06F7">
        <w:rPr>
          <w:rFonts w:ascii="Times New Roman" w:hAnsi="Times New Roman"/>
          <w:b/>
          <w:sz w:val="24"/>
          <w:szCs w:val="24"/>
        </w:rPr>
        <w:t xml:space="preserve">(Ação Direta de Inconstitucionalidade n° </w:t>
      </w:r>
      <w:r w:rsidRPr="009D06F7">
        <w:rPr>
          <w:rFonts w:ascii="Times New Roman" w:hAnsi="Times New Roman"/>
          <w:b/>
          <w:color w:val="4F4F4F"/>
          <w:sz w:val="24"/>
          <w:szCs w:val="24"/>
          <w:shd w:val="clear" w:color="auto" w:fill="FFFFFF"/>
        </w:rPr>
        <w:t>0011075-96.2013.8.22.0000</w:t>
      </w:r>
      <w:r w:rsidR="00494F2D" w:rsidRPr="009D06F7">
        <w:rPr>
          <w:rFonts w:ascii="Times New Roman" w:hAnsi="Times New Roman"/>
          <w:b/>
          <w:color w:val="4F4F4F"/>
          <w:sz w:val="24"/>
          <w:szCs w:val="24"/>
          <w:shd w:val="clear" w:color="auto" w:fill="FFFFFF"/>
        </w:rPr>
        <w:t>, proposta pelo Governador do Estado, julgada procedente para declarar a Inconstitucionalidade Formal da Lei n° 3.179</w:t>
      </w:r>
      <w:r w:rsidR="008B6F79" w:rsidRPr="009D06F7">
        <w:rPr>
          <w:rFonts w:ascii="Times New Roman" w:hAnsi="Times New Roman"/>
          <w:b/>
          <w:color w:val="4F4F4F"/>
          <w:sz w:val="24"/>
          <w:szCs w:val="24"/>
          <w:shd w:val="clear" w:color="auto" w:fill="FFFFFF"/>
        </w:rPr>
        <w:t>, com trânsito em julgado na data de 4/11/2015</w:t>
      </w:r>
      <w:r w:rsidR="00494F2D" w:rsidRPr="009D06F7">
        <w:rPr>
          <w:rFonts w:ascii="Times New Roman" w:hAnsi="Times New Roman"/>
          <w:b/>
          <w:color w:val="4F4F4F"/>
          <w:sz w:val="24"/>
          <w:szCs w:val="24"/>
          <w:shd w:val="clear" w:color="auto" w:fill="FFFFFF"/>
        </w:rPr>
        <w:t>)</w:t>
      </w:r>
    </w:p>
    <w:bookmarkEnd w:id="0"/>
    <w:p w:rsidR="00F21D2E" w:rsidRDefault="00F21D2E" w:rsidP="00F21D2E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1D2E" w:rsidRDefault="00F21D2E" w:rsidP="0034376D">
      <w:pPr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Dispõe sobre o incentivo ao desenvolvimento regional através da utilização do Pregão Presencial nas Licitações no Estado de Rondônia.</w:t>
      </w:r>
    </w:p>
    <w:p w:rsidR="00F21D2E" w:rsidRDefault="00F21D2E" w:rsidP="00F21D2E">
      <w:pPr>
        <w:ind w:left="5103"/>
        <w:jc w:val="both"/>
      </w:pPr>
    </w:p>
    <w:p w:rsidR="00F21D2E" w:rsidRDefault="00F21D2E" w:rsidP="00F21D2E">
      <w:pPr>
        <w:ind w:left="5103"/>
        <w:jc w:val="both"/>
      </w:pPr>
    </w:p>
    <w:p w:rsidR="00F21D2E" w:rsidRDefault="00F21D2E" w:rsidP="00F21D2E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PRESIDENTE DA </w:t>
      </w:r>
      <w:r w:rsidRPr="007F12DE">
        <w:rPr>
          <w:b/>
          <w:sz w:val="26"/>
          <w:szCs w:val="26"/>
        </w:rPr>
        <w:t>ASSEMBLEIA LEGISLATIVA DO ESTADO</w:t>
      </w:r>
      <w:r>
        <w:rPr>
          <w:b/>
          <w:sz w:val="26"/>
          <w:szCs w:val="26"/>
        </w:rPr>
        <w:t>,</w:t>
      </w:r>
    </w:p>
    <w:p w:rsidR="00F21D2E" w:rsidRDefault="00F21D2E" w:rsidP="00F21D2E">
      <w:pPr>
        <w:ind w:firstLine="708"/>
        <w:jc w:val="both"/>
        <w:rPr>
          <w:b/>
          <w:sz w:val="26"/>
          <w:szCs w:val="26"/>
        </w:rPr>
      </w:pPr>
    </w:p>
    <w:p w:rsidR="00F21D2E" w:rsidRPr="00764A56" w:rsidRDefault="00F21D2E" w:rsidP="00F21D2E">
      <w:pPr>
        <w:ind w:firstLine="708"/>
        <w:jc w:val="both"/>
        <w:rPr>
          <w:b/>
          <w:sz w:val="16"/>
          <w:szCs w:val="16"/>
        </w:rPr>
      </w:pPr>
    </w:p>
    <w:p w:rsidR="00F21D2E" w:rsidRPr="00764A56" w:rsidRDefault="00F21D2E" w:rsidP="00F21D2E">
      <w:pPr>
        <w:ind w:firstLine="708"/>
        <w:jc w:val="both"/>
        <w:rPr>
          <w:sz w:val="26"/>
          <w:szCs w:val="26"/>
        </w:rPr>
      </w:pPr>
      <w:r w:rsidRPr="00764A56">
        <w:rPr>
          <w:sz w:val="26"/>
          <w:szCs w:val="26"/>
        </w:rPr>
        <w:t xml:space="preserve">Faço saber que a Assembleia Legislativa decretou, e Eu, nos termos do § 7º </w:t>
      </w:r>
      <w:r>
        <w:rPr>
          <w:sz w:val="26"/>
          <w:szCs w:val="26"/>
        </w:rPr>
        <w:t xml:space="preserve">do artigo 42 </w:t>
      </w:r>
      <w:r w:rsidRPr="00764A56">
        <w:rPr>
          <w:sz w:val="26"/>
          <w:szCs w:val="26"/>
        </w:rPr>
        <w:t>da Constituição Estadual, promulgo a seguinte Lei:</w:t>
      </w:r>
    </w:p>
    <w:p w:rsidR="00F21D2E" w:rsidRDefault="00F21D2E" w:rsidP="00F21D2E">
      <w:pPr>
        <w:ind w:firstLine="561"/>
        <w:jc w:val="both"/>
        <w:rPr>
          <w:sz w:val="26"/>
          <w:szCs w:val="26"/>
        </w:rPr>
      </w:pPr>
    </w:p>
    <w:p w:rsidR="00F21D2E" w:rsidRDefault="00F21D2E" w:rsidP="00F21D2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1º. Como forma de incentivar o desenvolvimento regional, através da valorização das empresas sediadas no Estado de Rondônia, os Poderes do Estado, o Ministério Público do Estado, o Tribunal de Contas do Estado e a Defensoria Pública do Estado deverão priorizar em suas licitações, sempre que possível, a modalidade do Pregão Presencial.</w:t>
      </w:r>
    </w:p>
    <w:p w:rsidR="00F21D2E" w:rsidRDefault="00F21D2E" w:rsidP="00F21D2E">
      <w:pPr>
        <w:ind w:firstLine="561"/>
        <w:jc w:val="both"/>
        <w:rPr>
          <w:sz w:val="26"/>
          <w:szCs w:val="26"/>
        </w:rPr>
      </w:pPr>
    </w:p>
    <w:p w:rsidR="00F21D2E" w:rsidRDefault="00F21D2E" w:rsidP="00F21D2E">
      <w:pPr>
        <w:ind w:firstLine="561"/>
        <w:jc w:val="both"/>
        <w:rPr>
          <w:sz w:val="26"/>
          <w:szCs w:val="26"/>
        </w:rPr>
      </w:pPr>
      <w:r>
        <w:rPr>
          <w:sz w:val="26"/>
          <w:szCs w:val="26"/>
        </w:rPr>
        <w:t>Art. 2º. Esta Lei entra em vigor na data de sua publicação.</w:t>
      </w:r>
    </w:p>
    <w:p w:rsidR="00F21D2E" w:rsidRPr="00E211D6" w:rsidRDefault="00F21D2E" w:rsidP="00F21D2E">
      <w:pPr>
        <w:ind w:firstLine="567"/>
        <w:jc w:val="both"/>
      </w:pPr>
    </w:p>
    <w:p w:rsidR="00F21D2E" w:rsidRPr="0084018D" w:rsidRDefault="00F21D2E" w:rsidP="00F21D2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F21D2E" w:rsidRDefault="00F21D2E" w:rsidP="00F21D2E">
      <w:pPr>
        <w:ind w:firstLine="561"/>
        <w:jc w:val="both"/>
        <w:rPr>
          <w:sz w:val="26"/>
          <w:szCs w:val="26"/>
        </w:rPr>
      </w:pPr>
      <w:r w:rsidRPr="00E708B0">
        <w:rPr>
          <w:sz w:val="26"/>
          <w:szCs w:val="26"/>
        </w:rPr>
        <w:t>ASSEMBLEIA LEGISLATIVA</w:t>
      </w:r>
      <w:r>
        <w:rPr>
          <w:sz w:val="26"/>
          <w:szCs w:val="26"/>
        </w:rPr>
        <w:t xml:space="preserve">, 30 de setembro de </w:t>
      </w:r>
      <w:r w:rsidRPr="00E708B0">
        <w:rPr>
          <w:sz w:val="26"/>
          <w:szCs w:val="26"/>
        </w:rPr>
        <w:t>201</w:t>
      </w:r>
      <w:r>
        <w:rPr>
          <w:sz w:val="26"/>
          <w:szCs w:val="26"/>
        </w:rPr>
        <w:t>3</w:t>
      </w:r>
      <w:r w:rsidRPr="00E708B0">
        <w:rPr>
          <w:sz w:val="26"/>
          <w:szCs w:val="26"/>
        </w:rPr>
        <w:t>.</w:t>
      </w:r>
    </w:p>
    <w:p w:rsidR="00F21D2E" w:rsidRDefault="00F21D2E" w:rsidP="00F21D2E">
      <w:pPr>
        <w:ind w:firstLine="561"/>
        <w:jc w:val="both"/>
        <w:rPr>
          <w:sz w:val="26"/>
          <w:szCs w:val="26"/>
        </w:rPr>
      </w:pPr>
    </w:p>
    <w:p w:rsidR="00F21D2E" w:rsidRDefault="00F21D2E" w:rsidP="00F21D2E">
      <w:pPr>
        <w:ind w:firstLine="561"/>
        <w:jc w:val="both"/>
        <w:rPr>
          <w:sz w:val="26"/>
          <w:szCs w:val="26"/>
        </w:rPr>
      </w:pPr>
    </w:p>
    <w:p w:rsidR="00F21D2E" w:rsidRDefault="00F21D2E" w:rsidP="00F21D2E">
      <w:pPr>
        <w:ind w:firstLine="561"/>
        <w:jc w:val="both"/>
        <w:rPr>
          <w:sz w:val="26"/>
          <w:szCs w:val="26"/>
        </w:rPr>
      </w:pPr>
    </w:p>
    <w:p w:rsidR="00F21D2E" w:rsidRDefault="00F21D2E" w:rsidP="00F21D2E">
      <w:pPr>
        <w:ind w:firstLine="561"/>
        <w:jc w:val="both"/>
        <w:rPr>
          <w:sz w:val="26"/>
          <w:szCs w:val="26"/>
        </w:rPr>
      </w:pPr>
    </w:p>
    <w:p w:rsidR="00F21D2E" w:rsidRPr="00E708B0" w:rsidRDefault="00F21D2E" w:rsidP="00F21D2E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Deputado </w:t>
      </w:r>
      <w:r>
        <w:rPr>
          <w:b/>
          <w:sz w:val="26"/>
          <w:szCs w:val="26"/>
        </w:rPr>
        <w:t>HERMÍNIO COELHO</w:t>
      </w:r>
    </w:p>
    <w:p w:rsidR="00F21D2E" w:rsidRDefault="00F21D2E" w:rsidP="00F21D2E">
      <w:pPr>
        <w:jc w:val="center"/>
        <w:rPr>
          <w:b/>
          <w:sz w:val="26"/>
          <w:szCs w:val="26"/>
        </w:rPr>
      </w:pPr>
      <w:r w:rsidRPr="00E708B0">
        <w:rPr>
          <w:b/>
          <w:sz w:val="26"/>
          <w:szCs w:val="26"/>
        </w:rPr>
        <w:t xml:space="preserve">Presidente </w:t>
      </w:r>
      <w:r>
        <w:rPr>
          <w:b/>
          <w:sz w:val="26"/>
          <w:szCs w:val="26"/>
        </w:rPr>
        <w:t>– ALE/RO</w:t>
      </w:r>
    </w:p>
    <w:p w:rsidR="00F21D2E" w:rsidRDefault="00F21D2E" w:rsidP="00F21D2E">
      <w:pPr>
        <w:jc w:val="center"/>
        <w:rPr>
          <w:b/>
          <w:sz w:val="26"/>
          <w:szCs w:val="26"/>
        </w:rPr>
      </w:pPr>
    </w:p>
    <w:p w:rsidR="00F21D2E" w:rsidRDefault="00F21D2E" w:rsidP="00F21D2E"/>
    <w:p w:rsidR="00EA298A" w:rsidRDefault="00EA298A"/>
    <w:sectPr w:rsidR="00EA298A" w:rsidSect="00677EE5">
      <w:footerReference w:type="even" r:id="rId6"/>
      <w:footerReference w:type="default" r:id="rId7"/>
      <w:pgSz w:w="11907" w:h="16840" w:code="9"/>
      <w:pgMar w:top="3544" w:right="1134" w:bottom="851" w:left="1418" w:header="227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A39" w:rsidRDefault="00700A39" w:rsidP="00CC1ADF">
      <w:r>
        <w:separator/>
      </w:r>
    </w:p>
  </w:endnote>
  <w:endnote w:type="continuationSeparator" w:id="0">
    <w:p w:rsidR="00700A39" w:rsidRDefault="00700A39" w:rsidP="00C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E5" w:rsidRDefault="00CC1A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1D2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1D2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77EE5" w:rsidRDefault="009D06F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EE5" w:rsidRDefault="009D06F7">
    <w:pPr>
      <w:pStyle w:val="Rodap"/>
      <w:framePr w:wrap="around" w:vAnchor="text" w:hAnchor="margin" w:xAlign="right" w:y="1"/>
      <w:rPr>
        <w:rStyle w:val="Nmerodepgina"/>
      </w:rPr>
    </w:pPr>
  </w:p>
  <w:p w:rsidR="00677EE5" w:rsidRDefault="009D06F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A39" w:rsidRDefault="00700A39" w:rsidP="00CC1ADF">
      <w:r>
        <w:separator/>
      </w:r>
    </w:p>
  </w:footnote>
  <w:footnote w:type="continuationSeparator" w:id="0">
    <w:p w:rsidR="00700A39" w:rsidRDefault="00700A39" w:rsidP="00CC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1D2E"/>
    <w:rsid w:val="0009089C"/>
    <w:rsid w:val="0009397F"/>
    <w:rsid w:val="00264338"/>
    <w:rsid w:val="0034376D"/>
    <w:rsid w:val="00494F2D"/>
    <w:rsid w:val="00700A39"/>
    <w:rsid w:val="00863C89"/>
    <w:rsid w:val="008B6F79"/>
    <w:rsid w:val="009B46C8"/>
    <w:rsid w:val="009D06F7"/>
    <w:rsid w:val="00BA3BA4"/>
    <w:rsid w:val="00CC1ADF"/>
    <w:rsid w:val="00EA298A"/>
    <w:rsid w:val="00F2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9DE8-9090-47F7-851B-2CCD34F0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D2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21D2E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F21D2E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F21D2E"/>
    <w:pPr>
      <w:tabs>
        <w:tab w:val="center" w:pos="4419"/>
        <w:tab w:val="right" w:pos="8838"/>
      </w:tabs>
    </w:pPr>
    <w:rPr>
      <w:rFonts w:ascii="CG Times" w:hAnsi="CG Times"/>
      <w:sz w:val="28"/>
      <w:szCs w:val="20"/>
    </w:rPr>
  </w:style>
  <w:style w:type="character" w:customStyle="1" w:styleId="RodapChar">
    <w:name w:val="Rodapé Char"/>
    <w:basedOn w:val="Fontepargpadro"/>
    <w:link w:val="Rodap"/>
    <w:rsid w:val="00F21D2E"/>
    <w:rPr>
      <w:rFonts w:ascii="CG Times" w:eastAsia="Times New Roman" w:hAnsi="CG Times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F21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UsuarioALE</dc:creator>
  <cp:keywords/>
  <dc:description/>
  <cp:lastModifiedBy>Italo Reis</cp:lastModifiedBy>
  <cp:revision>10</cp:revision>
  <cp:lastPrinted>2013-09-30T17:11:00Z</cp:lastPrinted>
  <dcterms:created xsi:type="dcterms:W3CDTF">2013-09-30T14:49:00Z</dcterms:created>
  <dcterms:modified xsi:type="dcterms:W3CDTF">2021-01-11T12:04:00Z</dcterms:modified>
</cp:coreProperties>
</file>