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8F" w:rsidRPr="00DA15A7" w:rsidRDefault="00EE628F" w:rsidP="00EE628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5A7">
        <w:rPr>
          <w:rFonts w:ascii="Times New Roman" w:hAnsi="Times New Roman"/>
          <w:b/>
          <w:sz w:val="24"/>
          <w:szCs w:val="24"/>
        </w:rPr>
        <w:t>LEI Nº 2.744, DE 16 DE MAIO DE 2012.</w:t>
      </w:r>
    </w:p>
    <w:p w:rsidR="00EE628F" w:rsidRDefault="00EE628F" w:rsidP="003C44F6">
      <w:pPr>
        <w:pStyle w:val="Corpodetexto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C44F6" w:rsidRDefault="003C44F6" w:rsidP="003C44F6">
      <w:pPr>
        <w:pStyle w:val="Corpodetexto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C44F6" w:rsidRPr="003C44F6" w:rsidRDefault="003C44F6" w:rsidP="003C44F6">
      <w:pPr>
        <w:jc w:val="both"/>
      </w:pPr>
      <w:bookmarkStart w:id="0" w:name="_GoBack"/>
      <w:bookmarkEnd w:id="0"/>
      <w:r w:rsidRPr="003C44F6">
        <w:t>Alterações:</w:t>
      </w:r>
    </w:p>
    <w:p w:rsidR="003C44F6" w:rsidRPr="003C44F6" w:rsidRDefault="00534DF6" w:rsidP="003C44F6">
      <w:pPr>
        <w:pStyle w:val="Corpodetexto"/>
        <w:spacing w:line="240" w:lineRule="auto"/>
        <w:jc w:val="left"/>
        <w:rPr>
          <w:rFonts w:ascii="Times New Roman" w:hAnsi="Times New Roman"/>
          <w:sz w:val="24"/>
          <w:szCs w:val="24"/>
        </w:rPr>
      </w:pPr>
      <w:hyperlink r:id="rId6" w:history="1">
        <w:r w:rsidR="003C44F6" w:rsidRPr="00C44F20">
          <w:rPr>
            <w:rStyle w:val="Hyperlink"/>
            <w:rFonts w:ascii="Times New Roman" w:hAnsi="Times New Roman"/>
            <w:sz w:val="24"/>
            <w:szCs w:val="24"/>
          </w:rPr>
          <w:t>Alterada pela Lei n. 3.757, de 12/01/2016</w:t>
        </w:r>
      </w:hyperlink>
    </w:p>
    <w:p w:rsidR="003C44F6" w:rsidRPr="003C44F6" w:rsidRDefault="003C44F6" w:rsidP="003C44F6">
      <w:pPr>
        <w:pStyle w:val="Corpodetexto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C44F6" w:rsidRPr="003C44F6" w:rsidRDefault="003C44F6" w:rsidP="003C44F6">
      <w:pPr>
        <w:pStyle w:val="Corpodetexto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EE628F" w:rsidRPr="00DA15A7" w:rsidRDefault="00EE628F" w:rsidP="00EE628F">
      <w:pPr>
        <w:pStyle w:val="Corpodetexto"/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EE628F" w:rsidRPr="00DA15A7" w:rsidRDefault="00EE628F" w:rsidP="00EE628F">
      <w:pPr>
        <w:pStyle w:val="Corpodetexto"/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DA15A7">
        <w:rPr>
          <w:rFonts w:ascii="Times New Roman" w:hAnsi="Times New Roman"/>
          <w:sz w:val="24"/>
          <w:szCs w:val="24"/>
        </w:rPr>
        <w:t>Dispõe sobre a utilização de prêmios ou créditos de milhagem oferecidos pelas companhias de transportes aéreos, quando as passagens forem adquiridas com recursos do erário.</w:t>
      </w:r>
    </w:p>
    <w:p w:rsidR="00EE628F" w:rsidRPr="00DA15A7" w:rsidRDefault="00EE628F" w:rsidP="00EE628F">
      <w:pPr>
        <w:pStyle w:val="Corpodetexto"/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EE628F" w:rsidRPr="00DA15A7" w:rsidRDefault="00EE628F" w:rsidP="00EE628F">
      <w:pPr>
        <w:pStyle w:val="Corpodetexto"/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EE628F" w:rsidRPr="00DA15A7" w:rsidRDefault="00EE628F" w:rsidP="00EE628F">
      <w:pPr>
        <w:ind w:firstLine="708"/>
        <w:jc w:val="both"/>
      </w:pPr>
      <w:r w:rsidRPr="00DA15A7">
        <w:t xml:space="preserve">O PRESIDENTE DA ASSEMBLEIA LEGISLATIVA DO ESTADO, </w:t>
      </w:r>
    </w:p>
    <w:p w:rsidR="00EE628F" w:rsidRPr="00DA15A7" w:rsidRDefault="00EE628F" w:rsidP="00EE628F">
      <w:pPr>
        <w:jc w:val="both"/>
      </w:pPr>
    </w:p>
    <w:p w:rsidR="00EE628F" w:rsidRPr="00DA15A7" w:rsidRDefault="00EE628F" w:rsidP="00EE628F">
      <w:pPr>
        <w:ind w:firstLine="708"/>
        <w:jc w:val="both"/>
      </w:pPr>
      <w:r w:rsidRPr="00DA15A7">
        <w:t>Faço saber que a Assembleia Legislativa decretou, e Eu, nos termos do § 7º do artigo 42 da Constituição do Estadual, promulgo a seguinte Lei:</w:t>
      </w:r>
    </w:p>
    <w:p w:rsidR="00EE628F" w:rsidRPr="00DA15A7" w:rsidRDefault="00EE628F" w:rsidP="00EE628F">
      <w:pPr>
        <w:ind w:firstLine="561"/>
        <w:jc w:val="both"/>
      </w:pPr>
    </w:p>
    <w:p w:rsidR="002B692C" w:rsidRPr="003C44F6" w:rsidRDefault="002B692C" w:rsidP="002B692C">
      <w:pPr>
        <w:ind w:firstLine="561"/>
        <w:jc w:val="both"/>
        <w:rPr>
          <w:strike/>
        </w:rPr>
      </w:pPr>
      <w:r w:rsidRPr="003C44F6">
        <w:rPr>
          <w:strike/>
        </w:rPr>
        <w:t xml:space="preserve">Art. 1º. Os prêmios ou créditos de milhagem oferecidos pelas companhias de transportes aéreos, quando resultante de passagens aéreas adquiridas com </w:t>
      </w:r>
      <w:proofErr w:type="gramStart"/>
      <w:r w:rsidRPr="003C44F6">
        <w:rPr>
          <w:strike/>
        </w:rPr>
        <w:t>recursos  do</w:t>
      </w:r>
      <w:proofErr w:type="gramEnd"/>
      <w:r w:rsidRPr="003C44F6">
        <w:rPr>
          <w:strike/>
        </w:rPr>
        <w:t xml:space="preserve"> erário pelos diversos órgãos/entidades da estrutura administrativa do Estado, incluindo as autarquias, sociedades de economia mista e fundações e Assembleia Legislativa do Estado de Rondônia, serão repassados a um único órgão.</w:t>
      </w:r>
    </w:p>
    <w:p w:rsidR="002B692C" w:rsidRDefault="002B692C" w:rsidP="002B692C">
      <w:pPr>
        <w:ind w:firstLine="561"/>
        <w:jc w:val="both"/>
      </w:pPr>
    </w:p>
    <w:p w:rsidR="003C44F6" w:rsidRPr="003C44F6" w:rsidRDefault="003C44F6" w:rsidP="002B692C">
      <w:pPr>
        <w:ind w:firstLine="561"/>
        <w:jc w:val="both"/>
        <w:rPr>
          <w:b/>
        </w:rPr>
      </w:pPr>
      <w:r w:rsidRPr="00D21E4F">
        <w:t>Art. 1º. Os prêmios ou créditos de milhagens oferecidos pelas companhias de transporte aéreo, quando as passagens forem adquiridas com recursos do erário pelos diversos órgão/entidades da estrutura administrativa do Estado, incluindo as autarquias, sociedades de economia mista e fundações serão repassados a um único órgão.</w:t>
      </w:r>
      <w:r w:rsidRPr="003C44F6">
        <w:t xml:space="preserve"> </w:t>
      </w:r>
      <w:r w:rsidRPr="003C44F6">
        <w:rPr>
          <w:b/>
        </w:rPr>
        <w:t>(Redação dada pela Lei n. 3.757, de 12/01/2016)</w:t>
      </w:r>
    </w:p>
    <w:p w:rsidR="003C44F6" w:rsidRPr="00DA15A7" w:rsidRDefault="003C44F6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§ 1º. Fica estabelecida a Secretaria de Esporte, Cultura e Lazer – SECEL, órgão responsável que será repassado as milhagens, onde serão acumulados e destinados para o deslocamento de atletas que forem participar de competição oficial nacional ou internacional, representando o Estado de Rondônia; e para a participação de estudantes da rede pública estadual em congressos oficiais em outros Estados.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§ 2º. Cada estudante e atleta somente poderão viajar com os benefícios desta Lei apenas uma vez por ano.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lastRenderedPageBreak/>
        <w:t xml:space="preserve">Art. 2º. Caberá à SECEL montar uma comissão gestora para fiscalizar, administrar e executar o </w:t>
      </w:r>
      <w:r w:rsidRPr="00DA15A7">
        <w:rPr>
          <w:i/>
        </w:rPr>
        <w:t>caput</w:t>
      </w:r>
      <w:r w:rsidRPr="00DA15A7">
        <w:t xml:space="preserve"> do art. 1º.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 xml:space="preserve">§ 1º. A Comissão será composta por 3 (três) membros das federações </w:t>
      </w:r>
      <w:proofErr w:type="gramStart"/>
      <w:r w:rsidRPr="00DA15A7">
        <w:t>esportivas  e</w:t>
      </w:r>
      <w:proofErr w:type="gramEnd"/>
      <w:r w:rsidRPr="00DA15A7">
        <w:t xml:space="preserve"> 3 (três) membros ligados a associações culturais sob a presidência do Secretário de Esporte, Cultura e Lazer.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§ 2º. Essa comissão terá validade por 2 (dois) anos que poderão ser substituídos ou prorrogados por igual prazo.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Art. 3º. Os atletas, para obterem o benefício de que trata o art. 1º, deverão estar vinculados a uma das federações esportivas do Estado de Rondônia, enquanto que os estudantes deverão estar devidamente matriculados em uma escola da Rede Pública.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Art. 4º. É vedada a utilização dos prêmios ou créditos para deslocamento de dirigentes para qualquer que seja a finalidade, salvo os Técnicos ou Dirigentes que acompanharão os respectivos alunos ou atletas.</w:t>
      </w:r>
    </w:p>
    <w:p w:rsidR="002B692C" w:rsidRPr="00DA15A7" w:rsidRDefault="002B692C" w:rsidP="002B692C">
      <w:pPr>
        <w:ind w:firstLine="561"/>
        <w:jc w:val="both"/>
      </w:pPr>
    </w:p>
    <w:p w:rsidR="002B692C" w:rsidRPr="003C44F6" w:rsidRDefault="002B692C" w:rsidP="002B692C">
      <w:pPr>
        <w:ind w:firstLine="561"/>
        <w:jc w:val="both"/>
        <w:rPr>
          <w:strike/>
        </w:rPr>
      </w:pPr>
      <w:r w:rsidRPr="003C44F6">
        <w:rPr>
          <w:strike/>
        </w:rPr>
        <w:t>Art. 5º. A cada trimestre, todos os órgãos/entidades públicas do Estado, incluindo as autarquias, sociedade de economia mista, fundações e Assembleia Legislativa do Estado de Rondônia, remeterão relatórios pormenorizados das passagens adquiridas e a identificação das respectivas companhias aéreas pelo órgão definido conforme o previsto no parágrafo 1º do art. 1º, para viabilização do controle e coleta dos prêmios ou créditos de milhagem e os repasses, quando necessário.</w:t>
      </w:r>
    </w:p>
    <w:p w:rsidR="002B692C" w:rsidRDefault="002B692C" w:rsidP="002B692C">
      <w:pPr>
        <w:ind w:firstLine="561"/>
        <w:jc w:val="both"/>
      </w:pPr>
    </w:p>
    <w:p w:rsidR="003C44F6" w:rsidRPr="003C44F6" w:rsidRDefault="003C44F6" w:rsidP="002B692C">
      <w:pPr>
        <w:ind w:firstLine="561"/>
        <w:jc w:val="both"/>
        <w:rPr>
          <w:b/>
        </w:rPr>
      </w:pPr>
      <w:r w:rsidRPr="00D21E4F">
        <w:t>Art. 5°. A cada trimestre, todos os órgãos/entidades públicas do Estado, incluindo as autarquias, sociedade de economia mista e fundações, remeterão relatórios pormenorizados das passagens adquiridas e a identificação das respectivas companhias aéreas pelo órgão definido conforme o previsto no § lº do artigo 1º, para viabilização do controle e coleta dos prêmios ou créditos de milhagens e os repasses, quando necessário.</w:t>
      </w:r>
      <w:r w:rsidRPr="003C44F6">
        <w:t xml:space="preserve"> </w:t>
      </w:r>
      <w:r w:rsidRPr="003C44F6">
        <w:rPr>
          <w:b/>
        </w:rPr>
        <w:t>(Redação dada pela Lei n. 3.757, de 12/01/2016)</w:t>
      </w:r>
    </w:p>
    <w:p w:rsidR="003C44F6" w:rsidRPr="00DA15A7" w:rsidRDefault="003C44F6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Art. 6º. O Poder Executivo, no prazo de 60 (sessenta) dias regulamentará esta Lei, estabelecendo, inclusive as formas de controle das anotações dos prêmios e/ou créditos de milhagem e da respectiva concessão destes por parte do Estado.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Art. 7º. Esta Lei entra em vigor na data de sua publicação.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  <w:r w:rsidRPr="00DA15A7">
        <w:t>ASSEMBLEIA LEGISLATIVA, 16 de maio de 2012.</w:t>
      </w: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ind w:firstLine="561"/>
        <w:jc w:val="both"/>
      </w:pPr>
    </w:p>
    <w:p w:rsidR="002B692C" w:rsidRPr="00DA15A7" w:rsidRDefault="002B692C" w:rsidP="002B692C">
      <w:pPr>
        <w:jc w:val="center"/>
        <w:rPr>
          <w:b/>
        </w:rPr>
      </w:pPr>
      <w:r w:rsidRPr="00DA15A7">
        <w:rPr>
          <w:b/>
        </w:rPr>
        <w:lastRenderedPageBreak/>
        <w:t>Deputado HERMÍNIO COELHO</w:t>
      </w:r>
    </w:p>
    <w:p w:rsidR="002B692C" w:rsidRPr="00DA15A7" w:rsidRDefault="002B692C" w:rsidP="002B692C">
      <w:pPr>
        <w:jc w:val="center"/>
        <w:rPr>
          <w:b/>
        </w:rPr>
      </w:pPr>
      <w:r w:rsidRPr="00DA15A7">
        <w:rPr>
          <w:b/>
        </w:rPr>
        <w:t>Presidente em exercício – ALE/RO</w:t>
      </w:r>
    </w:p>
    <w:p w:rsidR="002B692C" w:rsidRPr="00DA15A7" w:rsidRDefault="002B692C" w:rsidP="002B692C">
      <w:pPr>
        <w:jc w:val="both"/>
      </w:pPr>
    </w:p>
    <w:p w:rsidR="002B692C" w:rsidRPr="00DA15A7" w:rsidRDefault="002B692C" w:rsidP="002B692C">
      <w:pPr>
        <w:ind w:firstLine="561"/>
        <w:jc w:val="both"/>
      </w:pPr>
    </w:p>
    <w:p w:rsidR="00EE628F" w:rsidRPr="00DA15A7" w:rsidRDefault="00EE628F" w:rsidP="00EE628F"/>
    <w:p w:rsidR="00996A2D" w:rsidRPr="00DA15A7" w:rsidRDefault="00534DF6"/>
    <w:sectPr w:rsidR="00996A2D" w:rsidRPr="00DA15A7" w:rsidSect="006E5683">
      <w:footerReference w:type="even" r:id="rId7"/>
      <w:footerReference w:type="default" r:id="rId8"/>
      <w:pgSz w:w="11907" w:h="16840" w:code="9"/>
      <w:pgMar w:top="3686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4" w:rsidRDefault="006457B4">
      <w:r>
        <w:separator/>
      </w:r>
    </w:p>
  </w:endnote>
  <w:endnote w:type="continuationSeparator" w:id="0">
    <w:p w:rsidR="006457B4" w:rsidRDefault="006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E4" w:rsidRDefault="00D032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13E4" w:rsidRDefault="00534D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E4" w:rsidRDefault="00534DF6">
    <w:pPr>
      <w:pStyle w:val="Rodap"/>
      <w:framePr w:wrap="around" w:vAnchor="text" w:hAnchor="margin" w:xAlign="right" w:y="1"/>
      <w:rPr>
        <w:rStyle w:val="Nmerodepgina"/>
      </w:rPr>
    </w:pPr>
  </w:p>
  <w:p w:rsidR="006D13E4" w:rsidRDefault="00534D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4" w:rsidRDefault="006457B4">
      <w:r>
        <w:separator/>
      </w:r>
    </w:p>
  </w:footnote>
  <w:footnote w:type="continuationSeparator" w:id="0">
    <w:p w:rsidR="006457B4" w:rsidRDefault="0064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F"/>
    <w:rsid w:val="000502FF"/>
    <w:rsid w:val="00116685"/>
    <w:rsid w:val="002B692C"/>
    <w:rsid w:val="003C44F6"/>
    <w:rsid w:val="00534DF6"/>
    <w:rsid w:val="006457B4"/>
    <w:rsid w:val="00BC6488"/>
    <w:rsid w:val="00C44F20"/>
    <w:rsid w:val="00D03215"/>
    <w:rsid w:val="00DA15A7"/>
    <w:rsid w:val="00E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B233-118A-4AB4-8986-3865F298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628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E628F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E628F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EE628F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E628F"/>
  </w:style>
  <w:style w:type="character" w:styleId="Hyperlink">
    <w:name w:val="Hyperlink"/>
    <w:basedOn w:val="Fontepargpadro"/>
    <w:uiPriority w:val="99"/>
    <w:unhideWhenUsed/>
    <w:rsid w:val="00C4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575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ALE-RO</dc:creator>
  <cp:keywords/>
  <dc:description/>
  <cp:lastModifiedBy>VANESSA FRANCIS DA SILVA CORDEIRO</cp:lastModifiedBy>
  <cp:revision>5</cp:revision>
  <dcterms:created xsi:type="dcterms:W3CDTF">2012-05-18T12:41:00Z</dcterms:created>
  <dcterms:modified xsi:type="dcterms:W3CDTF">2020-07-01T15:45:00Z</dcterms:modified>
</cp:coreProperties>
</file>