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48" w:rsidRDefault="00A97248">
      <w:pPr>
        <w:framePr w:h="1663" w:hSpace="40" w:wrap="notBeside" w:vAnchor="text" w:hAnchor="margin" w:x="-1907" w:y="1"/>
        <w:rPr>
          <w:rFonts w:ascii="Arial" w:hAnsi="Arial" w:cs="Arial"/>
          <w:sz w:val="24"/>
          <w:szCs w:val="24"/>
        </w:rPr>
      </w:pPr>
    </w:p>
    <w:p w:rsidR="00A97248" w:rsidRDefault="00A97248" w:rsidP="002706AD">
      <w:pPr>
        <w:shd w:val="clear" w:color="auto" w:fill="FFFFFF"/>
        <w:spacing w:before="389" w:line="472" w:lineRule="exact"/>
        <w:sectPr w:rsidR="00A97248">
          <w:type w:val="continuous"/>
          <w:pgSz w:w="11909" w:h="16834"/>
          <w:pgMar w:top="756" w:right="2629" w:bottom="360" w:left="4391" w:header="720" w:footer="720" w:gutter="0"/>
          <w:cols w:space="60"/>
          <w:noEndnote/>
        </w:sectPr>
      </w:pPr>
    </w:p>
    <w:p w:rsidR="002706AD" w:rsidRPr="002706AD" w:rsidRDefault="001B4CF2" w:rsidP="002706AD">
      <w:pPr>
        <w:shd w:val="clear" w:color="auto" w:fill="FFFFFF"/>
        <w:tabs>
          <w:tab w:val="left" w:pos="4651"/>
        </w:tabs>
        <w:spacing w:before="709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DECRETO </w:t>
      </w:r>
      <w:r w:rsidR="002706AD">
        <w:rPr>
          <w:rFonts w:ascii="Arial" w:hAnsi="Arial" w:cs="Arial"/>
          <w:b/>
          <w:bCs/>
          <w:color w:val="000000"/>
          <w:sz w:val="22"/>
          <w:szCs w:val="22"/>
        </w:rPr>
        <w:t>Nº 884</w:t>
      </w:r>
      <w:r w:rsidR="002706AD">
        <w:rPr>
          <w:rFonts w:ascii="Arial" w:hAnsi="Arial" w:cs="Arial"/>
          <w:b/>
          <w:bCs/>
          <w:color w:val="000000"/>
          <w:spacing w:val="31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color w:val="000000"/>
          <w:spacing w:val="31"/>
          <w:sz w:val="22"/>
          <w:szCs w:val="22"/>
        </w:rPr>
        <w:t>DE 11</w:t>
      </w:r>
      <w:r w:rsidR="002706AD">
        <w:rPr>
          <w:rFonts w:ascii="Arial" w:hAnsi="Arial" w:cs="Arial"/>
          <w:b/>
          <w:bCs/>
          <w:color w:val="000000"/>
          <w:sz w:val="22"/>
          <w:szCs w:val="22"/>
        </w:rPr>
        <w:t xml:space="preserve">    DE     </w:t>
      </w:r>
      <w:r w:rsidRPr="001B4CF2">
        <w:rPr>
          <w:rFonts w:ascii="Arial" w:hAnsi="Arial" w:cs="Arial"/>
          <w:b/>
          <w:bCs/>
          <w:color w:val="000000"/>
          <w:spacing w:val="-3"/>
          <w:sz w:val="36"/>
          <w:szCs w:val="36"/>
          <w:vertAlign w:val="subscript"/>
        </w:rPr>
        <w:t>FEVEREIRO</w:t>
      </w:r>
      <w:r>
        <w:rPr>
          <w:rFonts w:ascii="Arial" w:hAnsi="Arial" w:cs="Arial"/>
          <w:b/>
          <w:bCs/>
          <w:color w:val="000000"/>
          <w:spacing w:val="-3"/>
          <w:sz w:val="28"/>
          <w:szCs w:val="28"/>
          <w:vertAlign w:val="subscript"/>
        </w:rPr>
        <w:t xml:space="preserve"> </w:t>
      </w:r>
      <w:r w:rsidR="002706AD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DE   1 983                                                                                                                                </w:t>
      </w:r>
      <w:r w:rsidR="002706AD" w:rsidRPr="002706AD">
        <w:rPr>
          <w:rFonts w:ascii="Arial" w:hAnsi="Arial" w:cs="Arial"/>
          <w:b/>
          <w:bCs/>
          <w:color w:val="000000"/>
          <w:sz w:val="24"/>
          <w:szCs w:val="24"/>
        </w:rPr>
        <w:t>DOE</w:t>
      </w:r>
      <w:r w:rsidR="002706AD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2706AD" w:rsidRPr="002706AD">
        <w:rPr>
          <w:rFonts w:ascii="Arial" w:hAnsi="Arial" w:cs="Arial"/>
          <w:b/>
          <w:bCs/>
          <w:color w:val="000000"/>
          <w:sz w:val="24"/>
          <w:szCs w:val="24"/>
        </w:rPr>
        <w:t xml:space="preserve"> Nº </w:t>
      </w:r>
      <w:r w:rsidR="002706A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2706AD" w:rsidRPr="002706AD">
        <w:rPr>
          <w:rFonts w:ascii="Arial" w:hAnsi="Arial" w:cs="Arial"/>
          <w:b/>
          <w:bCs/>
          <w:color w:val="000000"/>
          <w:sz w:val="24"/>
          <w:szCs w:val="24"/>
        </w:rPr>
        <w:t>269</w:t>
      </w:r>
      <w:r w:rsidR="002706A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706AD" w:rsidRPr="002706AD">
        <w:rPr>
          <w:rFonts w:ascii="Arial" w:hAnsi="Arial" w:cs="Arial"/>
          <w:b/>
          <w:bCs/>
          <w:color w:val="000000"/>
          <w:sz w:val="24"/>
          <w:szCs w:val="24"/>
        </w:rPr>
        <w:t>DO</w:t>
      </w:r>
      <w:r w:rsidR="002706A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706AD" w:rsidRPr="002706AD">
        <w:rPr>
          <w:rFonts w:ascii="Arial" w:hAnsi="Arial" w:cs="Arial"/>
          <w:b/>
          <w:bCs/>
          <w:color w:val="000000"/>
          <w:sz w:val="24"/>
          <w:szCs w:val="24"/>
        </w:rPr>
        <w:t xml:space="preserve">DIA 21 </w:t>
      </w:r>
      <w:r w:rsidR="002706A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2706AD" w:rsidRPr="002706AD">
        <w:rPr>
          <w:rFonts w:ascii="Arial" w:hAnsi="Arial" w:cs="Arial"/>
          <w:b/>
          <w:bCs/>
          <w:color w:val="000000"/>
          <w:sz w:val="24"/>
          <w:szCs w:val="24"/>
        </w:rPr>
        <w:t>FEVEREIRO</w:t>
      </w:r>
      <w:r w:rsidR="002706AD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2706AD" w:rsidRPr="002706AD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2706AD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2706AD" w:rsidRPr="002706AD">
        <w:rPr>
          <w:rFonts w:ascii="Arial" w:hAnsi="Arial" w:cs="Arial"/>
          <w:b/>
          <w:bCs/>
          <w:color w:val="000000"/>
          <w:sz w:val="24"/>
          <w:szCs w:val="24"/>
        </w:rPr>
        <w:t>1983</w:t>
      </w:r>
    </w:p>
    <w:p w:rsidR="00A97248" w:rsidRDefault="001B4CF2">
      <w:pPr>
        <w:shd w:val="clear" w:color="auto" w:fill="FFFFFF"/>
        <w:spacing w:before="1102" w:line="371" w:lineRule="exact"/>
        <w:ind w:left="5803"/>
      </w:pPr>
      <w:r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ABRE   CRÉDITO </w:t>
      </w:r>
      <w:r w:rsidR="002706AD">
        <w:rPr>
          <w:rFonts w:ascii="Arial" w:hAnsi="Arial" w:cs="Arial"/>
          <w:b/>
          <w:bCs/>
          <w:color w:val="000000"/>
          <w:spacing w:val="-9"/>
          <w:sz w:val="22"/>
          <w:szCs w:val="22"/>
        </w:rPr>
        <w:t xml:space="preserve">SUPLEMENTAR </w:t>
      </w: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NO ORÇAMENTO VIGENTE</w:t>
      </w:r>
      <w:r w:rsidR="002706AD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>.</w:t>
      </w:r>
    </w:p>
    <w:p w:rsidR="00A97248" w:rsidRDefault="002706AD">
      <w:pPr>
        <w:shd w:val="clear" w:color="auto" w:fill="FFFFFF"/>
        <w:spacing w:before="983" w:line="472" w:lineRule="exact"/>
        <w:ind w:left="4" w:right="25" w:firstLine="2167"/>
        <w:jc w:val="both"/>
      </w:pP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0 GOVERNADOR DO ESTADO DE RONDÔNIA, no uso de suas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atribuições legais e com fundamento no artigo 72 do Decreto Lei </w:t>
      </w:r>
      <w:r w:rsidR="001B4CF2">
        <w:rPr>
          <w:rFonts w:ascii="Arial" w:hAnsi="Arial" w:cs="Arial"/>
          <w:b/>
          <w:bCs/>
          <w:color w:val="000000"/>
          <w:sz w:val="22"/>
          <w:szCs w:val="22"/>
        </w:rPr>
        <w:t>nº 31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de   30   de   novembro   de   1 982.</w:t>
      </w:r>
    </w:p>
    <w:p w:rsidR="00A97248" w:rsidRDefault="002706AD">
      <w:pPr>
        <w:shd w:val="clear" w:color="auto" w:fill="FFFFFF"/>
        <w:spacing w:before="662"/>
        <w:ind w:left="2164"/>
      </w:pPr>
      <w:r>
        <w:rPr>
          <w:rFonts w:ascii="Arial" w:hAnsi="Arial" w:cs="Arial"/>
          <w:b/>
          <w:bCs/>
          <w:color w:val="000000"/>
          <w:spacing w:val="105"/>
          <w:sz w:val="22"/>
          <w:szCs w:val="22"/>
        </w:rPr>
        <w:t>DECRETA:</w:t>
      </w:r>
    </w:p>
    <w:p w:rsidR="00A97248" w:rsidRDefault="002706AD">
      <w:pPr>
        <w:shd w:val="clear" w:color="auto" w:fill="FFFFFF"/>
        <w:spacing w:before="526" w:line="490" w:lineRule="exact"/>
        <w:ind w:right="36" w:firstLine="2174"/>
        <w:jc w:val="both"/>
      </w:pPr>
      <w:r>
        <w:rPr>
          <w:b/>
          <w:bCs/>
          <w:color w:val="000000"/>
          <w:spacing w:val="-18"/>
          <w:sz w:val="26"/>
          <w:szCs w:val="26"/>
        </w:rPr>
        <w:t>Art</w:t>
      </w:r>
      <w:r>
        <w:rPr>
          <w:b/>
          <w:bCs/>
          <w:color w:val="000000"/>
          <w:spacing w:val="-18"/>
          <w:sz w:val="26"/>
          <w:szCs w:val="26"/>
          <w:vertAlign w:val="subscript"/>
        </w:rPr>
        <w:t>0</w:t>
      </w:r>
      <w:r>
        <w:rPr>
          <w:b/>
          <w:bCs/>
          <w:color w:val="000000"/>
          <w:spacing w:val="-18"/>
          <w:sz w:val="26"/>
          <w:szCs w:val="26"/>
        </w:rPr>
        <w:t xml:space="preserve"> 1</w:t>
      </w:r>
      <w:r>
        <w:rPr>
          <w:b/>
          <w:bCs/>
          <w:color w:val="000000"/>
          <w:spacing w:val="-18"/>
          <w:sz w:val="26"/>
          <w:szCs w:val="26"/>
          <w:vertAlign w:val="superscript"/>
        </w:rPr>
        <w:t>Q</w:t>
      </w:r>
      <w:r>
        <w:rPr>
          <w:b/>
          <w:bCs/>
          <w:color w:val="000000"/>
          <w:spacing w:val="-18"/>
          <w:sz w:val="26"/>
          <w:szCs w:val="26"/>
        </w:rPr>
        <w:t xml:space="preserve"> - Fica aber</w:t>
      </w:r>
      <w:r w:rsidR="001B4CF2">
        <w:rPr>
          <w:b/>
          <w:bCs/>
          <w:color w:val="000000"/>
          <w:spacing w:val="-18"/>
          <w:sz w:val="26"/>
          <w:szCs w:val="26"/>
        </w:rPr>
        <w:t>to à Secretaria de Estado de In</w:t>
      </w:r>
      <w:r>
        <w:rPr>
          <w:b/>
          <w:bCs/>
          <w:color w:val="000000"/>
          <w:spacing w:val="-11"/>
          <w:sz w:val="26"/>
          <w:szCs w:val="26"/>
        </w:rPr>
        <w:t xml:space="preserve">dústria, Comércio, Ciência e Tecnologia, um Crédito Suplementar </w:t>
      </w:r>
      <w:r>
        <w:rPr>
          <w:b/>
          <w:bCs/>
          <w:color w:val="000000"/>
          <w:spacing w:val="-14"/>
          <w:sz w:val="26"/>
          <w:szCs w:val="26"/>
        </w:rPr>
        <w:t xml:space="preserve">no valor de CR$ 2.627.000,00 (Dois Milhões, Seiscentos e Vinte e </w:t>
      </w:r>
      <w:r>
        <w:rPr>
          <w:b/>
          <w:bCs/>
          <w:color w:val="000000"/>
          <w:spacing w:val="-13"/>
          <w:sz w:val="26"/>
          <w:szCs w:val="26"/>
        </w:rPr>
        <w:t>Sete Mil Cruzeiros), observando-s</w:t>
      </w:r>
      <w:r w:rsidR="001B4CF2">
        <w:rPr>
          <w:b/>
          <w:bCs/>
          <w:color w:val="000000"/>
          <w:spacing w:val="-13"/>
          <w:sz w:val="26"/>
          <w:szCs w:val="26"/>
        </w:rPr>
        <w:t>e nas classificações Institucio</w:t>
      </w:r>
      <w:r>
        <w:rPr>
          <w:b/>
          <w:bCs/>
          <w:color w:val="000000"/>
          <w:spacing w:val="-12"/>
          <w:sz w:val="26"/>
          <w:szCs w:val="26"/>
        </w:rPr>
        <w:t xml:space="preserve">nais, Econômicas e Funcional </w:t>
      </w:r>
      <w:r w:rsidR="001B4CF2">
        <w:rPr>
          <w:b/>
          <w:bCs/>
          <w:color w:val="000000"/>
          <w:spacing w:val="-12"/>
          <w:sz w:val="26"/>
          <w:szCs w:val="26"/>
        </w:rPr>
        <w:t>Programática</w:t>
      </w:r>
      <w:r>
        <w:rPr>
          <w:b/>
          <w:bCs/>
          <w:color w:val="000000"/>
          <w:spacing w:val="-12"/>
          <w:sz w:val="26"/>
          <w:szCs w:val="26"/>
        </w:rPr>
        <w:t>, conforme discrimina</w:t>
      </w:r>
      <w:r>
        <w:rPr>
          <w:b/>
          <w:bCs/>
          <w:color w:val="000000"/>
          <w:spacing w:val="-12"/>
          <w:sz w:val="26"/>
          <w:szCs w:val="26"/>
        </w:rPr>
        <w:softHyphen/>
      </w:r>
      <w:r>
        <w:rPr>
          <w:b/>
          <w:bCs/>
          <w:color w:val="000000"/>
          <w:sz w:val="26"/>
          <w:szCs w:val="26"/>
        </w:rPr>
        <w:t>ção:</w:t>
      </w:r>
    </w:p>
    <w:p w:rsidR="00A97248" w:rsidRDefault="002706AD">
      <w:pPr>
        <w:shd w:val="clear" w:color="auto" w:fill="FFFFFF"/>
        <w:spacing w:before="248"/>
        <w:ind w:left="2174"/>
      </w:pPr>
      <w:r>
        <w:rPr>
          <w:b/>
          <w:bCs/>
          <w:color w:val="000000"/>
          <w:spacing w:val="-17"/>
          <w:sz w:val="26"/>
          <w:szCs w:val="26"/>
        </w:rPr>
        <w:t>DESPESA:</w:t>
      </w:r>
    </w:p>
    <w:p w:rsidR="00A97248" w:rsidRDefault="002706AD" w:rsidP="001B4CF2">
      <w:pPr>
        <w:shd w:val="clear" w:color="auto" w:fill="FFFFFF"/>
        <w:tabs>
          <w:tab w:val="left" w:pos="1890"/>
        </w:tabs>
        <w:spacing w:before="148" w:line="479" w:lineRule="exact"/>
        <w:ind w:left="1026"/>
      </w:pPr>
      <w:r>
        <w:rPr>
          <w:b/>
          <w:bCs/>
          <w:color w:val="000000"/>
          <w:spacing w:val="-22"/>
          <w:sz w:val="26"/>
          <w:szCs w:val="26"/>
        </w:rPr>
        <w:t>22.00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3"/>
          <w:sz w:val="26"/>
          <w:szCs w:val="26"/>
        </w:rPr>
        <w:t>- Secretaria de Estado de Indústria, Comérc</w:t>
      </w:r>
      <w:r w:rsidR="001B4CF2">
        <w:rPr>
          <w:b/>
          <w:bCs/>
          <w:color w:val="000000"/>
          <w:spacing w:val="-13"/>
          <w:sz w:val="26"/>
          <w:szCs w:val="26"/>
        </w:rPr>
        <w:t>io e Tec</w:t>
      </w:r>
      <w:r>
        <w:rPr>
          <w:b/>
          <w:bCs/>
          <w:color w:val="000000"/>
          <w:spacing w:val="-17"/>
          <w:sz w:val="26"/>
          <w:szCs w:val="26"/>
        </w:rPr>
        <w:t>nologia.</w:t>
      </w:r>
    </w:p>
    <w:p w:rsidR="00A97248" w:rsidRDefault="002706AD" w:rsidP="001B4CF2">
      <w:pPr>
        <w:shd w:val="clear" w:color="auto" w:fill="FFFFFF"/>
        <w:tabs>
          <w:tab w:val="left" w:pos="1890"/>
        </w:tabs>
        <w:spacing w:before="4" w:line="479" w:lineRule="exact"/>
        <w:ind w:left="1026"/>
      </w:pPr>
      <w:r>
        <w:rPr>
          <w:b/>
          <w:bCs/>
          <w:color w:val="000000"/>
          <w:spacing w:val="-18"/>
          <w:sz w:val="26"/>
          <w:szCs w:val="26"/>
        </w:rPr>
        <w:t>22.01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3"/>
          <w:sz w:val="26"/>
          <w:szCs w:val="26"/>
        </w:rPr>
        <w:t>- Secretaria de Est</w:t>
      </w:r>
      <w:r w:rsidR="001B4CF2">
        <w:rPr>
          <w:b/>
          <w:bCs/>
          <w:color w:val="000000"/>
          <w:spacing w:val="-13"/>
          <w:sz w:val="26"/>
          <w:szCs w:val="26"/>
        </w:rPr>
        <w:t>ado de Indústria, Comércio e Tec</w:t>
      </w:r>
      <w:r>
        <w:rPr>
          <w:b/>
          <w:bCs/>
          <w:color w:val="000000"/>
          <w:sz w:val="26"/>
          <w:szCs w:val="26"/>
        </w:rPr>
        <w:t xml:space="preserve">nologia. </w:t>
      </w:r>
      <w:r>
        <w:rPr>
          <w:b/>
          <w:bCs/>
          <w:color w:val="000000"/>
          <w:spacing w:val="-14"/>
          <w:sz w:val="26"/>
          <w:szCs w:val="26"/>
        </w:rPr>
        <w:t>4130*00 - Investimento em Regime de Execução</w:t>
      </w:r>
    </w:p>
    <w:p w:rsidR="00A97248" w:rsidRDefault="002706AD">
      <w:pPr>
        <w:shd w:val="clear" w:color="auto" w:fill="FFFFFF"/>
        <w:tabs>
          <w:tab w:val="left" w:pos="7571"/>
        </w:tabs>
        <w:spacing w:before="151"/>
        <w:ind w:left="2189"/>
      </w:pPr>
      <w:r>
        <w:rPr>
          <w:rFonts w:ascii="Arial" w:hAnsi="Arial" w:cs="Arial"/>
          <w:b/>
          <w:bCs/>
          <w:color w:val="000000"/>
          <w:sz w:val="22"/>
          <w:szCs w:val="22"/>
        </w:rPr>
        <w:t>Especial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pacing w:val="17"/>
          <w:sz w:val="22"/>
          <w:szCs w:val="22"/>
        </w:rPr>
        <w:t>2.627.000,00</w:t>
      </w:r>
    </w:p>
    <w:p w:rsidR="00A97248" w:rsidRDefault="002706AD">
      <w:pPr>
        <w:shd w:val="clear" w:color="auto" w:fill="FFFFFF"/>
        <w:tabs>
          <w:tab w:val="left" w:pos="7574"/>
        </w:tabs>
        <w:spacing w:before="205"/>
        <w:ind w:left="2178"/>
      </w:pPr>
      <w:r>
        <w:rPr>
          <w:rFonts w:ascii="Arial" w:hAnsi="Arial" w:cs="Arial"/>
          <w:b/>
          <w:bCs/>
          <w:color w:val="000000"/>
          <w:spacing w:val="111"/>
          <w:sz w:val="22"/>
          <w:szCs w:val="22"/>
        </w:rPr>
        <w:t>TOTAL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pacing w:val="17"/>
          <w:sz w:val="22"/>
          <w:szCs w:val="22"/>
        </w:rPr>
        <w:t>2.627.000,00</w:t>
      </w:r>
    </w:p>
    <w:p w:rsidR="00A97248" w:rsidRDefault="00A97248">
      <w:pPr>
        <w:shd w:val="clear" w:color="auto" w:fill="FFFFFF"/>
        <w:tabs>
          <w:tab w:val="left" w:pos="7574"/>
        </w:tabs>
        <w:spacing w:before="205"/>
        <w:ind w:left="2178"/>
        <w:sectPr w:rsidR="00A97248">
          <w:type w:val="continuous"/>
          <w:pgSz w:w="11909" w:h="16834"/>
          <w:pgMar w:top="756" w:right="829" w:bottom="360" w:left="1791" w:header="720" w:footer="720" w:gutter="0"/>
          <w:cols w:space="60"/>
          <w:noEndnote/>
        </w:sectPr>
      </w:pPr>
    </w:p>
    <w:p w:rsidR="00A97248" w:rsidRDefault="00A97248">
      <w:pPr>
        <w:shd w:val="clear" w:color="auto" w:fill="FFFFFF"/>
        <w:ind w:left="432"/>
      </w:pPr>
    </w:p>
    <w:p w:rsidR="00A97248" w:rsidRDefault="00A97248">
      <w:pPr>
        <w:shd w:val="clear" w:color="auto" w:fill="FFFFFF"/>
        <w:ind w:left="432"/>
        <w:sectPr w:rsidR="00A97248">
          <w:pgSz w:w="11909" w:h="16834"/>
          <w:pgMar w:top="1440" w:right="1678" w:bottom="720" w:left="893" w:header="720" w:footer="720" w:gutter="0"/>
          <w:cols w:space="60"/>
          <w:noEndnote/>
        </w:sectPr>
      </w:pPr>
    </w:p>
    <w:p w:rsidR="00A97248" w:rsidRDefault="00A97248">
      <w:pPr>
        <w:shd w:val="clear" w:color="auto" w:fill="FFFFFF"/>
        <w:spacing w:before="209" w:line="101" w:lineRule="exact"/>
        <w:ind w:firstLine="101"/>
      </w:pPr>
    </w:p>
    <w:p w:rsidR="00A97248" w:rsidRDefault="00A97248">
      <w:pPr>
        <w:shd w:val="clear" w:color="auto" w:fill="FFFFFF"/>
        <w:spacing w:before="209" w:line="101" w:lineRule="exact"/>
        <w:ind w:firstLine="101"/>
        <w:sectPr w:rsidR="00A97248">
          <w:type w:val="continuous"/>
          <w:pgSz w:w="11909" w:h="16834"/>
          <w:pgMar w:top="1440" w:right="10297" w:bottom="720" w:left="893" w:header="720" w:footer="720" w:gutter="0"/>
          <w:cols w:space="60"/>
          <w:noEndnote/>
        </w:sectPr>
      </w:pPr>
    </w:p>
    <w:p w:rsidR="00A97248" w:rsidRDefault="002706AD">
      <w:pPr>
        <w:shd w:val="clear" w:color="auto" w:fill="FFFFFF"/>
        <w:tabs>
          <w:tab w:val="left" w:pos="5530"/>
          <w:tab w:val="left" w:pos="8597"/>
        </w:tabs>
        <w:spacing w:line="486" w:lineRule="exact"/>
        <w:ind w:left="590"/>
      </w:pPr>
      <w:r>
        <w:rPr>
          <w:b/>
          <w:bCs/>
          <w:color w:val="000000"/>
          <w:spacing w:val="-2"/>
          <w:sz w:val="24"/>
          <w:szCs w:val="24"/>
        </w:rPr>
        <w:lastRenderedPageBreak/>
        <w:t>PROJETO/ATIVIDADE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CAPITAL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TOTAL</w:t>
      </w:r>
    </w:p>
    <w:p w:rsidR="00A97248" w:rsidRDefault="001B4CF2">
      <w:pPr>
        <w:shd w:val="clear" w:color="auto" w:fill="FFFFFF"/>
        <w:spacing w:line="486" w:lineRule="exact"/>
        <w:ind w:left="598" w:right="6257"/>
        <w:jc w:val="both"/>
      </w:pPr>
      <w:r>
        <w:rPr>
          <w:b/>
          <w:bCs/>
          <w:color w:val="000000"/>
          <w:sz w:val="24"/>
          <w:szCs w:val="24"/>
        </w:rPr>
        <w:t>22.01.11.10.055, 1.039</w:t>
      </w:r>
      <w:r w:rsidR="002706AD">
        <w:rPr>
          <w:b/>
          <w:bCs/>
          <w:color w:val="000000"/>
          <w:sz w:val="24"/>
          <w:szCs w:val="24"/>
        </w:rPr>
        <w:t xml:space="preserve"> </w:t>
      </w:r>
      <w:r w:rsidR="002706AD">
        <w:rPr>
          <w:b/>
          <w:bCs/>
          <w:color w:val="000000"/>
          <w:spacing w:val="-1"/>
          <w:sz w:val="24"/>
          <w:szCs w:val="24"/>
        </w:rPr>
        <w:t>Implantação do Siste</w:t>
      </w:r>
      <w:r w:rsidR="002706AD">
        <w:rPr>
          <w:b/>
          <w:bCs/>
          <w:color w:val="000000"/>
          <w:spacing w:val="-1"/>
          <w:sz w:val="24"/>
          <w:szCs w:val="24"/>
        </w:rPr>
        <w:softHyphen/>
      </w:r>
      <w:r w:rsidR="002706AD">
        <w:rPr>
          <w:b/>
          <w:bCs/>
          <w:color w:val="000000"/>
          <w:spacing w:val="-2"/>
          <w:sz w:val="24"/>
          <w:szCs w:val="24"/>
        </w:rPr>
        <w:t>ma Estadual de Ciência</w:t>
      </w:r>
    </w:p>
    <w:p w:rsidR="00A97248" w:rsidRDefault="001B4CF2">
      <w:pPr>
        <w:shd w:val="clear" w:color="auto" w:fill="FFFFFF"/>
        <w:tabs>
          <w:tab w:val="left" w:pos="4946"/>
          <w:tab w:val="left" w:pos="8294"/>
        </w:tabs>
        <w:spacing w:before="11" w:line="486" w:lineRule="exact"/>
        <w:ind w:left="598"/>
      </w:pPr>
      <w:r>
        <w:rPr>
          <w:b/>
          <w:bCs/>
          <w:color w:val="000000"/>
          <w:spacing w:val="-5"/>
          <w:sz w:val="24"/>
          <w:szCs w:val="24"/>
        </w:rPr>
        <w:t>E</w:t>
      </w:r>
      <w:r w:rsidR="002706AD">
        <w:rPr>
          <w:b/>
          <w:bCs/>
          <w:color w:val="000000"/>
          <w:spacing w:val="-5"/>
          <w:sz w:val="24"/>
          <w:szCs w:val="24"/>
        </w:rPr>
        <w:t xml:space="preserve"> Tecnologia</w:t>
      </w:r>
      <w:r w:rsidR="002706A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706AD">
        <w:rPr>
          <w:b/>
          <w:bCs/>
          <w:color w:val="000000"/>
          <w:spacing w:val="-4"/>
          <w:sz w:val="24"/>
          <w:szCs w:val="24"/>
        </w:rPr>
        <w:t>2.627.000,00</w:t>
      </w:r>
      <w:r w:rsidR="002706A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706AD">
        <w:rPr>
          <w:b/>
          <w:bCs/>
          <w:color w:val="000000"/>
          <w:spacing w:val="-5"/>
          <w:sz w:val="24"/>
          <w:szCs w:val="24"/>
        </w:rPr>
        <w:t>2.627.000,00</w:t>
      </w:r>
    </w:p>
    <w:p w:rsidR="00A97248" w:rsidRDefault="002706AD">
      <w:pPr>
        <w:shd w:val="clear" w:color="auto" w:fill="FFFFFF"/>
        <w:tabs>
          <w:tab w:val="left" w:pos="8305"/>
        </w:tabs>
        <w:spacing w:before="4" w:line="486" w:lineRule="exact"/>
        <w:ind w:left="2768"/>
      </w:pPr>
      <w:r>
        <w:rPr>
          <w:b/>
          <w:bCs/>
          <w:color w:val="000000"/>
          <w:spacing w:val="-8"/>
          <w:sz w:val="24"/>
          <w:szCs w:val="24"/>
        </w:rPr>
        <w:t>TOTAL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6"/>
          <w:sz w:val="24"/>
          <w:szCs w:val="24"/>
        </w:rPr>
        <w:t>2.627.000,00</w:t>
      </w:r>
    </w:p>
    <w:p w:rsidR="00A97248" w:rsidRDefault="002706AD">
      <w:pPr>
        <w:shd w:val="clear" w:color="auto" w:fill="FFFFFF"/>
        <w:spacing w:before="126" w:line="482" w:lineRule="exact"/>
        <w:ind w:left="580" w:right="7" w:firstLine="1894"/>
        <w:jc w:val="both"/>
      </w:pPr>
      <w:r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pacing w:val="-6"/>
          <w:sz w:val="24"/>
          <w:szCs w:val="24"/>
        </w:rPr>
        <w:t xml:space="preserve">23 - 0 valor do credito de que trata o Artigo </w:t>
      </w:r>
      <w:r>
        <w:rPr>
          <w:b/>
          <w:bCs/>
          <w:color w:val="000000"/>
          <w:spacing w:val="-1"/>
          <w:sz w:val="24"/>
          <w:szCs w:val="24"/>
        </w:rPr>
        <w:t xml:space="preserve">anterior será coberto com recursos financeiros provenientes do </w:t>
      </w:r>
      <w:r>
        <w:rPr>
          <w:b/>
          <w:bCs/>
          <w:color w:val="000000"/>
          <w:spacing w:val="-2"/>
          <w:sz w:val="24"/>
          <w:szCs w:val="24"/>
        </w:rPr>
        <w:t xml:space="preserve">Convênio SAREM-003/82/SEPLAN-PR/Governo de Rondônia, com base no </w:t>
      </w:r>
      <w:r>
        <w:rPr>
          <w:b/>
          <w:bCs/>
          <w:color w:val="000000"/>
          <w:sz w:val="24"/>
          <w:szCs w:val="24"/>
        </w:rPr>
        <w:t xml:space="preserve">inciso </w:t>
      </w:r>
      <w:r>
        <w:rPr>
          <w:b/>
          <w:bCs/>
          <w:color w:val="000000"/>
          <w:sz w:val="24"/>
          <w:szCs w:val="24"/>
          <w:lang w:val="en-US"/>
        </w:rPr>
        <w:t xml:space="preserve">III </w:t>
      </w:r>
      <w:r>
        <w:rPr>
          <w:b/>
          <w:bCs/>
          <w:color w:val="000000"/>
          <w:sz w:val="24"/>
          <w:szCs w:val="24"/>
        </w:rPr>
        <w:t>do § 12 do Artigo 43, da Lei Federal 4.320 de 17 de março de 1964.</w:t>
      </w:r>
    </w:p>
    <w:p w:rsidR="00A97248" w:rsidRDefault="002706AD">
      <w:pPr>
        <w:shd w:val="clear" w:color="auto" w:fill="FFFFFF"/>
        <w:spacing w:before="198"/>
        <w:ind w:left="2495"/>
      </w:pPr>
      <w:r>
        <w:rPr>
          <w:b/>
          <w:bCs/>
          <w:color w:val="000000"/>
          <w:spacing w:val="-7"/>
          <w:sz w:val="24"/>
          <w:szCs w:val="24"/>
        </w:rPr>
        <w:t>RECEITA:</w:t>
      </w:r>
    </w:p>
    <w:p w:rsidR="00A97248" w:rsidRDefault="002706AD">
      <w:pPr>
        <w:shd w:val="clear" w:color="auto" w:fill="FFFFFF"/>
        <w:spacing w:before="151" w:line="482" w:lineRule="exact"/>
        <w:ind w:left="590" w:right="3024"/>
      </w:pPr>
      <w:r>
        <w:rPr>
          <w:b/>
          <w:bCs/>
          <w:color w:val="000000"/>
          <w:sz w:val="24"/>
          <w:szCs w:val="24"/>
        </w:rPr>
        <w:t>2000.00.00 - RECEITA DE CAPITAL 2400.00.00 -   TRANSFERÊNCIA DE CAPITAL 2421.08.00 -    TRANSFERÊNCIA EM FUNÇÃO DE</w:t>
      </w:r>
    </w:p>
    <w:p w:rsidR="00A97248" w:rsidRDefault="002706AD">
      <w:pPr>
        <w:shd w:val="clear" w:color="auto" w:fill="FFFFFF"/>
        <w:tabs>
          <w:tab w:val="left" w:pos="8302"/>
        </w:tabs>
        <w:spacing w:line="482" w:lineRule="exact"/>
        <w:ind w:left="3064"/>
      </w:pPr>
      <w:r>
        <w:rPr>
          <w:b/>
          <w:bCs/>
          <w:color w:val="000000"/>
          <w:spacing w:val="-5"/>
          <w:sz w:val="24"/>
          <w:szCs w:val="24"/>
        </w:rPr>
        <w:t>CONVÊNIOS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2.627.000,00</w:t>
      </w:r>
    </w:p>
    <w:p w:rsidR="00A97248" w:rsidRDefault="002706AD">
      <w:pPr>
        <w:shd w:val="clear" w:color="auto" w:fill="FFFFFF"/>
        <w:tabs>
          <w:tab w:val="left" w:pos="8305"/>
        </w:tabs>
        <w:spacing w:before="4" w:line="482" w:lineRule="exact"/>
        <w:ind w:left="3060"/>
      </w:pPr>
      <w:r>
        <w:rPr>
          <w:b/>
          <w:bCs/>
          <w:color w:val="000000"/>
          <w:spacing w:val="107"/>
          <w:sz w:val="24"/>
          <w:szCs w:val="24"/>
        </w:rPr>
        <w:t>TOTAL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2.627.000,00</w:t>
      </w:r>
    </w:p>
    <w:p w:rsidR="00A97248" w:rsidRDefault="002706AD">
      <w:pPr>
        <w:shd w:val="clear" w:color="auto" w:fill="FFFFFF"/>
        <w:spacing w:before="108" w:line="493" w:lineRule="exact"/>
        <w:ind w:left="594" w:right="7" w:firstLine="1901"/>
        <w:jc w:val="both"/>
      </w:pPr>
      <w:r>
        <w:rPr>
          <w:b/>
          <w:bCs/>
          <w:color w:val="000000"/>
          <w:sz w:val="24"/>
          <w:szCs w:val="24"/>
        </w:rPr>
        <w:t xml:space="preserve">Art. 32 - Fica alterada a Programação Orçamentaria </w:t>
      </w:r>
      <w:r>
        <w:rPr>
          <w:b/>
          <w:bCs/>
          <w:color w:val="000000"/>
          <w:spacing w:val="-1"/>
          <w:sz w:val="24"/>
          <w:szCs w:val="24"/>
        </w:rPr>
        <w:t xml:space="preserve">dá Despesa do Estado estabelecida pelo Decreto n2 781 de 31 de </w:t>
      </w:r>
      <w:r>
        <w:rPr>
          <w:b/>
          <w:bCs/>
          <w:color w:val="000000"/>
          <w:sz w:val="24"/>
          <w:szCs w:val="24"/>
        </w:rPr>
        <w:t>dezembro de 1 982.</w:t>
      </w:r>
    </w:p>
    <w:p w:rsidR="00A97248" w:rsidRDefault="002706AD">
      <w:pPr>
        <w:shd w:val="clear" w:color="auto" w:fill="FFFFFF"/>
        <w:tabs>
          <w:tab w:val="left" w:pos="8316"/>
        </w:tabs>
        <w:spacing w:before="288"/>
        <w:ind w:left="2513"/>
        <w:rPr>
          <w:b/>
          <w:bCs/>
          <w:color w:val="000000"/>
          <w:spacing w:val="-5"/>
          <w:sz w:val="24"/>
          <w:szCs w:val="24"/>
          <w:lang w:eastAsia="en-US"/>
        </w:rPr>
      </w:pPr>
      <w:r>
        <w:rPr>
          <w:b/>
          <w:bCs/>
          <w:color w:val="000000"/>
          <w:spacing w:val="-6"/>
          <w:sz w:val="24"/>
          <w:szCs w:val="24"/>
          <w:lang w:val="en-US" w:eastAsia="en-US"/>
        </w:rPr>
        <w:t xml:space="preserve">I </w:t>
      </w:r>
      <w:r>
        <w:rPr>
          <w:b/>
          <w:bCs/>
          <w:color w:val="000000"/>
          <w:spacing w:val="-6"/>
          <w:sz w:val="24"/>
          <w:szCs w:val="24"/>
          <w:lang w:eastAsia="en-US"/>
        </w:rPr>
        <w:t>TRIMESTRE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ab/>
      </w:r>
      <w:r>
        <w:rPr>
          <w:b/>
          <w:bCs/>
          <w:color w:val="000000"/>
          <w:spacing w:val="-5"/>
          <w:sz w:val="24"/>
          <w:szCs w:val="24"/>
          <w:lang w:eastAsia="en-US"/>
        </w:rPr>
        <w:t>2.627.000,</w:t>
      </w:r>
      <w:r w:rsidR="001B4CF2">
        <w:rPr>
          <w:b/>
          <w:bCs/>
          <w:color w:val="000000"/>
          <w:spacing w:val="-5"/>
          <w:sz w:val="24"/>
          <w:szCs w:val="24"/>
          <w:lang w:eastAsia="en-US"/>
        </w:rPr>
        <w:t>00</w:t>
      </w:r>
    </w:p>
    <w:p w:rsidR="002706AD" w:rsidRDefault="002706AD">
      <w:pPr>
        <w:shd w:val="clear" w:color="auto" w:fill="FFFFFF"/>
        <w:tabs>
          <w:tab w:val="left" w:pos="8316"/>
        </w:tabs>
        <w:spacing w:before="288"/>
        <w:ind w:left="2513"/>
      </w:pPr>
    </w:p>
    <w:p w:rsidR="00A97248" w:rsidRDefault="002706AD">
      <w:pPr>
        <w:shd w:val="clear" w:color="auto" w:fill="FFFFFF"/>
        <w:tabs>
          <w:tab w:val="left" w:pos="8316"/>
        </w:tabs>
        <w:spacing w:before="209"/>
        <w:ind w:left="2776"/>
      </w:pPr>
      <w:r>
        <w:rPr>
          <w:b/>
          <w:bCs/>
          <w:color w:val="000000"/>
          <w:spacing w:val="108"/>
          <w:sz w:val="24"/>
          <w:szCs w:val="24"/>
        </w:rPr>
        <w:t>TOTAL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2.627.000,00</w:t>
      </w:r>
    </w:p>
    <w:p w:rsidR="00A97248" w:rsidRDefault="002706AD">
      <w:pPr>
        <w:shd w:val="clear" w:color="auto" w:fill="FFFFFF"/>
        <w:spacing w:before="270" w:line="504" w:lineRule="exact"/>
        <w:ind w:left="605" w:firstLine="189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42 - Este Decreto entrara em vigor na data de sua publicação.</w:t>
      </w:r>
    </w:p>
    <w:p w:rsidR="001B4CF2" w:rsidRDefault="001B4CF2" w:rsidP="009E5357">
      <w:pPr>
        <w:shd w:val="clear" w:color="auto" w:fill="FFFFFF"/>
        <w:spacing w:before="270" w:line="504" w:lineRule="exact"/>
        <w:jc w:val="both"/>
      </w:pPr>
      <w:bookmarkStart w:id="0" w:name="_GoBack"/>
      <w:bookmarkEnd w:id="0"/>
    </w:p>
    <w:p w:rsidR="00A97248" w:rsidRDefault="001B4CF2">
      <w:pPr>
        <w:shd w:val="clear" w:color="auto" w:fill="FFFFFF"/>
        <w:spacing w:before="7" w:line="486" w:lineRule="exact"/>
        <w:ind w:left="7006" w:hanging="878"/>
      </w:pPr>
      <w:r>
        <w:rPr>
          <w:b/>
          <w:bCs/>
          <w:color w:val="000000"/>
          <w:spacing w:val="-2"/>
          <w:sz w:val="24"/>
          <w:szCs w:val="24"/>
        </w:rPr>
        <w:t>Jorge</w:t>
      </w:r>
      <w:r w:rsidR="002706AD">
        <w:rPr>
          <w:b/>
          <w:bCs/>
          <w:color w:val="000000"/>
          <w:spacing w:val="-2"/>
          <w:sz w:val="24"/>
          <w:szCs w:val="24"/>
        </w:rPr>
        <w:t xml:space="preserve"> TEIXEIRA DE </w:t>
      </w:r>
      <w:r>
        <w:rPr>
          <w:b/>
          <w:bCs/>
          <w:color w:val="000000"/>
          <w:spacing w:val="-2"/>
          <w:sz w:val="24"/>
          <w:szCs w:val="24"/>
        </w:rPr>
        <w:t xml:space="preserve">OLIVEIRA </w:t>
      </w:r>
      <w:r>
        <w:rPr>
          <w:b/>
          <w:bCs/>
          <w:color w:val="000000"/>
          <w:sz w:val="24"/>
          <w:szCs w:val="24"/>
        </w:rPr>
        <w:t xml:space="preserve">GOVERNADOR </w:t>
      </w:r>
    </w:p>
    <w:p w:rsidR="001B4CF2" w:rsidRDefault="001B4CF2">
      <w:pPr>
        <w:spacing w:before="648"/>
        <w:ind w:right="9414"/>
        <w:rPr>
          <w:rFonts w:ascii="Arial" w:hAnsi="Arial" w:cs="Arial"/>
          <w:sz w:val="24"/>
          <w:szCs w:val="24"/>
        </w:rPr>
      </w:pPr>
    </w:p>
    <w:sectPr w:rsidR="001B4CF2">
      <w:pgSz w:w="11909" w:h="16834"/>
      <w:pgMar w:top="1058" w:right="630" w:bottom="360" w:left="12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F2"/>
    <w:rsid w:val="001B4CF2"/>
    <w:rsid w:val="002706AD"/>
    <w:rsid w:val="009E5357"/>
    <w:rsid w:val="00A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E5BC0D-07A7-4EE8-98CD-0DAF046C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2016-01-20T15:03:00Z</dcterms:created>
  <dcterms:modified xsi:type="dcterms:W3CDTF">2016-01-20T15:22:00Z</dcterms:modified>
</cp:coreProperties>
</file>