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3C" w:rsidRDefault="00885B3C">
      <w:pPr>
        <w:framePr w:h="1656" w:hSpace="36" w:wrap="notBeside" w:vAnchor="text" w:hAnchor="margin" w:x="-1907" w:y="1"/>
        <w:rPr>
          <w:rFonts w:ascii="Arial" w:hAnsi="Arial" w:cs="Arial"/>
          <w:sz w:val="24"/>
          <w:szCs w:val="24"/>
        </w:rPr>
      </w:pPr>
    </w:p>
    <w:p w:rsidR="00885B3C" w:rsidRDefault="00885B3C">
      <w:pPr>
        <w:shd w:val="clear" w:color="auto" w:fill="FFFFFF"/>
        <w:spacing w:before="187"/>
        <w:ind w:right="50"/>
        <w:jc w:val="center"/>
        <w:sectPr w:rsidR="00885B3C">
          <w:type w:val="continuous"/>
          <w:pgSz w:w="11909" w:h="16834"/>
          <w:pgMar w:top="1257" w:right="2772" w:bottom="360" w:left="4256" w:header="720" w:footer="720" w:gutter="0"/>
          <w:cols w:space="60"/>
          <w:noEndnote/>
        </w:sectPr>
      </w:pPr>
    </w:p>
    <w:p w:rsidR="00885B3C" w:rsidRDefault="006844A8">
      <w:pPr>
        <w:shd w:val="clear" w:color="auto" w:fill="FFFFFF"/>
        <w:tabs>
          <w:tab w:val="left" w:pos="4097"/>
        </w:tabs>
        <w:spacing w:before="886"/>
        <w:ind w:left="43"/>
      </w:pPr>
      <w:r>
        <w:rPr>
          <w:color w:val="000000"/>
          <w:spacing w:val="-5"/>
          <w:sz w:val="24"/>
          <w:szCs w:val="24"/>
        </w:rPr>
        <w:t xml:space="preserve">           </w:t>
      </w:r>
      <w:bookmarkStart w:id="0" w:name="_GoBack"/>
      <w:bookmarkEnd w:id="0"/>
      <w:r>
        <w:rPr>
          <w:color w:val="000000"/>
          <w:spacing w:val="-5"/>
          <w:sz w:val="24"/>
          <w:szCs w:val="24"/>
        </w:rPr>
        <w:t>DECRETO Nº</w:t>
      </w:r>
      <w:r w:rsidR="00FC545C">
        <w:rPr>
          <w:color w:val="000000"/>
          <w:spacing w:val="-5"/>
          <w:sz w:val="24"/>
          <w:szCs w:val="24"/>
        </w:rPr>
        <w:t xml:space="preserve"> 355</w:t>
      </w:r>
      <w:r>
        <w:rPr>
          <w:color w:val="000000"/>
          <w:spacing w:val="-2"/>
          <w:sz w:val="24"/>
          <w:szCs w:val="24"/>
        </w:rPr>
        <w:t>DE 04 DE FEVEREIRO DE 1.983</w:t>
      </w:r>
      <w:r w:rsidR="00FC545C">
        <w:rPr>
          <w:color w:val="000000"/>
          <w:spacing w:val="-2"/>
          <w:sz w:val="24"/>
          <w:szCs w:val="24"/>
        </w:rPr>
        <w:t>.</w:t>
      </w:r>
    </w:p>
    <w:p w:rsidR="00885B3C" w:rsidRDefault="00FC545C">
      <w:pPr>
        <w:shd w:val="clear" w:color="auto" w:fill="FFFFFF"/>
        <w:spacing w:before="1109" w:line="346" w:lineRule="exact"/>
        <w:ind w:left="43" w:firstLine="2894"/>
        <w:jc w:val="both"/>
      </w:pPr>
      <w:r>
        <w:rPr>
          <w:color w:val="000000"/>
          <w:spacing w:val="-2"/>
          <w:sz w:val="24"/>
          <w:szCs w:val="24"/>
        </w:rPr>
        <w:t xml:space="preserve">0 Governador do Estado de Rondônia, no uso de </w:t>
      </w:r>
      <w:r>
        <w:rPr>
          <w:color w:val="000000"/>
          <w:sz w:val="24"/>
          <w:szCs w:val="24"/>
        </w:rPr>
        <w:t>suas atribuições legais,</w:t>
      </w:r>
    </w:p>
    <w:p w:rsidR="00885B3C" w:rsidRDefault="00FC545C">
      <w:pPr>
        <w:shd w:val="clear" w:color="auto" w:fill="FFFFFF"/>
        <w:spacing w:before="806"/>
        <w:ind w:left="2923"/>
      </w:pPr>
      <w:r>
        <w:rPr>
          <w:color w:val="000000"/>
          <w:spacing w:val="122"/>
          <w:sz w:val="24"/>
          <w:szCs w:val="24"/>
        </w:rPr>
        <w:t>DECRETA</w:t>
      </w:r>
    </w:p>
    <w:p w:rsidR="00885B3C" w:rsidRDefault="006844A8">
      <w:pPr>
        <w:shd w:val="clear" w:color="auto" w:fill="FFFFFF"/>
        <w:spacing w:before="504" w:line="360" w:lineRule="exact"/>
        <w:ind w:left="7" w:firstLine="2894"/>
        <w:jc w:val="both"/>
      </w:pPr>
      <w:r>
        <w:rPr>
          <w:color w:val="000000"/>
          <w:spacing w:val="-1"/>
          <w:sz w:val="24"/>
          <w:szCs w:val="24"/>
        </w:rPr>
        <w:t>Art. 1º</w:t>
      </w:r>
      <w:r w:rsidR="00FC545C">
        <w:rPr>
          <w:color w:val="000000"/>
          <w:spacing w:val="-1"/>
          <w:sz w:val="24"/>
          <w:szCs w:val="24"/>
        </w:rPr>
        <w:t xml:space="preserve"> - Fica</w:t>
      </w:r>
      <w:r>
        <w:rPr>
          <w:color w:val="000000"/>
          <w:spacing w:val="-1"/>
          <w:sz w:val="24"/>
          <w:szCs w:val="24"/>
        </w:rPr>
        <w:t xml:space="preserve"> de competência exclusiva da Se</w:t>
      </w:r>
      <w:r w:rsidR="00FC545C">
        <w:rPr>
          <w:color w:val="000000"/>
          <w:sz w:val="24"/>
          <w:szCs w:val="24"/>
        </w:rPr>
        <w:t xml:space="preserve">cretaria de Estado da Administração a contratação de pessoal para </w:t>
      </w:r>
      <w:r w:rsidR="00FC545C">
        <w:rPr>
          <w:color w:val="000000"/>
          <w:spacing w:val="-2"/>
          <w:sz w:val="24"/>
          <w:szCs w:val="24"/>
        </w:rPr>
        <w:t>os Quadros e Tabelas deste Govern</w:t>
      </w:r>
      <w:r>
        <w:rPr>
          <w:color w:val="000000"/>
          <w:spacing w:val="-2"/>
          <w:sz w:val="24"/>
          <w:szCs w:val="24"/>
        </w:rPr>
        <w:t>o, devendo elaborar normas disci</w:t>
      </w:r>
      <w:r w:rsidR="00FC545C">
        <w:rPr>
          <w:color w:val="000000"/>
          <w:sz w:val="24"/>
          <w:szCs w:val="24"/>
        </w:rPr>
        <w:t>plinando o processo.</w:t>
      </w:r>
    </w:p>
    <w:p w:rsidR="00885B3C" w:rsidRDefault="006844A8">
      <w:pPr>
        <w:shd w:val="clear" w:color="auto" w:fill="FFFFFF"/>
        <w:spacing w:before="122" w:line="360" w:lineRule="exact"/>
        <w:ind w:left="7" w:firstLine="2902"/>
        <w:jc w:val="both"/>
      </w:pPr>
      <w:r>
        <w:rPr>
          <w:color w:val="000000"/>
          <w:sz w:val="24"/>
          <w:szCs w:val="24"/>
        </w:rPr>
        <w:t>Art. 2º</w:t>
      </w:r>
      <w:r w:rsidR="00FC545C">
        <w:rPr>
          <w:color w:val="000000"/>
          <w:sz w:val="24"/>
          <w:szCs w:val="24"/>
        </w:rPr>
        <w:t xml:space="preserve"> - A rescisão de contrato de servido</w:t>
      </w:r>
      <w:r w:rsidR="00FC545C">
        <w:rPr>
          <w:color w:val="000000"/>
          <w:sz w:val="24"/>
          <w:szCs w:val="24"/>
        </w:rPr>
        <w:softHyphen/>
        <w:t>res Federais ou Estaduais em efetivo exercício nos municípios se constitui matéria de competência exclusiva da Secretaria de Esta do da Administração.</w:t>
      </w:r>
    </w:p>
    <w:p w:rsidR="00885B3C" w:rsidRDefault="006844A8">
      <w:pPr>
        <w:shd w:val="clear" w:color="auto" w:fill="FFFFFF"/>
        <w:spacing w:before="122" w:line="360" w:lineRule="exact"/>
        <w:ind w:left="7" w:right="7" w:firstLine="2916"/>
        <w:jc w:val="both"/>
      </w:pPr>
      <w:r>
        <w:rPr>
          <w:color w:val="000000"/>
          <w:spacing w:val="-2"/>
          <w:sz w:val="24"/>
          <w:szCs w:val="24"/>
        </w:rPr>
        <w:t>Parágrafo 1º</w:t>
      </w:r>
      <w:r w:rsidR="00FC545C">
        <w:rPr>
          <w:color w:val="000000"/>
          <w:spacing w:val="-2"/>
          <w:sz w:val="24"/>
          <w:szCs w:val="24"/>
        </w:rPr>
        <w:t xml:space="preserve"> - Caberá ao Prefeito interessado </w:t>
      </w:r>
      <w:r w:rsidR="00FC545C">
        <w:rPr>
          <w:color w:val="000000"/>
          <w:sz w:val="24"/>
          <w:szCs w:val="24"/>
        </w:rPr>
        <w:t xml:space="preserve">no afastamento de servidores, encaminhar a Secretaria de Estado de Administração pedido, acompanhado de exposição de motivos o que se constituirá matéria de </w:t>
      </w:r>
      <w:r>
        <w:rPr>
          <w:color w:val="000000"/>
          <w:sz w:val="24"/>
          <w:szCs w:val="24"/>
        </w:rPr>
        <w:t>análise</w:t>
      </w:r>
      <w:r w:rsidR="00FC545C">
        <w:rPr>
          <w:color w:val="000000"/>
          <w:sz w:val="24"/>
          <w:szCs w:val="24"/>
        </w:rPr>
        <w:t xml:space="preserve"> e julgamento.</w:t>
      </w:r>
    </w:p>
    <w:p w:rsidR="00885B3C" w:rsidRDefault="006844A8">
      <w:pPr>
        <w:shd w:val="clear" w:color="auto" w:fill="FFFFFF"/>
        <w:spacing w:before="122" w:line="367" w:lineRule="exact"/>
        <w:ind w:left="7" w:right="7" w:firstLine="2916"/>
        <w:jc w:val="both"/>
      </w:pPr>
      <w:r>
        <w:rPr>
          <w:color w:val="000000"/>
          <w:spacing w:val="-2"/>
          <w:sz w:val="24"/>
          <w:szCs w:val="24"/>
        </w:rPr>
        <w:t>Parágrafo 2º</w:t>
      </w:r>
      <w:r w:rsidR="00FC545C">
        <w:rPr>
          <w:color w:val="000000"/>
          <w:spacing w:val="-2"/>
          <w:sz w:val="24"/>
          <w:szCs w:val="24"/>
        </w:rPr>
        <w:t xml:space="preserve"> - Para a análise e julgamento de </w:t>
      </w:r>
      <w:r w:rsidR="00FC545C">
        <w:rPr>
          <w:color w:val="000000"/>
          <w:sz w:val="24"/>
          <w:szCs w:val="24"/>
        </w:rPr>
        <w:t xml:space="preserve">que trata o parágrafo anterior a </w:t>
      </w:r>
      <w:r>
        <w:rPr>
          <w:color w:val="000000"/>
          <w:sz w:val="24"/>
          <w:szCs w:val="24"/>
        </w:rPr>
        <w:t>Secretaria de Estado da Adminis</w:t>
      </w:r>
      <w:r w:rsidR="00FC545C">
        <w:rPr>
          <w:color w:val="000000"/>
          <w:sz w:val="24"/>
          <w:szCs w:val="24"/>
        </w:rPr>
        <w:t>tração deverá ouvir a Secretaria d</w:t>
      </w:r>
      <w:r>
        <w:rPr>
          <w:color w:val="000000"/>
          <w:sz w:val="24"/>
          <w:szCs w:val="24"/>
        </w:rPr>
        <w:t>e Estado a qual pertence o ser V</w:t>
      </w:r>
      <w:r w:rsidR="00FC545C">
        <w:rPr>
          <w:color w:val="000000"/>
          <w:sz w:val="24"/>
          <w:szCs w:val="24"/>
        </w:rPr>
        <w:t>idor.</w:t>
      </w:r>
    </w:p>
    <w:p w:rsidR="00885B3C" w:rsidRDefault="006844A8">
      <w:pPr>
        <w:shd w:val="clear" w:color="auto" w:fill="FFFFFF"/>
        <w:spacing w:before="101" w:line="360" w:lineRule="exact"/>
        <w:ind w:firstLine="2916"/>
        <w:jc w:val="both"/>
      </w:pPr>
      <w:r>
        <w:rPr>
          <w:color w:val="000000"/>
          <w:spacing w:val="-2"/>
          <w:sz w:val="24"/>
          <w:szCs w:val="24"/>
        </w:rPr>
        <w:t>Art. 3º</w:t>
      </w:r>
      <w:r w:rsidR="00FC545C">
        <w:rPr>
          <w:color w:val="000000"/>
          <w:spacing w:val="-2"/>
          <w:sz w:val="24"/>
          <w:szCs w:val="24"/>
        </w:rPr>
        <w:t xml:space="preserve"> - Os p</w:t>
      </w:r>
      <w:r>
        <w:rPr>
          <w:color w:val="000000"/>
          <w:spacing w:val="-2"/>
          <w:sz w:val="24"/>
          <w:szCs w:val="24"/>
        </w:rPr>
        <w:t>edidos de novas contratações pa</w:t>
      </w:r>
      <w:r w:rsidR="00FC545C">
        <w:rPr>
          <w:color w:val="000000"/>
          <w:sz w:val="24"/>
          <w:szCs w:val="24"/>
        </w:rPr>
        <w:t>ra exercício nos municípios deverão ser encaminhados as Secreta</w:t>
      </w:r>
      <w:r w:rsidR="00FC545C">
        <w:rPr>
          <w:color w:val="000000"/>
          <w:sz w:val="24"/>
          <w:szCs w:val="24"/>
        </w:rPr>
        <w:softHyphen/>
        <w:t>rias de Estado da área em questão</w:t>
      </w:r>
      <w:r>
        <w:rPr>
          <w:color w:val="000000"/>
          <w:sz w:val="24"/>
          <w:szCs w:val="24"/>
        </w:rPr>
        <w:t xml:space="preserve"> que apôs analisar e definir Re</w:t>
      </w:r>
      <w:r w:rsidR="00FC545C">
        <w:rPr>
          <w:color w:val="000000"/>
          <w:sz w:val="24"/>
          <w:szCs w:val="24"/>
        </w:rPr>
        <w:t>cursos encaminhará a Secretaria de Estado da Administração para os procedimentos necessários.</w:t>
      </w:r>
    </w:p>
    <w:p w:rsidR="00885B3C" w:rsidRDefault="00885B3C" w:rsidP="006844A8">
      <w:pPr>
        <w:shd w:val="clear" w:color="auto" w:fill="FFFFFF"/>
        <w:spacing w:before="101" w:line="360" w:lineRule="exact"/>
        <w:jc w:val="both"/>
        <w:sectPr w:rsidR="00885B3C">
          <w:type w:val="continuous"/>
          <w:pgSz w:w="11909" w:h="16834"/>
          <w:pgMar w:top="1257" w:right="900" w:bottom="360" w:left="1578" w:header="720" w:footer="720" w:gutter="0"/>
          <w:cols w:space="60"/>
          <w:noEndnote/>
        </w:sectPr>
      </w:pPr>
    </w:p>
    <w:p w:rsidR="00885B3C" w:rsidRDefault="00885B3C" w:rsidP="006844A8">
      <w:pPr>
        <w:shd w:val="clear" w:color="auto" w:fill="FFFFFF"/>
        <w:spacing w:after="1138"/>
        <w:sectPr w:rsidR="00885B3C">
          <w:pgSz w:w="11909" w:h="16834"/>
          <w:pgMar w:top="1440" w:right="461" w:bottom="720" w:left="677" w:header="720" w:footer="720" w:gutter="0"/>
          <w:cols w:space="60"/>
          <w:noEndnote/>
        </w:sectPr>
      </w:pPr>
    </w:p>
    <w:p w:rsidR="00885B3C" w:rsidRDefault="00885B3C" w:rsidP="006844A8">
      <w:pPr>
        <w:framePr w:h="375" w:hRule="exact" w:hSpace="36" w:wrap="auto" w:vAnchor="text" w:hAnchor="margin" w:x="2010" w:y="1"/>
        <w:shd w:val="clear" w:color="auto" w:fill="FFFFFF"/>
      </w:pPr>
    </w:p>
    <w:p w:rsidR="00885B3C" w:rsidRDefault="00885B3C">
      <w:pPr>
        <w:shd w:val="clear" w:color="auto" w:fill="FFFFFF"/>
        <w:spacing w:before="187" w:line="302" w:lineRule="exact"/>
        <w:sectPr w:rsidR="00885B3C">
          <w:type w:val="continuous"/>
          <w:pgSz w:w="11909" w:h="16834"/>
          <w:pgMar w:top="1440" w:right="8079" w:bottom="720" w:left="677" w:header="720" w:footer="720" w:gutter="0"/>
          <w:cols w:num="2" w:space="720" w:equalWidth="0">
            <w:col w:w="1720" w:space="713"/>
            <w:col w:w="720"/>
          </w:cols>
          <w:noEndnote/>
        </w:sectPr>
      </w:pPr>
    </w:p>
    <w:p w:rsidR="00885B3C" w:rsidRDefault="00885B3C">
      <w:pPr>
        <w:framePr w:h="1656" w:hSpace="36" w:wrap="notBeside" w:vAnchor="text" w:hAnchor="margin" w:x="-1900" w:y="1"/>
        <w:rPr>
          <w:rFonts w:ascii="Arial" w:hAnsi="Arial" w:cs="Arial"/>
          <w:sz w:val="24"/>
          <w:szCs w:val="24"/>
        </w:rPr>
      </w:pPr>
    </w:p>
    <w:p w:rsidR="00885B3C" w:rsidRDefault="006844A8">
      <w:pPr>
        <w:shd w:val="clear" w:color="auto" w:fill="FFFFFF"/>
        <w:spacing w:before="209" w:line="360" w:lineRule="exact"/>
        <w:ind w:firstLine="2887"/>
        <w:jc w:val="both"/>
      </w:pPr>
      <w:r>
        <w:rPr>
          <w:color w:val="000000"/>
          <w:sz w:val="24"/>
          <w:szCs w:val="24"/>
        </w:rPr>
        <w:t>Art. 4º</w:t>
      </w:r>
      <w:r w:rsidR="00FC545C">
        <w:rPr>
          <w:color w:val="000000"/>
          <w:sz w:val="24"/>
          <w:szCs w:val="24"/>
        </w:rPr>
        <w:t xml:space="preserve"> - Quaisquer atos que não obedecerem ao disposto neste Decreto serão considerados nulos e o ônus se houver será da responsabilidade do órgão emitente.</w:t>
      </w:r>
    </w:p>
    <w:p w:rsidR="00885B3C" w:rsidRDefault="006844A8">
      <w:pPr>
        <w:shd w:val="clear" w:color="auto" w:fill="FFFFFF"/>
        <w:spacing w:before="122" w:after="36" w:line="367" w:lineRule="exact"/>
        <w:ind w:left="14" w:right="14" w:firstLine="2887"/>
        <w:jc w:val="both"/>
      </w:pPr>
      <w:r>
        <w:rPr>
          <w:color w:val="000000"/>
          <w:spacing w:val="-1"/>
          <w:sz w:val="24"/>
          <w:szCs w:val="24"/>
        </w:rPr>
        <w:t>Art. 5º</w:t>
      </w:r>
      <w:r w:rsidR="00FC545C">
        <w:rPr>
          <w:color w:val="000000"/>
          <w:spacing w:val="-1"/>
          <w:sz w:val="24"/>
          <w:szCs w:val="24"/>
        </w:rPr>
        <w:t xml:space="preserve"> - Este Decreto entrara em vigor na da </w:t>
      </w:r>
      <w:r>
        <w:rPr>
          <w:color w:val="000000"/>
          <w:sz w:val="24"/>
          <w:szCs w:val="24"/>
        </w:rPr>
        <w:t>tarda</w:t>
      </w:r>
      <w:r w:rsidR="00FC545C">
        <w:rPr>
          <w:color w:val="000000"/>
          <w:sz w:val="24"/>
          <w:szCs w:val="24"/>
        </w:rPr>
        <w:t xml:space="preserve"> sua publicação, revogadas as disposições em </w:t>
      </w:r>
      <w:r>
        <w:rPr>
          <w:color w:val="000000"/>
          <w:sz w:val="24"/>
          <w:szCs w:val="24"/>
        </w:rPr>
        <w:t>contrário</w:t>
      </w:r>
      <w:r w:rsidR="00FC545C">
        <w:rPr>
          <w:color w:val="000000"/>
          <w:sz w:val="24"/>
          <w:szCs w:val="24"/>
        </w:rPr>
        <w:t>.</w:t>
      </w:r>
    </w:p>
    <w:p w:rsidR="00885B3C" w:rsidRDefault="00885B3C">
      <w:pPr>
        <w:shd w:val="clear" w:color="auto" w:fill="FFFFFF"/>
        <w:spacing w:before="122" w:after="36" w:line="367" w:lineRule="exact"/>
        <w:ind w:left="14" w:right="14" w:firstLine="2887"/>
        <w:jc w:val="both"/>
      </w:pPr>
    </w:p>
    <w:p w:rsidR="006844A8" w:rsidRDefault="006844A8">
      <w:pPr>
        <w:shd w:val="clear" w:color="auto" w:fill="FFFFFF"/>
        <w:spacing w:before="122" w:after="36" w:line="367" w:lineRule="exact"/>
        <w:ind w:left="14" w:right="14" w:firstLine="2887"/>
        <w:jc w:val="both"/>
      </w:pPr>
    </w:p>
    <w:p w:rsidR="006844A8" w:rsidRDefault="006844A8">
      <w:pPr>
        <w:shd w:val="clear" w:color="auto" w:fill="FFFFFF"/>
        <w:spacing w:before="122" w:after="36" w:line="367" w:lineRule="exact"/>
        <w:ind w:left="14" w:right="14" w:firstLine="2887"/>
        <w:jc w:val="both"/>
      </w:pPr>
    </w:p>
    <w:p w:rsidR="006844A8" w:rsidRDefault="006844A8">
      <w:pPr>
        <w:shd w:val="clear" w:color="auto" w:fill="FFFFFF"/>
        <w:spacing w:before="122" w:after="36" w:line="367" w:lineRule="exact"/>
        <w:ind w:left="14" w:right="14" w:firstLine="2887"/>
        <w:jc w:val="both"/>
      </w:pPr>
    </w:p>
    <w:p w:rsidR="006844A8" w:rsidRPr="006844A8" w:rsidRDefault="006844A8" w:rsidP="006844A8">
      <w:pPr>
        <w:shd w:val="clear" w:color="auto" w:fill="FFFFFF"/>
        <w:spacing w:before="122" w:after="36" w:line="367" w:lineRule="exact"/>
        <w:ind w:left="14" w:right="14" w:firstLine="2887"/>
        <w:jc w:val="both"/>
        <w:rPr>
          <w:sz w:val="24"/>
          <w:szCs w:val="24"/>
        </w:rPr>
      </w:pPr>
      <w:r>
        <w:t xml:space="preserve">           </w:t>
      </w:r>
      <w:r w:rsidRPr="006844A8">
        <w:rPr>
          <w:sz w:val="24"/>
          <w:szCs w:val="24"/>
        </w:rPr>
        <w:t xml:space="preserve">Jorge Teixeira de oliveira   </w:t>
      </w:r>
    </w:p>
    <w:p w:rsidR="006844A8" w:rsidRPr="006844A8" w:rsidRDefault="006844A8" w:rsidP="006844A8">
      <w:pPr>
        <w:shd w:val="clear" w:color="auto" w:fill="FFFFFF"/>
        <w:spacing w:before="122" w:after="36" w:line="367" w:lineRule="exact"/>
        <w:ind w:left="14" w:right="14" w:firstLine="2887"/>
        <w:jc w:val="both"/>
        <w:rPr>
          <w:sz w:val="24"/>
          <w:szCs w:val="24"/>
        </w:rPr>
        <w:sectPr w:rsidR="006844A8" w:rsidRPr="006844A8">
          <w:type w:val="continuous"/>
          <w:pgSz w:w="11909" w:h="16834"/>
          <w:pgMar w:top="1440" w:right="849" w:bottom="720" w:left="1635" w:header="720" w:footer="720" w:gutter="0"/>
          <w:cols w:space="60"/>
          <w:noEndnote/>
        </w:sectPr>
      </w:pPr>
      <w:r w:rsidRPr="006844A8">
        <w:rPr>
          <w:sz w:val="24"/>
          <w:szCs w:val="24"/>
        </w:rPr>
        <w:t xml:space="preserve">                   Governador</w:t>
      </w:r>
    </w:p>
    <w:p w:rsidR="00885B3C" w:rsidRDefault="00885B3C">
      <w:pPr>
        <w:framePr w:h="2138" w:hSpace="10080" w:wrap="notBeside" w:vAnchor="text" w:hAnchor="margin" w:x="6251" w:y="1"/>
        <w:rPr>
          <w:rFonts w:ascii="Arial" w:hAnsi="Arial" w:cs="Arial"/>
          <w:sz w:val="24"/>
          <w:szCs w:val="24"/>
        </w:rPr>
      </w:pPr>
    </w:p>
    <w:p w:rsidR="00885B3C" w:rsidRDefault="00885B3C">
      <w:pPr>
        <w:framePr w:h="785" w:hSpace="10080" w:wrap="notBeside" w:vAnchor="text" w:hAnchor="margin" w:x="5257" w:y="159"/>
        <w:rPr>
          <w:rFonts w:ascii="Arial" w:hAnsi="Arial" w:cs="Arial"/>
          <w:sz w:val="24"/>
          <w:szCs w:val="24"/>
        </w:rPr>
      </w:pPr>
    </w:p>
    <w:p w:rsidR="00885B3C" w:rsidRDefault="00885B3C">
      <w:pPr>
        <w:framePr w:h="950" w:hSpace="10080" w:wrap="notBeside" w:vAnchor="text" w:hAnchor="margin" w:x="4559" w:y="210"/>
        <w:rPr>
          <w:rFonts w:ascii="Arial" w:hAnsi="Arial" w:cs="Arial"/>
          <w:sz w:val="24"/>
          <w:szCs w:val="24"/>
        </w:rPr>
      </w:pPr>
    </w:p>
    <w:p w:rsidR="006844A8" w:rsidRDefault="006844A8">
      <w:pPr>
        <w:spacing w:line="1" w:lineRule="exact"/>
        <w:rPr>
          <w:rFonts w:ascii="Arial" w:hAnsi="Arial" w:cs="Arial"/>
          <w:sz w:val="2"/>
          <w:szCs w:val="2"/>
        </w:rPr>
      </w:pPr>
    </w:p>
    <w:sectPr w:rsidR="006844A8">
      <w:type w:val="continuous"/>
      <w:pgSz w:w="11909" w:h="16834"/>
      <w:pgMar w:top="1440" w:right="849" w:bottom="720" w:left="163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A8"/>
    <w:rsid w:val="0056734F"/>
    <w:rsid w:val="006844A8"/>
    <w:rsid w:val="00885B3C"/>
    <w:rsid w:val="00FC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D7D1BA-FD07-4BDE-A855-16D3D486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2</cp:revision>
  <dcterms:created xsi:type="dcterms:W3CDTF">2016-01-20T13:18:00Z</dcterms:created>
  <dcterms:modified xsi:type="dcterms:W3CDTF">2016-01-20T13:38:00Z</dcterms:modified>
</cp:coreProperties>
</file>