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668">
      <w:pPr>
        <w:framePr w:h="1663" w:hSpace="36" w:wrap="notBeside" w:vAnchor="text" w:hAnchor="margin" w:x="158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3668">
      <w:pPr>
        <w:shd w:val="clear" w:color="auto" w:fill="FFFFFF"/>
        <w:spacing w:before="403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 RONDÔNIA</w:t>
      </w:r>
    </w:p>
    <w:p w:rsidR="00000000" w:rsidRDefault="009D3668">
      <w:pPr>
        <w:shd w:val="clear" w:color="auto" w:fill="FFFFFF"/>
        <w:spacing w:before="65"/>
        <w:ind w:left="29"/>
        <w:jc w:val="center"/>
      </w:pPr>
      <w:r>
        <w:rPr>
          <w:rFonts w:ascii="Arial" w:hAnsi="Arial" w:cs="Arial"/>
          <w:b/>
          <w:bCs/>
          <w:color w:val="000000"/>
          <w:spacing w:val="33"/>
          <w:w w:val="89"/>
        </w:rPr>
        <w:t>GOVERNADORIA</w:t>
      </w:r>
    </w:p>
    <w:p w:rsidR="00000000" w:rsidRDefault="009D3668">
      <w:pPr>
        <w:shd w:val="clear" w:color="auto" w:fill="FFFFFF"/>
        <w:spacing w:before="691"/>
        <w:sectPr w:rsidR="00000000">
          <w:type w:val="continuous"/>
          <w:pgSz w:w="11909" w:h="16834"/>
          <w:pgMar w:top="360" w:right="360" w:bottom="360" w:left="1131" w:header="720" w:footer="720" w:gutter="0"/>
          <w:cols w:num="3" w:space="720" w:equalWidth="0">
            <w:col w:w="720" w:space="2419"/>
            <w:col w:w="5162" w:space="1397"/>
            <w:col w:w="720"/>
          </w:cols>
          <w:noEndnote/>
        </w:sectPr>
      </w:pPr>
      <w:r>
        <w:br w:type="column"/>
      </w:r>
      <w:r>
        <w:lastRenderedPageBreak/>
        <w:t xml:space="preserve"> </w:t>
      </w:r>
    </w:p>
    <w:p w:rsidR="00000000" w:rsidRDefault="009D3668">
      <w:pPr>
        <w:spacing w:before="605" w:line="1" w:lineRule="exact"/>
        <w:rPr>
          <w:rFonts w:ascii="Arial" w:hAnsi="Arial" w:cs="Arial"/>
          <w:sz w:val="2"/>
          <w:szCs w:val="2"/>
        </w:rPr>
      </w:pPr>
    </w:p>
    <w:p w:rsidR="00000000" w:rsidRDefault="009D3668">
      <w:pPr>
        <w:shd w:val="clear" w:color="auto" w:fill="FFFFFF"/>
        <w:spacing w:before="691"/>
        <w:sectPr w:rsidR="00000000">
          <w:type w:val="continuous"/>
          <w:pgSz w:w="11909" w:h="16834"/>
          <w:pgMar w:top="360" w:right="1505" w:bottom="360" w:left="3593" w:header="720" w:footer="720" w:gutter="0"/>
          <w:cols w:space="60"/>
          <w:noEndnote/>
        </w:sectPr>
      </w:pPr>
    </w:p>
    <w:p w:rsidR="00000000" w:rsidRDefault="009D3668">
      <w:pPr>
        <w:shd w:val="clear" w:color="auto" w:fill="FFFFFF"/>
        <w:spacing w:before="14"/>
      </w:pPr>
      <w:r>
        <w:rPr>
          <w:color w:val="000000"/>
          <w:spacing w:val="-6"/>
          <w:sz w:val="24"/>
          <w:szCs w:val="24"/>
        </w:rPr>
        <w:lastRenderedPageBreak/>
        <w:t>Decreto n.</w:t>
      </w:r>
      <w:r>
        <w:rPr>
          <w:color w:val="000000"/>
          <w:spacing w:val="-6"/>
          <w:sz w:val="24"/>
          <w:szCs w:val="24"/>
        </w:rPr>
        <w:t xml:space="preserve"> 4049,</w:t>
      </w:r>
    </w:p>
    <w:p w:rsidR="00000000" w:rsidRDefault="009D3668">
      <w:pPr>
        <w:shd w:val="clear" w:color="auto" w:fill="FFFFFF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DE 28 DE DEZEMBRO DE 1988</w:t>
      </w:r>
    </w:p>
    <w:p w:rsidR="00000000" w:rsidRDefault="009D3668">
      <w:pPr>
        <w:shd w:val="clear" w:color="auto" w:fill="FFFFFF"/>
        <w:sectPr w:rsidR="00000000">
          <w:type w:val="continuous"/>
          <w:pgSz w:w="11909" w:h="16834"/>
          <w:pgMar w:top="360" w:right="1505" w:bottom="360" w:left="3593" w:header="720" w:footer="720" w:gutter="0"/>
          <w:cols w:num="2" w:space="720" w:equalWidth="0">
            <w:col w:w="2246" w:space="986"/>
            <w:col w:w="3578"/>
          </w:cols>
          <w:noEndnote/>
        </w:sectPr>
      </w:pPr>
    </w:p>
    <w:p w:rsidR="00000000" w:rsidRDefault="009D3668">
      <w:pPr>
        <w:shd w:val="clear" w:color="auto" w:fill="FFFFFF"/>
        <w:spacing w:before="504" w:line="367" w:lineRule="exact"/>
        <w:ind w:left="4990" w:right="907"/>
        <w:jc w:val="both"/>
      </w:pPr>
      <w:r>
        <w:rPr>
          <w:color w:val="000000"/>
          <w:spacing w:val="-3"/>
          <w:sz w:val="24"/>
          <w:szCs w:val="24"/>
        </w:rPr>
        <w:lastRenderedPageBreak/>
        <w:t>Aprova o Detalhamento da Progra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mação das Unidades Orçamentárias </w:t>
      </w:r>
      <w:r>
        <w:rPr>
          <w:b/>
          <w:bCs/>
          <w:color w:val="000000"/>
          <w:sz w:val="24"/>
          <w:szCs w:val="24"/>
        </w:rPr>
        <w:t xml:space="preserve">para </w:t>
      </w:r>
      <w:r>
        <w:rPr>
          <w:color w:val="000000"/>
          <w:sz w:val="24"/>
          <w:szCs w:val="24"/>
        </w:rPr>
        <w:t>1989.</w:t>
      </w:r>
    </w:p>
    <w:p w:rsidR="00000000" w:rsidRDefault="009D3668" w:rsidP="009D3668">
      <w:pPr>
        <w:shd w:val="clear" w:color="auto" w:fill="FFFFFF"/>
        <w:spacing w:before="266"/>
        <w:ind w:left="3910"/>
      </w:pPr>
      <w:bookmarkStart w:id="0" w:name="_GoBack"/>
      <w:r>
        <w:rPr>
          <w:b/>
          <w:bCs/>
          <w:color w:val="000000"/>
          <w:spacing w:val="-1"/>
          <w:sz w:val="24"/>
          <w:szCs w:val="24"/>
        </w:rPr>
        <w:t xml:space="preserve">O GOVERNADOR DO ESTADO DE </w:t>
      </w:r>
      <w:r>
        <w:rPr>
          <w:b/>
          <w:bCs/>
          <w:color w:val="000000"/>
          <w:spacing w:val="-1"/>
          <w:sz w:val="24"/>
          <w:szCs w:val="24"/>
        </w:rPr>
        <w:t xml:space="preserve">RONDÔNIA, </w:t>
      </w:r>
      <w:r>
        <w:rPr>
          <w:color w:val="000000"/>
          <w:sz w:val="24"/>
          <w:szCs w:val="24"/>
        </w:rPr>
        <w:t>no uso de suas atribuições legais,</w:t>
      </w:r>
    </w:p>
    <w:p w:rsidR="00000000" w:rsidRDefault="009D3668">
      <w:pPr>
        <w:shd w:val="clear" w:color="auto" w:fill="FFFFFF"/>
        <w:spacing w:before="1058"/>
        <w:ind w:left="3910"/>
      </w:pPr>
      <w:r>
        <w:rPr>
          <w:b/>
          <w:bCs/>
          <w:color w:val="000000"/>
          <w:spacing w:val="-8"/>
          <w:sz w:val="24"/>
          <w:szCs w:val="24"/>
        </w:rPr>
        <w:t>DECRETA:</w:t>
      </w:r>
    </w:p>
    <w:p w:rsidR="00000000" w:rsidRDefault="009D3668">
      <w:pPr>
        <w:shd w:val="clear" w:color="auto" w:fill="FFFFFF"/>
        <w:spacing w:before="619" w:after="367" w:line="360" w:lineRule="exact"/>
        <w:ind w:left="1858" w:right="1253" w:firstLine="2290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lº</w:t>
      </w:r>
      <w:r>
        <w:rPr>
          <w:color w:val="000000"/>
          <w:sz w:val="24"/>
          <w:szCs w:val="24"/>
        </w:rPr>
        <w:t xml:space="preserve"> - Fica aprovado o Detalha</w:t>
      </w:r>
      <w:r>
        <w:rPr>
          <w:color w:val="000000"/>
          <w:sz w:val="24"/>
          <w:szCs w:val="24"/>
        </w:rPr>
        <w:softHyphen/>
        <w:t>mento da Programação das Unidades Orçamentá</w:t>
      </w:r>
      <w:r>
        <w:rPr>
          <w:color w:val="000000"/>
          <w:sz w:val="24"/>
          <w:szCs w:val="24"/>
        </w:rPr>
        <w:t>rias pa</w:t>
      </w:r>
      <w:r>
        <w:rPr>
          <w:color w:val="000000"/>
          <w:sz w:val="24"/>
          <w:szCs w:val="24"/>
        </w:rPr>
        <w:t>ra 1 989, com base no artigo n.</w:t>
      </w:r>
      <w:r>
        <w:rPr>
          <w:color w:val="000000"/>
          <w:sz w:val="24"/>
          <w:szCs w:val="24"/>
        </w:rPr>
        <w:t xml:space="preserve"> 47 da Lei Federal n.</w:t>
      </w:r>
      <w:r>
        <w:rPr>
          <w:color w:val="000000"/>
          <w:sz w:val="24"/>
          <w:szCs w:val="24"/>
        </w:rPr>
        <w:t xml:space="preserve"> 4.320 de 17 de março de 1 964, em conformidade com o quadro anexo.</w:t>
      </w:r>
    </w:p>
    <w:p w:rsidR="00000000" w:rsidRDefault="009D3668">
      <w:pPr>
        <w:shd w:val="clear" w:color="auto" w:fill="FFFFFF"/>
        <w:spacing w:before="619" w:after="367" w:line="360" w:lineRule="exact"/>
        <w:ind w:left="1858" w:right="1253" w:firstLine="2290"/>
        <w:jc w:val="both"/>
        <w:sectPr w:rsidR="00000000">
          <w:type w:val="continuous"/>
          <w:pgSz w:w="11909" w:h="16834"/>
          <w:pgMar w:top="360" w:right="360" w:bottom="360" w:left="1059" w:header="720" w:footer="720" w:gutter="0"/>
          <w:cols w:space="60"/>
          <w:noEndnote/>
        </w:sectPr>
      </w:pPr>
    </w:p>
    <w:p w:rsidR="00000000" w:rsidRDefault="009D3668">
      <w:pPr>
        <w:shd w:val="clear" w:color="auto" w:fill="FFFFFF"/>
        <w:spacing w:line="360" w:lineRule="exact"/>
        <w:ind w:firstLine="2282"/>
      </w:pPr>
      <w:r>
        <w:rPr>
          <w:color w:val="000000"/>
          <w:sz w:val="24"/>
          <w:szCs w:val="24"/>
        </w:rPr>
        <w:lastRenderedPageBreak/>
        <w:t xml:space="preserve">Art. 2° - Este Decreto entra vigor na data de </w:t>
      </w:r>
      <w:r>
        <w:rPr>
          <w:b/>
          <w:bCs/>
          <w:color w:val="000000"/>
          <w:sz w:val="24"/>
          <w:szCs w:val="24"/>
        </w:rPr>
        <w:t xml:space="preserve">sua </w:t>
      </w:r>
      <w:r>
        <w:rPr>
          <w:color w:val="000000"/>
          <w:sz w:val="24"/>
          <w:szCs w:val="24"/>
        </w:rPr>
        <w:t>publicação.</w:t>
      </w:r>
    </w:p>
    <w:p w:rsidR="00000000" w:rsidRDefault="009D3668">
      <w:pPr>
        <w:shd w:val="clear" w:color="auto" w:fill="FFFFFF"/>
        <w:spacing w:before="65"/>
      </w:pPr>
      <w:r>
        <w:br w:type="column"/>
      </w:r>
      <w:r>
        <w:rPr>
          <w:color w:val="000000"/>
          <w:sz w:val="24"/>
          <w:szCs w:val="24"/>
        </w:rPr>
        <w:lastRenderedPageBreak/>
        <w:t>em</w:t>
      </w:r>
    </w:p>
    <w:p w:rsidR="00000000" w:rsidRDefault="009D3668">
      <w:pPr>
        <w:shd w:val="clear" w:color="auto" w:fill="FFFFFF"/>
        <w:spacing w:before="65"/>
        <w:sectPr w:rsidR="00000000">
          <w:type w:val="continuous"/>
          <w:pgSz w:w="11909" w:h="16834"/>
          <w:pgMar w:top="360" w:right="1152" w:bottom="360" w:left="2916" w:header="720" w:footer="720" w:gutter="0"/>
          <w:cols w:num="2" w:sep="1" w:space="720" w:equalWidth="0">
            <w:col w:w="6372" w:space="749"/>
            <w:col w:w="720"/>
          </w:cols>
          <w:noEndnote/>
        </w:sectPr>
      </w:pPr>
    </w:p>
    <w:p w:rsidR="00000000" w:rsidRDefault="009D3668">
      <w:pPr>
        <w:shd w:val="clear" w:color="auto" w:fill="FFFFFF"/>
        <w:spacing w:before="367" w:after="72" w:line="360" w:lineRule="exact"/>
        <w:ind w:left="1865" w:right="1253" w:firstLine="2038"/>
        <w:jc w:val="both"/>
      </w:pPr>
      <w:r>
        <w:rPr>
          <w:color w:val="000000"/>
          <w:sz w:val="24"/>
          <w:szCs w:val="24"/>
        </w:rPr>
        <w:lastRenderedPageBreak/>
        <w:t>Pal</w:t>
      </w:r>
      <w:r>
        <w:rPr>
          <w:color w:val="000000"/>
          <w:sz w:val="24"/>
          <w:szCs w:val="24"/>
        </w:rPr>
        <w:t>ácio do Governo do Estado de Rondônia, em 28 de dezembro de 1 988, 100Q da Re</w:t>
      </w:r>
      <w:r>
        <w:rPr>
          <w:color w:val="000000"/>
          <w:sz w:val="24"/>
          <w:szCs w:val="24"/>
        </w:rPr>
        <w:softHyphen/>
        <w:t>pública.</w:t>
      </w:r>
    </w:p>
    <w:p w:rsidR="00000000" w:rsidRDefault="009D3668">
      <w:pPr>
        <w:shd w:val="clear" w:color="auto" w:fill="FFFFFF"/>
        <w:spacing w:before="367" w:after="72" w:line="360" w:lineRule="exact"/>
        <w:ind w:left="1865" w:right="1253" w:firstLine="2038"/>
        <w:jc w:val="both"/>
        <w:sectPr w:rsidR="00000000">
          <w:type w:val="continuous"/>
          <w:pgSz w:w="11909" w:h="16834"/>
          <w:pgMar w:top="360" w:right="360" w:bottom="360" w:left="1059" w:header="720" w:footer="720" w:gutter="0"/>
          <w:cols w:space="60"/>
          <w:noEndnote/>
        </w:sectPr>
      </w:pPr>
    </w:p>
    <w:p w:rsidR="00000000" w:rsidRDefault="009D3668">
      <w:pPr>
        <w:framePr w:h="1995" w:hSpace="10080" w:wrap="notBeside" w:vAnchor="text" w:hAnchor="margin" w:x="591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0325" cy="1266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3668">
      <w:pPr>
        <w:framePr w:w="3766" w:h="648" w:hRule="exact" w:hSpace="10080" w:wrap="notBeside" w:vAnchor="text" w:hAnchor="margin" w:x="4623" w:y="1340"/>
        <w:shd w:val="clear" w:color="auto" w:fill="FFFFFF"/>
      </w:pPr>
      <w:r>
        <w:rPr>
          <w:b/>
          <w:bCs/>
          <w:color w:val="000000"/>
          <w:spacing w:val="-1"/>
          <w:sz w:val="24"/>
          <w:szCs w:val="24"/>
        </w:rPr>
        <w:t>JERÔNIMO GARCIA DE SANTANA</w:t>
      </w:r>
    </w:p>
    <w:p w:rsidR="00000000" w:rsidRDefault="009D3668">
      <w:pPr>
        <w:framePr w:w="3766" w:h="648" w:hRule="exact" w:hSpace="10080" w:wrap="notBeside" w:vAnchor="text" w:hAnchor="margin" w:x="4623" w:y="1340"/>
        <w:shd w:val="clear" w:color="auto" w:fill="FFFFFF"/>
        <w:spacing w:before="86"/>
        <w:ind w:left="1159"/>
      </w:pPr>
      <w:r>
        <w:rPr>
          <w:color w:val="000000"/>
          <w:spacing w:val="-1"/>
          <w:sz w:val="24"/>
          <w:szCs w:val="24"/>
        </w:rPr>
        <w:t>Governador</w:t>
      </w:r>
    </w:p>
    <w:p w:rsidR="00000000" w:rsidRDefault="009D3668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9D3668">
      <w:pPr>
        <w:framePr w:w="3766" w:h="648" w:hRule="exact" w:hSpace="10080" w:wrap="notBeside" w:vAnchor="text" w:hAnchor="margin" w:x="4623" w:y="1340"/>
        <w:shd w:val="clear" w:color="auto" w:fill="FFFFFF"/>
        <w:spacing w:before="86"/>
        <w:ind w:left="1159"/>
        <w:sectPr w:rsidR="00000000">
          <w:type w:val="continuous"/>
          <w:pgSz w:w="11909" w:h="16834"/>
          <w:pgMar w:top="360" w:right="835" w:bottom="360" w:left="1059" w:header="720" w:footer="720" w:gutter="0"/>
          <w:cols w:space="720"/>
          <w:noEndnote/>
        </w:sectPr>
      </w:pPr>
    </w:p>
    <w:p w:rsidR="00000000" w:rsidRDefault="009D3668">
      <w:pPr>
        <w:shd w:val="clear" w:color="auto" w:fill="FFFFFF"/>
        <w:spacing w:before="2110"/>
        <w:sectPr w:rsidR="00000000">
          <w:type w:val="continuous"/>
          <w:pgSz w:w="11909" w:h="16834"/>
          <w:pgMar w:top="360" w:right="360" w:bottom="360" w:left="1059" w:header="720" w:footer="720" w:gutter="0"/>
          <w:cols w:space="60"/>
          <w:noEndnote/>
        </w:sectPr>
      </w:pPr>
    </w:p>
    <w:bookmarkEnd w:id="0"/>
    <w:p w:rsidR="00000000" w:rsidRDefault="009D3668">
      <w:pPr>
        <w:framePr w:h="734" w:hRule="exact" w:hSpace="36" w:wrap="auto" w:vAnchor="text" w:hAnchor="margin" w:x="865" w:y="872"/>
        <w:shd w:val="clear" w:color="auto" w:fill="FFFFFF"/>
      </w:pPr>
    </w:p>
    <w:p w:rsidR="009D3668" w:rsidRDefault="009D3668" w:rsidP="009D3668">
      <w:pPr>
        <w:shd w:val="clear" w:color="auto" w:fill="FFFFFF"/>
      </w:pPr>
    </w:p>
    <w:sectPr w:rsidR="009D3668" w:rsidSect="009D3668">
      <w:pgSz w:w="16834" w:h="11909" w:orient="landscape"/>
      <w:pgMar w:top="1440" w:right="4011" w:bottom="720" w:left="1440" w:header="720" w:footer="720" w:gutter="0"/>
      <w:cols w:num="2" w:space="720" w:equalWidth="0">
        <w:col w:w="2649" w:space="801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9F8"/>
    <w:multiLevelType w:val="singleLevel"/>
    <w:tmpl w:val="BE8A42D2"/>
    <w:lvl w:ilvl="0">
      <w:start w:val="1"/>
      <w:numFmt w:val="decimal"/>
      <w:lvlText w:val="11.%1"/>
      <w:legacy w:legacy="1" w:legacySpace="0" w:legacyIndent="771"/>
      <w:lvlJc w:val="left"/>
      <w:rPr>
        <w:rFonts w:ascii="Courier New" w:hAnsi="Courier New" w:cs="Courier New" w:hint="default"/>
      </w:rPr>
    </w:lvl>
  </w:abstractNum>
  <w:abstractNum w:abstractNumId="1">
    <w:nsid w:val="75FE58AD"/>
    <w:multiLevelType w:val="singleLevel"/>
    <w:tmpl w:val="7728B0FC"/>
    <w:lvl w:ilvl="0">
      <w:start w:val="1"/>
      <w:numFmt w:val="decimal"/>
      <w:lvlText w:val="27.%1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68"/>
    <w:rsid w:val="009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2015-10-01T12:53:00Z</dcterms:created>
  <dcterms:modified xsi:type="dcterms:W3CDTF">2015-10-01T12:57:00Z</dcterms:modified>
</cp:coreProperties>
</file>