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81104D">
        <w:rPr>
          <w:rFonts w:ascii="Times New Roman" w:hAnsi="Times New Roman" w:cs="Times New Roman"/>
          <w:sz w:val="24"/>
          <w:szCs w:val="24"/>
        </w:rPr>
        <w:t>59</w:t>
      </w:r>
      <w:r w:rsidR="0071211D">
        <w:rPr>
          <w:rFonts w:ascii="Times New Roman" w:hAnsi="Times New Roman" w:cs="Times New Roman"/>
          <w:sz w:val="24"/>
          <w:szCs w:val="24"/>
        </w:rPr>
        <w:t>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211D">
        <w:rPr>
          <w:rFonts w:ascii="Times New Roman" w:hAnsi="Times New Roman" w:cs="Times New Roman"/>
          <w:sz w:val="24"/>
          <w:szCs w:val="24"/>
        </w:rPr>
        <w:t>13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71211D" w:rsidP="0071211D">
      <w:pPr>
        <w:pStyle w:val="SemEspaamento"/>
        <w:ind w:left="48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 nova redação aos artigos 394 e 396 e revoga o inciso VIII do artigo 4º e o artigo 398 do Decreto nº 109, de 29.03.82.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513B21">
        <w:rPr>
          <w:rFonts w:ascii="Times New Roman" w:hAnsi="Times New Roman" w:cs="Times New Roman"/>
          <w:sz w:val="24"/>
          <w:szCs w:val="24"/>
          <w:lang w:val="pt-BR"/>
        </w:rPr>
        <w:t>no uso de suas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513B21">
        <w:rPr>
          <w:rFonts w:ascii="Times New Roman" w:hAnsi="Times New Roman" w:cs="Times New Roman"/>
          <w:sz w:val="24"/>
          <w:szCs w:val="24"/>
          <w:lang w:val="pt-BR"/>
        </w:rPr>
        <w:t>e tendo em vista o disposto na Lei nº 193, de 28 de dezembro de 1987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Default="00171669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3B21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A64C6D">
        <w:rPr>
          <w:rFonts w:ascii="Times New Roman" w:hAnsi="Times New Roman" w:cs="Times New Roman"/>
          <w:sz w:val="24"/>
          <w:szCs w:val="24"/>
        </w:rPr>
        <w:t xml:space="preserve"> </w:t>
      </w:r>
      <w:r w:rsidRPr="00513B2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64C6D">
        <w:rPr>
          <w:rFonts w:ascii="Times New Roman" w:hAnsi="Times New Roman" w:cs="Times New Roman"/>
          <w:sz w:val="24"/>
          <w:szCs w:val="24"/>
        </w:rPr>
        <w:t xml:space="preserve"> </w:t>
      </w:r>
      <w:r w:rsidRPr="00513B2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64C6D">
        <w:rPr>
          <w:rFonts w:ascii="Times New Roman" w:hAnsi="Times New Roman" w:cs="Times New Roman"/>
          <w:sz w:val="24"/>
          <w:szCs w:val="24"/>
        </w:rPr>
        <w:t xml:space="preserve"> </w:t>
      </w:r>
      <w:r w:rsidRPr="00513B2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A64C6D">
        <w:rPr>
          <w:rFonts w:ascii="Times New Roman" w:hAnsi="Times New Roman" w:cs="Times New Roman"/>
          <w:sz w:val="24"/>
          <w:szCs w:val="24"/>
        </w:rPr>
        <w:t xml:space="preserve"> </w:t>
      </w:r>
      <w:r w:rsidRPr="00513B2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A64C6D">
        <w:rPr>
          <w:rFonts w:ascii="Times New Roman" w:hAnsi="Times New Roman" w:cs="Times New Roman"/>
          <w:sz w:val="24"/>
          <w:szCs w:val="24"/>
        </w:rPr>
        <w:t xml:space="preserve"> </w:t>
      </w:r>
      <w:r w:rsidRPr="00513B21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A64C6D">
        <w:rPr>
          <w:rFonts w:ascii="Times New Roman" w:hAnsi="Times New Roman" w:cs="Times New Roman"/>
          <w:sz w:val="24"/>
          <w:szCs w:val="24"/>
        </w:rPr>
        <w:t xml:space="preserve"> </w:t>
      </w:r>
      <w:r w:rsidRPr="00513B2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B21" w:rsidRPr="00CA3887" w:rsidRDefault="00513B21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21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513B21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513B21">
        <w:rPr>
          <w:rFonts w:ascii="Times New Roman" w:hAnsi="Times New Roman" w:cs="Times New Roman"/>
          <w:sz w:val="24"/>
          <w:szCs w:val="24"/>
        </w:rPr>
        <w:t xml:space="preserve">. 394 e 396 </w:t>
      </w:r>
      <w:r w:rsidR="00513B21">
        <w:rPr>
          <w:rFonts w:ascii="Times New Roman" w:hAnsi="Times New Roman" w:cs="Times New Roman"/>
          <w:sz w:val="24"/>
          <w:szCs w:val="24"/>
        </w:rPr>
        <w:t>do Decreto nº 109, de 29.03.82</w:t>
      </w:r>
      <w:r w:rsidR="00513B21">
        <w:rPr>
          <w:rFonts w:ascii="Times New Roman" w:hAnsi="Times New Roman" w:cs="Times New Roman"/>
          <w:sz w:val="24"/>
          <w:szCs w:val="24"/>
        </w:rPr>
        <w:t>, Regulamento do ICM do Estado de Rondônia passam a vigorar com a seguinte redação:</w:t>
      </w:r>
    </w:p>
    <w:p w:rsidR="00513B21" w:rsidRDefault="00513B2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13B21" w:rsidRDefault="00513B2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394</w:t>
      </w:r>
      <w:r w:rsidR="00B93C27">
        <w:rPr>
          <w:rFonts w:ascii="Times New Roman" w:hAnsi="Times New Roman" w:cs="Times New Roman"/>
          <w:sz w:val="24"/>
          <w:szCs w:val="24"/>
        </w:rPr>
        <w:t xml:space="preserve"> – As multas, para as quais se adotará o critério referido no inciso II, do Art. 392, deste Regulamento, serão os seguintes:</w:t>
      </w:r>
    </w:p>
    <w:p w:rsidR="00B93C27" w:rsidRDefault="00B93C27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B93C27" w:rsidRDefault="00B93C27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de 50% (</w:t>
      </w:r>
      <w:proofErr w:type="spellStart"/>
      <w:r>
        <w:rPr>
          <w:rFonts w:ascii="Times New Roman" w:hAnsi="Times New Roman" w:cs="Times New Roman"/>
          <w:sz w:val="24"/>
          <w:szCs w:val="24"/>
        </w:rPr>
        <w:t>cinqüenta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cento) ao sujeito passivo que deixar de pagar no prazo previsto na legislação tributária, o total do imposto a recolher por ele declarado em Guia de Apuração e Informação Mensal;</w:t>
      </w:r>
    </w:p>
    <w:p w:rsidR="00B93C27" w:rsidRDefault="00B93C27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B93C27" w:rsidRDefault="00B93C27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de </w:t>
      </w:r>
      <w:r>
        <w:rPr>
          <w:rFonts w:ascii="Times New Roman" w:hAnsi="Times New Roman" w:cs="Times New Roman"/>
          <w:sz w:val="24"/>
          <w:szCs w:val="24"/>
        </w:rPr>
        <w:t>50% (</w:t>
      </w:r>
      <w:proofErr w:type="spellStart"/>
      <w:r>
        <w:rPr>
          <w:rFonts w:ascii="Times New Roman" w:hAnsi="Times New Roman" w:cs="Times New Roman"/>
          <w:sz w:val="24"/>
          <w:szCs w:val="24"/>
        </w:rPr>
        <w:t>cinqüenta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cento)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3C27" w:rsidRDefault="00B93C27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876216" w:rsidRPr="00D90FDC" w:rsidRDefault="00876216" w:rsidP="00D90FDC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que, desobrigado da escrita fiscal e da emissão de documentos, deixar de pagar o imposto no prazo legal;</w:t>
      </w:r>
    </w:p>
    <w:p w:rsidR="00876216" w:rsidRDefault="00876216" w:rsidP="00876216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que, tendo emitido o documento fiscal e lançado no livro próprio  à operação realizada, deixar de pagar, no prazo legal, no todo ou em parte, o imposto correspondente.</w:t>
      </w:r>
    </w:p>
    <w:p w:rsidR="00876216" w:rsidRDefault="00876216" w:rsidP="0087621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76216" w:rsidRDefault="00876216" w:rsidP="00876216">
      <w:pPr>
        <w:pStyle w:val="SemEspaamen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de 100% (cem por cento):</w:t>
      </w:r>
    </w:p>
    <w:p w:rsidR="0056020D" w:rsidRDefault="0056020D" w:rsidP="00876216">
      <w:pPr>
        <w:pStyle w:val="SemEspaamen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6020D" w:rsidRPr="00D90FDC" w:rsidRDefault="0056020D" w:rsidP="00D90FDC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que, obrigado ao pagamento do imposto por estimativa, não exibir ao fisco documentos necessário à fixação do valor estimado;</w:t>
      </w:r>
    </w:p>
    <w:p w:rsidR="0056020D" w:rsidRPr="00D90FDC" w:rsidRDefault="0056020D" w:rsidP="0056020D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que, sujeito à escrita fiscal não lançar no Livro Registro de Saídas a nota fiscal emitida e deixar de pagar, no prazo legal, no todo ou em parte, o imposto correspondente;</w:t>
      </w:r>
    </w:p>
    <w:p w:rsidR="0056020D" w:rsidRPr="00D90FDC" w:rsidRDefault="0056020D" w:rsidP="00D90FDC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deixar de pagar o imposto em decorrência do uso antecipado de crédito fiscal;</w:t>
      </w:r>
    </w:p>
    <w:p w:rsidR="0056020D" w:rsidRPr="00D90FDC" w:rsidRDefault="0056020D" w:rsidP="00D90FDC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transferir para outro estabelecimento, crédito do imposto, nas hipóteses não permitidas pela legislação tributária;</w:t>
      </w:r>
    </w:p>
    <w:p w:rsidR="0056020D" w:rsidRDefault="0056020D" w:rsidP="00D90FDC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deixar de pagar o imposto, no todo ou em parte, mas demais hipóteses não expressamente previstas na legislação tributária.</w:t>
      </w:r>
    </w:p>
    <w:p w:rsidR="00D90FDC" w:rsidRPr="00D90FDC" w:rsidRDefault="00D90FDC" w:rsidP="00D90FDC">
      <w:pPr>
        <w:pStyle w:val="SemEspaamento"/>
        <w:ind w:left="3192"/>
        <w:jc w:val="both"/>
        <w:rPr>
          <w:rFonts w:ascii="Times New Roman" w:hAnsi="Times New Roman" w:cs="Times New Roman"/>
          <w:sz w:val="24"/>
          <w:szCs w:val="24"/>
        </w:rPr>
      </w:pPr>
    </w:p>
    <w:p w:rsidR="0056020D" w:rsidRDefault="0056020D" w:rsidP="0056020D">
      <w:pPr>
        <w:pStyle w:val="SemEspaamento"/>
        <w:ind w:left="319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de 100% (cem por cento) àquele que deixar de pagar o imposto em virtude de haver registrado, de forma incorreta, nos livros fiscais, o valor real da operação;</w:t>
      </w:r>
    </w:p>
    <w:p w:rsidR="0056020D" w:rsidRDefault="0056020D" w:rsidP="0056020D">
      <w:pPr>
        <w:pStyle w:val="SemEspaamento"/>
        <w:ind w:left="3192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56020D" w:rsidRDefault="0056020D" w:rsidP="0056020D">
      <w:pPr>
        <w:pStyle w:val="SemEspaamento"/>
        <w:ind w:left="319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de 120%</w:t>
      </w:r>
      <w:r w:rsidR="00D90FDC">
        <w:rPr>
          <w:rFonts w:ascii="Times New Roman" w:hAnsi="Times New Roman" w:cs="Times New Roman"/>
          <w:sz w:val="24"/>
          <w:szCs w:val="24"/>
        </w:rPr>
        <w:t xml:space="preserve"> (cento e vinte por cento) àquele que indicar como isenta ou não tributada, no documento fiscal, operação sujeita ao imposto;</w:t>
      </w:r>
    </w:p>
    <w:p w:rsidR="00D90FDC" w:rsidRDefault="00D90FDC" w:rsidP="0056020D">
      <w:pPr>
        <w:pStyle w:val="SemEspaamento"/>
        <w:ind w:left="3192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D90FDC" w:rsidRDefault="00D90FDC" w:rsidP="0056020D">
      <w:pPr>
        <w:pStyle w:val="SemEspaamento"/>
        <w:ind w:left="319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- de 150% (cento e cinquenta por cento):</w:t>
      </w:r>
    </w:p>
    <w:p w:rsidR="00D90FDC" w:rsidRDefault="00D90FDC" w:rsidP="0056020D">
      <w:pPr>
        <w:pStyle w:val="SemEspaamento"/>
        <w:ind w:left="3192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D90FDC" w:rsidRDefault="00D90FDC" w:rsidP="00D90FDC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deixar de emitir nota fiscal de entrada ou de saída de mercadoria, ou de venda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consumidor, ou a emitir sem observância dos requisitos legais;</w:t>
      </w:r>
    </w:p>
    <w:p w:rsidR="00D90FDC" w:rsidRDefault="00352D81" w:rsidP="00D90FDC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entregar, remeter, transportar, receber, estocar ou depositar mercadoria desacompanhada de documento fiscal hábil;</w:t>
      </w:r>
    </w:p>
    <w:p w:rsidR="00352D81" w:rsidRDefault="00352D81" w:rsidP="00D90FDC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desviar do seu destino mercadoria em trânsito ou entregá-la, sem prévia autorização do órgão competente, a destinatário diverso do indicado no documento fiscal;</w:t>
      </w:r>
    </w:p>
    <w:p w:rsidR="00352D81" w:rsidRDefault="00352D81" w:rsidP="00D90FDC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entregar mercadoria depositada em seu estabelecimento a pessoa ou estabelecimento diverso do depositante, quando este não emitido o documento fiscal correspondente;</w:t>
      </w:r>
    </w:p>
    <w:p w:rsidR="00352D81" w:rsidRDefault="00352D81" w:rsidP="00D90FDC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deixar de pagar o imposto proveniente de saída de mercadoria, dissimulada por receita de origem não comprovada, inclusive,</w:t>
      </w:r>
      <w:r w:rsidR="005E6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 representada por despesa realizada</w:t>
      </w:r>
      <w:r w:rsidR="005E6D45">
        <w:rPr>
          <w:rFonts w:ascii="Times New Roman" w:hAnsi="Times New Roman" w:cs="Times New Roman"/>
          <w:sz w:val="24"/>
          <w:szCs w:val="24"/>
        </w:rPr>
        <w:t xml:space="preserve"> a descoberto de caixa, pela existência de passivo fictício ou por qualquer outra forma apurada através de levantamento de escrita contábil;</w:t>
      </w:r>
    </w:p>
    <w:p w:rsidR="005E6D45" w:rsidRDefault="00C97940" w:rsidP="00D90FDC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utilizar crédito indevido ou inexistente, desde que resulte na falta de pagamento do imposto, sem prejuízo do estorno do crédito;</w:t>
      </w:r>
    </w:p>
    <w:p w:rsidR="00C97940" w:rsidRDefault="00C97940" w:rsidP="00C97940">
      <w:pPr>
        <w:pStyle w:val="SemEspaamento"/>
        <w:ind w:left="319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 - de 200% (duzentos por cento):</w:t>
      </w:r>
    </w:p>
    <w:p w:rsidR="00AD3ADA" w:rsidRDefault="00AD3ADA" w:rsidP="00C97940">
      <w:pPr>
        <w:pStyle w:val="SemEspaamento"/>
        <w:ind w:left="3195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D3ADA" w:rsidRDefault="00AD3ADA" w:rsidP="00AD3ADA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deixar de pagar, na qualidade de contribuinte substituto, o imposto retido na fonte</w:t>
      </w:r>
      <w:r w:rsidR="00790626">
        <w:rPr>
          <w:rFonts w:ascii="Times New Roman" w:hAnsi="Times New Roman" w:cs="Times New Roman"/>
          <w:sz w:val="24"/>
          <w:szCs w:val="24"/>
        </w:rPr>
        <w:t>;</w:t>
      </w:r>
    </w:p>
    <w:p w:rsidR="00AD3ADA" w:rsidRDefault="00790626" w:rsidP="00AD3ADA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utilizar o mesmo documento fiscal para acobertar operações distintas;</w:t>
      </w:r>
    </w:p>
    <w:p w:rsidR="00790626" w:rsidRDefault="00790626" w:rsidP="00AD3ADA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emitir documento fiscal com numeração e/ou seriação em duplicidade;</w:t>
      </w:r>
    </w:p>
    <w:p w:rsidR="00790626" w:rsidRDefault="00790626" w:rsidP="00AD3ADA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emitir documento fiscal</w:t>
      </w:r>
      <w:r>
        <w:rPr>
          <w:rFonts w:ascii="Times New Roman" w:hAnsi="Times New Roman" w:cs="Times New Roman"/>
          <w:sz w:val="24"/>
          <w:szCs w:val="24"/>
        </w:rPr>
        <w:t xml:space="preserve"> contendo indicações diferentes nas respectivas vias;</w:t>
      </w:r>
    </w:p>
    <w:p w:rsidR="00790626" w:rsidRDefault="00790626" w:rsidP="00AD3ADA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consignar no documento fiscal importância diversa do valor da operação;</w:t>
      </w:r>
    </w:p>
    <w:p w:rsidR="00790626" w:rsidRDefault="00790626" w:rsidP="00AD3ADA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forjar, adulterar ou falsificar livro ou documento fiscal ou contábil com a finalidade de se eximir do pagamento do imposto ou proporcionar a outrem a mesma vantagem;</w:t>
      </w:r>
    </w:p>
    <w:p w:rsidR="00790626" w:rsidRDefault="00790626" w:rsidP="00AD3ADA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receber mercadoria cujo documento fiscal de origem consigne importância inferior à do efetivo valor da operação ou quantidade inferior à efetivamente entrada, calculada a multa sobre a diferença apurada;</w:t>
      </w:r>
    </w:p>
    <w:p w:rsidR="00790626" w:rsidRDefault="00790626" w:rsidP="00AD3ADA">
      <w:pPr>
        <w:pStyle w:val="SemEspaamen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àquele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emitir documento fiscal</w:t>
      </w:r>
      <w:r>
        <w:rPr>
          <w:rFonts w:ascii="Times New Roman" w:hAnsi="Times New Roman" w:cs="Times New Roman"/>
          <w:sz w:val="24"/>
          <w:szCs w:val="24"/>
        </w:rPr>
        <w:t xml:space="preserve"> que não corresponda efetivamente a uma saída de mercadoria, a uma transmissão de propriedade desta ou, ainda, a uma entrada no estabelecimento.</w:t>
      </w:r>
    </w:p>
    <w:p w:rsidR="008A1578" w:rsidRDefault="008A1578" w:rsidP="008A1578">
      <w:pPr>
        <w:pStyle w:val="SemEspaamento"/>
        <w:ind w:left="3195"/>
        <w:jc w:val="both"/>
        <w:rPr>
          <w:rFonts w:ascii="Times New Roman" w:hAnsi="Times New Roman" w:cs="Times New Roman"/>
          <w:sz w:val="24"/>
          <w:szCs w:val="24"/>
        </w:rPr>
      </w:pPr>
    </w:p>
    <w:p w:rsidR="008A1578" w:rsidRDefault="008A1578" w:rsidP="0013195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396 </w:t>
      </w:r>
      <w:r w:rsidR="001319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95C">
        <w:rPr>
          <w:rFonts w:ascii="Times New Roman" w:hAnsi="Times New Roman" w:cs="Times New Roman"/>
          <w:sz w:val="24"/>
          <w:szCs w:val="24"/>
        </w:rPr>
        <w:t>Quando ocorrer a infração descrita no inciso I do art. 394 deste Regulamento, o Professor Administrativo Tributário para cobrança do ICM e da multa será substituído por rito especial e sumário em instância administrativa única, não cabendo, em consequência da declaração do próprio contribuinte na Guia de Informação e Apuração Mensal, qualquer reclamação ou recurso.</w:t>
      </w:r>
    </w:p>
    <w:p w:rsidR="00534850" w:rsidRDefault="00534850" w:rsidP="0013195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B7E2E" w:rsidRDefault="00534850" w:rsidP="005B636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 - O rito sumário encerrar-se-á automaticamente:</w:t>
      </w:r>
    </w:p>
    <w:p w:rsidR="005B6364" w:rsidRDefault="005B6364" w:rsidP="005B636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B6364" w:rsidRDefault="005B6364" w:rsidP="00235BF2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35B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BF2">
        <w:rPr>
          <w:rFonts w:ascii="Times New Roman" w:hAnsi="Times New Roman" w:cs="Times New Roman"/>
          <w:sz w:val="24"/>
          <w:szCs w:val="24"/>
        </w:rPr>
        <w:t>quando o infrator pagar o total do imposto a recolher por ele declarado na Guia de Informação e Apuração Mensal e a multa de que trata o inciso I do Art. 394, que será reduzida, observados os seguintes prazos e percentuais:</w:t>
      </w:r>
    </w:p>
    <w:p w:rsidR="008746DE" w:rsidRDefault="008746DE" w:rsidP="00235BF2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8746DE" w:rsidRDefault="008746DE" w:rsidP="008746DE">
      <w:pPr>
        <w:pStyle w:val="SemEspaament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(dez) dias, contados da data da expiração do prazo de pagamento, para 5% (cinco por cento) do valor do imposto pago;</w:t>
      </w:r>
    </w:p>
    <w:p w:rsidR="008746DE" w:rsidRDefault="008746DE" w:rsidP="008746DE">
      <w:pPr>
        <w:pStyle w:val="SemEspaament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(onze) dias até 30 (trinta) dias, contados da data referida na letra anterior, para 10% (dez por cento) do valor do imposto pago;</w:t>
      </w:r>
    </w:p>
    <w:p w:rsidR="008746DE" w:rsidRDefault="008746DE" w:rsidP="008746DE">
      <w:pPr>
        <w:pStyle w:val="SemEspaament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 (trinta e um) dias até 60 (sessenta) dias da data indicada na letra “a”, para 20% (vinte por cento) do imposto pago;</w:t>
      </w:r>
    </w:p>
    <w:p w:rsidR="008746DE" w:rsidRDefault="008746DE" w:rsidP="008746D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746DE" w:rsidRDefault="008746DE" w:rsidP="009B7B7E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9B7B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7E">
        <w:rPr>
          <w:rFonts w:ascii="Times New Roman" w:hAnsi="Times New Roman" w:cs="Times New Roman"/>
          <w:sz w:val="24"/>
          <w:szCs w:val="24"/>
        </w:rPr>
        <w:t>com o decurso do prazo de 60 (sessenta) dias, contados da data da expiração do prazo de pagamento, previsto na legislação tributária, sem que seja extinto o total do crédito tributário declarado, caso em que será inscrito em dívida ativa do Estado, após 30 (trinta) dias da intimação feita ao contribuinte.</w:t>
      </w:r>
    </w:p>
    <w:p w:rsidR="009B7B7E" w:rsidRDefault="009B7B7E" w:rsidP="009B7B7E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56020D" w:rsidRDefault="009B7B7E" w:rsidP="001E566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1E56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quando decorridos os 60 (sessenta) dias de que trata o inciso anterior, tenha o contribuinte pago fora do prazo, em relação ao período considerado, o total do imposto a recolher</w:t>
      </w:r>
      <w:r w:rsidR="001E5668">
        <w:rPr>
          <w:rFonts w:ascii="Times New Roman" w:hAnsi="Times New Roman" w:cs="Times New Roman"/>
          <w:sz w:val="24"/>
          <w:szCs w:val="24"/>
        </w:rPr>
        <w:t>, por ele próprio declarado na Guia de Informação e Apuração e não tenha recolhido a quantia da multa descrita no inciso I, do Art. 394, caso em que o valor da pena, reduzido em relação à data do pagamento do imposto, conforme inciso I do parágrafo único deste artigo, será imediatamente inscrito em dívida ativa do Estado”.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1E5668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FB5891" w:rsidRPr="00FB5891">
        <w:rPr>
          <w:rFonts w:ascii="Times New Roman" w:hAnsi="Times New Roman" w:cs="Times New Roman"/>
          <w:w w:val="105"/>
          <w:sz w:val="24"/>
          <w:szCs w:val="24"/>
        </w:rPr>
        <w:t>Fica revogado o inciso VIII, do art. 4º e o art. 398 do Decreto nº 109, de 29.03.82.</w:t>
      </w:r>
    </w:p>
    <w:p w:rsidR="001E5668" w:rsidRDefault="001E5668" w:rsidP="00FB5891">
      <w:pPr>
        <w:pStyle w:val="SemEspaamento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5C5AB4" w:rsidRDefault="00FB58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-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891" w:rsidRDefault="00FB58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- Revoga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m-se</w:t>
      </w:r>
      <w:r>
        <w:rPr>
          <w:rFonts w:ascii="Times New Roman" w:hAnsi="Times New Roman" w:cs="Times New Roman"/>
          <w:sz w:val="24"/>
          <w:szCs w:val="24"/>
        </w:rPr>
        <w:t xml:space="preserve"> as disposições em contrário.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r w:rsidR="00FB589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8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586053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279"/>
    <w:multiLevelType w:val="hybridMultilevel"/>
    <w:tmpl w:val="4C3E7326"/>
    <w:lvl w:ilvl="0" w:tplc="A5DC877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B726934"/>
    <w:multiLevelType w:val="hybridMultilevel"/>
    <w:tmpl w:val="13AE5F98"/>
    <w:lvl w:ilvl="0" w:tplc="9C34003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4B973209"/>
    <w:multiLevelType w:val="hybridMultilevel"/>
    <w:tmpl w:val="72105332"/>
    <w:lvl w:ilvl="0" w:tplc="6F4AE5D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51EE6311"/>
    <w:multiLevelType w:val="hybridMultilevel"/>
    <w:tmpl w:val="DCA654A2"/>
    <w:lvl w:ilvl="0" w:tplc="1F16FF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6B2402A7"/>
    <w:multiLevelType w:val="hybridMultilevel"/>
    <w:tmpl w:val="2348FA46"/>
    <w:lvl w:ilvl="0" w:tplc="1D4E9C3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C01B1"/>
    <w:rsid w:val="000E7A13"/>
    <w:rsid w:val="001079C0"/>
    <w:rsid w:val="001121FE"/>
    <w:rsid w:val="0013195C"/>
    <w:rsid w:val="00137168"/>
    <w:rsid w:val="00171669"/>
    <w:rsid w:val="00180FEC"/>
    <w:rsid w:val="001971E8"/>
    <w:rsid w:val="001E5668"/>
    <w:rsid w:val="00212D9B"/>
    <w:rsid w:val="00231DC8"/>
    <w:rsid w:val="00235BF2"/>
    <w:rsid w:val="00254ACD"/>
    <w:rsid w:val="00285DC0"/>
    <w:rsid w:val="002A70DE"/>
    <w:rsid w:val="002B1737"/>
    <w:rsid w:val="002E1EB2"/>
    <w:rsid w:val="003321C9"/>
    <w:rsid w:val="00335AE3"/>
    <w:rsid w:val="00352D81"/>
    <w:rsid w:val="003837DD"/>
    <w:rsid w:val="003D6CA3"/>
    <w:rsid w:val="003E6CD5"/>
    <w:rsid w:val="003F4075"/>
    <w:rsid w:val="004278E6"/>
    <w:rsid w:val="00436AC6"/>
    <w:rsid w:val="00440D27"/>
    <w:rsid w:val="0045366C"/>
    <w:rsid w:val="004E5993"/>
    <w:rsid w:val="004F3DAC"/>
    <w:rsid w:val="004F55CF"/>
    <w:rsid w:val="00513B21"/>
    <w:rsid w:val="00534850"/>
    <w:rsid w:val="00556A2B"/>
    <w:rsid w:val="0056020D"/>
    <w:rsid w:val="00560CB1"/>
    <w:rsid w:val="005A3E21"/>
    <w:rsid w:val="005A7CE9"/>
    <w:rsid w:val="005B6364"/>
    <w:rsid w:val="005C5AB4"/>
    <w:rsid w:val="005D28D4"/>
    <w:rsid w:val="005D3B78"/>
    <w:rsid w:val="005E6D45"/>
    <w:rsid w:val="00610E72"/>
    <w:rsid w:val="00622CEE"/>
    <w:rsid w:val="00671FE7"/>
    <w:rsid w:val="006C0296"/>
    <w:rsid w:val="006D07CB"/>
    <w:rsid w:val="00702033"/>
    <w:rsid w:val="0071211D"/>
    <w:rsid w:val="00724419"/>
    <w:rsid w:val="00724926"/>
    <w:rsid w:val="00727549"/>
    <w:rsid w:val="00775C6C"/>
    <w:rsid w:val="00781B71"/>
    <w:rsid w:val="00790626"/>
    <w:rsid w:val="007A27DF"/>
    <w:rsid w:val="007A43B2"/>
    <w:rsid w:val="007B7E2E"/>
    <w:rsid w:val="007E1F1E"/>
    <w:rsid w:val="007F17BA"/>
    <w:rsid w:val="007F5BC2"/>
    <w:rsid w:val="0081104D"/>
    <w:rsid w:val="008408B0"/>
    <w:rsid w:val="008746DE"/>
    <w:rsid w:val="00876216"/>
    <w:rsid w:val="0089659D"/>
    <w:rsid w:val="008A1578"/>
    <w:rsid w:val="008B0980"/>
    <w:rsid w:val="008F2917"/>
    <w:rsid w:val="0091586E"/>
    <w:rsid w:val="00970B5D"/>
    <w:rsid w:val="009B7B7E"/>
    <w:rsid w:val="00A64C6D"/>
    <w:rsid w:val="00A77E8B"/>
    <w:rsid w:val="00AB5C58"/>
    <w:rsid w:val="00AB627C"/>
    <w:rsid w:val="00AB75F2"/>
    <w:rsid w:val="00AD2D80"/>
    <w:rsid w:val="00AD3ADA"/>
    <w:rsid w:val="00AE4A57"/>
    <w:rsid w:val="00AF4DA7"/>
    <w:rsid w:val="00B16167"/>
    <w:rsid w:val="00B23779"/>
    <w:rsid w:val="00B31FB7"/>
    <w:rsid w:val="00B54C06"/>
    <w:rsid w:val="00B55D58"/>
    <w:rsid w:val="00B93C27"/>
    <w:rsid w:val="00BA0AC9"/>
    <w:rsid w:val="00C04EBA"/>
    <w:rsid w:val="00C52A84"/>
    <w:rsid w:val="00C64301"/>
    <w:rsid w:val="00C85447"/>
    <w:rsid w:val="00C86599"/>
    <w:rsid w:val="00C92B5D"/>
    <w:rsid w:val="00C93B9B"/>
    <w:rsid w:val="00C97940"/>
    <w:rsid w:val="00CA3887"/>
    <w:rsid w:val="00D3361D"/>
    <w:rsid w:val="00D34183"/>
    <w:rsid w:val="00D405C2"/>
    <w:rsid w:val="00D470F9"/>
    <w:rsid w:val="00D708D7"/>
    <w:rsid w:val="00D73837"/>
    <w:rsid w:val="00D76A78"/>
    <w:rsid w:val="00D90FDC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B58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2C6E-3A97-4A96-B9A1-17ADB63D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1030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21</cp:revision>
  <dcterms:created xsi:type="dcterms:W3CDTF">2017-09-22T14:22:00Z</dcterms:created>
  <dcterms:modified xsi:type="dcterms:W3CDTF">2017-09-22T15:48:00Z</dcterms:modified>
</cp:coreProperties>
</file>