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BF" w:rsidRPr="003E42FC" w:rsidRDefault="00BA1BB0" w:rsidP="001C787E">
      <w:pPr>
        <w:pStyle w:val="Corpodetexto"/>
        <w:tabs>
          <w:tab w:val="left" w:pos="2608"/>
        </w:tabs>
        <w:spacing w:before="291"/>
        <w:jc w:val="center"/>
        <w:rPr>
          <w:rFonts w:ascii="Times New Roman" w:hAnsi="Times New Roman" w:cs="Times New Roman"/>
          <w:b/>
          <w:lang w:val="pt-BR"/>
        </w:rPr>
      </w:pPr>
      <w:r w:rsidRPr="003E42FC">
        <w:rPr>
          <w:rFonts w:ascii="Times New Roman" w:hAnsi="Times New Roman" w:cs="Times New Roman"/>
          <w:b/>
          <w:lang w:val="pt-BR"/>
        </w:rPr>
        <w:t xml:space="preserve">DECRETO Nº 3562 </w:t>
      </w:r>
      <w:r w:rsidR="00635FBB" w:rsidRPr="003E42FC">
        <w:rPr>
          <w:rFonts w:ascii="Times New Roman" w:hAnsi="Times New Roman" w:cs="Times New Roman"/>
          <w:b/>
          <w:lang w:val="pt-BR"/>
        </w:rPr>
        <w:t>DE DEZEMBRO DE 1987.</w:t>
      </w:r>
    </w:p>
    <w:p w:rsidR="00760FBF" w:rsidRPr="00191BE8" w:rsidRDefault="00760FBF" w:rsidP="00191BE8">
      <w:pPr>
        <w:pStyle w:val="Corpodetexto"/>
        <w:rPr>
          <w:rFonts w:ascii="Times New Roman" w:hAnsi="Times New Roman" w:cs="Times New Roman"/>
          <w:b/>
          <w:lang w:val="pt-BR"/>
        </w:rPr>
      </w:pPr>
    </w:p>
    <w:p w:rsidR="00760FBF" w:rsidRPr="00191BE8" w:rsidRDefault="00760FBF" w:rsidP="00191BE8">
      <w:pPr>
        <w:pStyle w:val="Corpodetexto"/>
        <w:rPr>
          <w:rFonts w:ascii="Times New Roman" w:hAnsi="Times New Roman" w:cs="Times New Roman"/>
          <w:b/>
          <w:lang w:val="pt-BR"/>
        </w:rPr>
      </w:pPr>
    </w:p>
    <w:p w:rsidR="00760FBF" w:rsidRPr="00191BE8" w:rsidRDefault="00635FBB" w:rsidP="00191BE8">
      <w:pPr>
        <w:spacing w:before="250"/>
        <w:ind w:left="5103" w:right="-7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91BE8">
        <w:rPr>
          <w:rFonts w:ascii="Times New Roman" w:hAnsi="Times New Roman" w:cs="Times New Roman"/>
          <w:sz w:val="24"/>
          <w:szCs w:val="24"/>
          <w:lang w:val="pt-BR"/>
        </w:rPr>
        <w:t>Altera o artigo 22 do Decreto nº 3335, de 19 de junho de 1987 que "autoriza a não aplicação do dispositi</w:t>
      </w:r>
      <w:r w:rsidR="00BA1BB0" w:rsidRPr="00191BE8">
        <w:rPr>
          <w:rFonts w:ascii="Times New Roman" w:hAnsi="Times New Roman" w:cs="Times New Roman"/>
          <w:sz w:val="24"/>
          <w:szCs w:val="24"/>
          <w:lang w:val="pt-BR"/>
        </w:rPr>
        <w:t xml:space="preserve">vo do Regulamento do processo Administrativo Tributário, aos casos </w:t>
      </w:r>
      <w:r w:rsidRPr="00191BE8">
        <w:rPr>
          <w:rFonts w:ascii="Times New Roman" w:hAnsi="Times New Roman" w:cs="Times New Roman"/>
          <w:sz w:val="24"/>
          <w:szCs w:val="24"/>
          <w:lang w:val="pt-BR"/>
        </w:rPr>
        <w:t>que específica".</w:t>
      </w:r>
    </w:p>
    <w:p w:rsidR="00760FBF" w:rsidRPr="00191BE8" w:rsidRDefault="00760FBF" w:rsidP="00191BE8">
      <w:pPr>
        <w:pStyle w:val="Corpodetexto"/>
        <w:spacing w:before="5"/>
        <w:rPr>
          <w:rFonts w:ascii="Times New Roman" w:hAnsi="Times New Roman" w:cs="Times New Roman"/>
          <w:b/>
          <w:lang w:val="pt-BR"/>
        </w:rPr>
      </w:pPr>
    </w:p>
    <w:p w:rsidR="00760FBF" w:rsidRPr="00191BE8" w:rsidRDefault="001C787E" w:rsidP="001C787E">
      <w:pPr>
        <w:tabs>
          <w:tab w:val="left" w:pos="0"/>
        </w:tabs>
        <w:spacing w:before="123"/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635FBB" w:rsidRPr="003E42FC">
        <w:rPr>
          <w:rFonts w:ascii="Times New Roman" w:hAnsi="Times New Roman" w:cs="Times New Roman"/>
          <w:b/>
          <w:sz w:val="24"/>
          <w:szCs w:val="24"/>
          <w:lang w:val="pt-BR"/>
        </w:rPr>
        <w:t>O GOVERNADOR DO ESTADO DE RONDÔNIA</w:t>
      </w:r>
      <w:r w:rsidR="00635FBB" w:rsidRPr="00191BE8">
        <w:rPr>
          <w:rFonts w:ascii="Times New Roman" w:hAnsi="Times New Roman" w:cs="Times New Roman"/>
          <w:sz w:val="24"/>
          <w:szCs w:val="24"/>
          <w:lang w:val="pt-BR"/>
        </w:rPr>
        <w:t>, no uso</w:t>
      </w:r>
      <w:r w:rsidR="00BA1BB0" w:rsidRPr="00191BE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35FBB" w:rsidRPr="00191BE8">
        <w:rPr>
          <w:rFonts w:ascii="Times New Roman" w:hAnsi="Times New Roman" w:cs="Times New Roman"/>
          <w:sz w:val="24"/>
          <w:szCs w:val="24"/>
          <w:lang w:val="pt-BR"/>
        </w:rPr>
        <w:t>de suas atribuições legais,</w:t>
      </w:r>
    </w:p>
    <w:p w:rsidR="00760FBF" w:rsidRPr="00191BE8" w:rsidRDefault="00760FBF" w:rsidP="00191BE8">
      <w:pPr>
        <w:pStyle w:val="Corpodetexto"/>
        <w:jc w:val="center"/>
        <w:rPr>
          <w:rFonts w:ascii="Times New Roman" w:hAnsi="Times New Roman" w:cs="Times New Roman"/>
          <w:lang w:val="pt-BR"/>
        </w:rPr>
      </w:pPr>
    </w:p>
    <w:p w:rsidR="00760FBF" w:rsidRPr="00191BE8" w:rsidRDefault="00BA1BB0" w:rsidP="00191BE8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E42FC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D</w:t>
      </w:r>
      <w:r w:rsidRPr="00191BE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E42FC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E</w:t>
      </w:r>
      <w:r w:rsidRPr="00191BE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E42FC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</w:t>
      </w:r>
      <w:r w:rsidRPr="00191BE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E42FC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R</w:t>
      </w:r>
      <w:r w:rsidRPr="00191BE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E42FC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E</w:t>
      </w:r>
      <w:r w:rsidRPr="00191BE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E42FC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T</w:t>
      </w:r>
      <w:r w:rsidRPr="00191BE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635FBB" w:rsidRPr="003E42FC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</w:t>
      </w:r>
      <w:r w:rsidR="00635FBB" w:rsidRPr="00191BE8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</w:p>
    <w:p w:rsidR="00BA1BB0" w:rsidRPr="00191BE8" w:rsidRDefault="00BA1BB0" w:rsidP="00191BE8">
      <w:pPr>
        <w:pStyle w:val="Corpodetexto"/>
        <w:ind w:right="1121"/>
        <w:rPr>
          <w:rFonts w:ascii="Times New Roman" w:hAnsi="Times New Roman" w:cs="Times New Roman"/>
          <w:b/>
          <w:lang w:val="pt-BR"/>
        </w:rPr>
      </w:pPr>
    </w:p>
    <w:p w:rsidR="00BA1BB0" w:rsidRPr="00191BE8" w:rsidRDefault="00635FBB" w:rsidP="001C787E">
      <w:pPr>
        <w:pStyle w:val="Corpodetexto"/>
        <w:ind w:right="-7" w:firstLine="567"/>
        <w:jc w:val="both"/>
        <w:rPr>
          <w:rFonts w:ascii="Times New Roman" w:hAnsi="Times New Roman" w:cs="Times New Roman"/>
          <w:lang w:val="pt-BR"/>
        </w:rPr>
      </w:pPr>
      <w:r w:rsidRPr="00191BE8">
        <w:rPr>
          <w:rFonts w:ascii="Times New Roman" w:hAnsi="Times New Roman" w:cs="Times New Roman"/>
          <w:lang w:val="pt-BR"/>
        </w:rPr>
        <w:t xml:space="preserve">Art. 1º </w:t>
      </w:r>
      <w:r w:rsidR="00BA1BB0" w:rsidRPr="00191BE8">
        <w:rPr>
          <w:rFonts w:ascii="Times New Roman" w:hAnsi="Times New Roman" w:cs="Times New Roman"/>
          <w:lang w:val="pt-BR"/>
        </w:rPr>
        <w:t>- O artigo</w:t>
      </w:r>
      <w:r w:rsidRPr="00191BE8">
        <w:rPr>
          <w:rFonts w:ascii="Times New Roman" w:hAnsi="Times New Roman" w:cs="Times New Roman"/>
          <w:lang w:val="pt-BR"/>
        </w:rPr>
        <w:t xml:space="preserve"> 2º</w:t>
      </w:r>
      <w:r w:rsidR="00BA1BB0" w:rsidRPr="00191BE8">
        <w:rPr>
          <w:rFonts w:ascii="Times New Roman" w:hAnsi="Times New Roman" w:cs="Times New Roman"/>
          <w:lang w:val="pt-BR"/>
        </w:rPr>
        <w:t xml:space="preserve"> do</w:t>
      </w:r>
      <w:r w:rsidRPr="00191BE8">
        <w:rPr>
          <w:rFonts w:ascii="Times New Roman" w:hAnsi="Times New Roman" w:cs="Times New Roman"/>
          <w:lang w:val="pt-BR"/>
        </w:rPr>
        <w:t xml:space="preserve"> Decreto nº 3335 de 19 de junho de </w:t>
      </w:r>
      <w:r w:rsidR="00BA1BB0" w:rsidRPr="00191BE8">
        <w:rPr>
          <w:rFonts w:ascii="Times New Roman" w:hAnsi="Times New Roman" w:cs="Times New Roman"/>
          <w:lang w:val="pt-BR"/>
        </w:rPr>
        <w:t>1987, passa a vigorar com a</w:t>
      </w:r>
      <w:r w:rsidRPr="00191BE8">
        <w:rPr>
          <w:rFonts w:ascii="Times New Roman" w:hAnsi="Times New Roman" w:cs="Times New Roman"/>
          <w:lang w:val="pt-BR"/>
        </w:rPr>
        <w:t xml:space="preserve"> seguinte redação:</w:t>
      </w:r>
    </w:p>
    <w:p w:rsidR="00BA1BB0" w:rsidRPr="00191BE8" w:rsidRDefault="00BA1BB0" w:rsidP="001C787E">
      <w:pPr>
        <w:pStyle w:val="Corpodetexto"/>
        <w:ind w:right="-7" w:firstLine="567"/>
        <w:jc w:val="both"/>
        <w:rPr>
          <w:rFonts w:ascii="Times New Roman" w:hAnsi="Times New Roman" w:cs="Times New Roman"/>
          <w:lang w:val="pt-BR"/>
        </w:rPr>
      </w:pPr>
      <w:r w:rsidRPr="00191BE8">
        <w:rPr>
          <w:rFonts w:ascii="Times New Roman" w:hAnsi="Times New Roman" w:cs="Times New Roman"/>
          <w:lang w:val="pt-BR"/>
        </w:rPr>
        <w:tab/>
      </w:r>
      <w:r w:rsidRPr="00191BE8">
        <w:rPr>
          <w:rFonts w:ascii="Times New Roman" w:hAnsi="Times New Roman" w:cs="Times New Roman"/>
          <w:lang w:val="pt-BR"/>
        </w:rPr>
        <w:tab/>
      </w:r>
    </w:p>
    <w:p w:rsidR="00760FBF" w:rsidRPr="00191BE8" w:rsidRDefault="00BA1BB0" w:rsidP="001C787E">
      <w:pPr>
        <w:pStyle w:val="Corpodetexto"/>
        <w:ind w:left="567" w:right="-7"/>
        <w:jc w:val="both"/>
        <w:rPr>
          <w:rFonts w:ascii="Times New Roman" w:hAnsi="Times New Roman" w:cs="Times New Roman"/>
          <w:lang w:val="pt-BR"/>
        </w:rPr>
      </w:pPr>
      <w:r w:rsidRPr="00191BE8">
        <w:rPr>
          <w:rFonts w:ascii="Times New Roman" w:hAnsi="Times New Roman" w:cs="Times New Roman"/>
          <w:lang w:val="pt-BR"/>
        </w:rPr>
        <w:tab/>
      </w:r>
      <w:r w:rsidRPr="00191BE8">
        <w:rPr>
          <w:rFonts w:ascii="Times New Roman" w:hAnsi="Times New Roman" w:cs="Times New Roman"/>
          <w:lang w:val="pt-BR"/>
        </w:rPr>
        <w:tab/>
      </w:r>
      <w:r w:rsidR="00635FBB" w:rsidRPr="00191BE8">
        <w:rPr>
          <w:rFonts w:ascii="Times New Roman" w:eastAsia="Times New Roman" w:hAnsi="Times New Roman" w:cs="Times New Roman"/>
          <w:bCs/>
          <w:lang w:val="pt-BR"/>
        </w:rPr>
        <w:t xml:space="preserve">"Art. 2º </w:t>
      </w:r>
      <w:r w:rsidR="00635FBB" w:rsidRPr="00191BE8">
        <w:rPr>
          <w:rFonts w:ascii="Times New Roman" w:hAnsi="Times New Roman" w:cs="Times New Roman"/>
          <w:lang w:val="pt-BR"/>
        </w:rPr>
        <w:t xml:space="preserve">- </w:t>
      </w:r>
      <w:r w:rsidR="00635FBB" w:rsidRPr="00191BE8">
        <w:rPr>
          <w:rFonts w:ascii="Times New Roman" w:eastAsia="Segoe UI Semilight" w:hAnsi="Times New Roman" w:cs="Times New Roman"/>
          <w:lang w:val="pt-BR"/>
        </w:rPr>
        <w:t xml:space="preserve">O </w:t>
      </w:r>
      <w:r w:rsidR="00635FBB" w:rsidRPr="00191BE8">
        <w:rPr>
          <w:rFonts w:ascii="Times New Roman" w:hAnsi="Times New Roman" w:cs="Times New Roman"/>
          <w:lang w:val="pt-BR"/>
        </w:rPr>
        <w:t>Contribuinte que pretender gozar do benefício fiscal previsto neste Decreto deverá se mani</w:t>
      </w:r>
      <w:r w:rsidRPr="00191BE8">
        <w:rPr>
          <w:rFonts w:ascii="Times New Roman" w:hAnsi="Times New Roman" w:cs="Times New Roman"/>
          <w:lang w:val="pt-BR"/>
        </w:rPr>
        <w:t>festar através de requerimento à repartição</w:t>
      </w:r>
      <w:r w:rsidR="00635FBB" w:rsidRPr="00191BE8">
        <w:rPr>
          <w:rFonts w:ascii="Times New Roman" w:hAnsi="Times New Roman" w:cs="Times New Roman"/>
          <w:lang w:val="pt-BR"/>
        </w:rPr>
        <w:t xml:space="preserve"> </w:t>
      </w:r>
      <w:r w:rsidRPr="00191BE8">
        <w:rPr>
          <w:rFonts w:ascii="Times New Roman" w:hAnsi="Times New Roman" w:cs="Times New Roman"/>
          <w:lang w:val="pt-BR"/>
        </w:rPr>
        <w:t xml:space="preserve">fiscal do seu domicílio </w:t>
      </w:r>
      <w:r w:rsidR="00635FBB" w:rsidRPr="00191BE8">
        <w:rPr>
          <w:rFonts w:ascii="Times New Roman" w:hAnsi="Times New Roman" w:cs="Times New Roman"/>
          <w:lang w:val="pt-BR"/>
        </w:rPr>
        <w:t>até o dia 31 de janeiro</w:t>
      </w:r>
      <w:proofErr w:type="gramStart"/>
      <w:r w:rsidR="00635FBB" w:rsidRPr="00191BE8">
        <w:rPr>
          <w:rFonts w:ascii="Times New Roman" w:hAnsi="Times New Roman" w:cs="Times New Roman"/>
          <w:lang w:val="pt-BR"/>
        </w:rPr>
        <w:t xml:space="preserve">  </w:t>
      </w:r>
      <w:proofErr w:type="gramEnd"/>
      <w:r w:rsidR="00635FBB" w:rsidRPr="00191BE8">
        <w:rPr>
          <w:rFonts w:ascii="Times New Roman" w:hAnsi="Times New Roman" w:cs="Times New Roman"/>
          <w:lang w:val="pt-BR"/>
        </w:rPr>
        <w:t>de 1988,  instruído com  comprovante  do pagamento do ICM e multa com os devidos acréscimos legais, ou pedido de parcelamento em até 20 (vinte) parcelas, antecipando o pagamento da primeira parcela, nos termos do disposto no Regulamento do Processo Administrativo Tributário, aprovado pelo Decreto nº 987,  de  28  de  março  de 1983".</w:t>
      </w:r>
    </w:p>
    <w:p w:rsidR="00BA1BB0" w:rsidRPr="00191BE8" w:rsidRDefault="00BA1BB0" w:rsidP="001C787E">
      <w:pPr>
        <w:pStyle w:val="Corpodetexto"/>
        <w:tabs>
          <w:tab w:val="left" w:pos="0"/>
        </w:tabs>
        <w:spacing w:before="10"/>
        <w:ind w:right="-7" w:firstLine="567"/>
        <w:jc w:val="both"/>
        <w:rPr>
          <w:rFonts w:ascii="Times New Roman" w:eastAsia="Times New Roman" w:hAnsi="Times New Roman" w:cs="Times New Roman"/>
          <w:bCs/>
          <w:lang w:val="pt-BR"/>
        </w:rPr>
      </w:pPr>
    </w:p>
    <w:p w:rsidR="00760FBF" w:rsidRPr="00191BE8" w:rsidRDefault="00BA1BB0" w:rsidP="001C787E">
      <w:pPr>
        <w:pStyle w:val="Corpodetexto"/>
        <w:tabs>
          <w:tab w:val="left" w:pos="0"/>
        </w:tabs>
        <w:spacing w:before="10"/>
        <w:ind w:right="-7" w:firstLine="567"/>
        <w:jc w:val="both"/>
        <w:rPr>
          <w:rFonts w:ascii="Times New Roman" w:hAnsi="Times New Roman" w:cs="Times New Roman"/>
          <w:lang w:val="pt-BR"/>
        </w:rPr>
      </w:pPr>
      <w:r w:rsidRPr="00191BE8">
        <w:rPr>
          <w:rFonts w:ascii="Times New Roman" w:eastAsia="Times New Roman" w:hAnsi="Times New Roman" w:cs="Times New Roman"/>
          <w:bCs/>
          <w:lang w:val="pt-BR"/>
        </w:rPr>
        <w:t xml:space="preserve">Art. </w:t>
      </w:r>
      <w:r w:rsidR="00635FBB" w:rsidRPr="00191BE8">
        <w:rPr>
          <w:rFonts w:ascii="Times New Roman" w:eastAsia="Times New Roman" w:hAnsi="Times New Roman" w:cs="Times New Roman"/>
          <w:bCs/>
          <w:lang w:val="pt-BR"/>
        </w:rPr>
        <w:t xml:space="preserve">2º </w:t>
      </w:r>
      <w:r w:rsidR="005C5E58">
        <w:rPr>
          <w:rFonts w:ascii="Times New Roman" w:hAnsi="Times New Roman" w:cs="Times New Roman"/>
          <w:lang w:val="pt-BR"/>
        </w:rPr>
        <w:t>- Este Decreto entra</w:t>
      </w:r>
      <w:r w:rsidR="00635FBB" w:rsidRPr="00191BE8">
        <w:rPr>
          <w:rFonts w:ascii="Times New Roman" w:hAnsi="Times New Roman" w:cs="Times New Roman"/>
          <w:lang w:val="pt-BR"/>
        </w:rPr>
        <w:t xml:space="preserve"> em vigor na</w:t>
      </w:r>
      <w:r w:rsidRPr="00191BE8">
        <w:rPr>
          <w:rFonts w:ascii="Times New Roman" w:hAnsi="Times New Roman" w:cs="Times New Roman"/>
          <w:lang w:val="pt-BR"/>
        </w:rPr>
        <w:t xml:space="preserve"> data de sua publicação, </w:t>
      </w:r>
      <w:r w:rsidR="00635FBB" w:rsidRPr="00191BE8">
        <w:rPr>
          <w:rFonts w:ascii="Times New Roman" w:hAnsi="Times New Roman" w:cs="Times New Roman"/>
          <w:lang w:val="pt-BR"/>
        </w:rPr>
        <w:t>revogadas</w:t>
      </w:r>
      <w:r w:rsidRPr="00191BE8">
        <w:rPr>
          <w:rFonts w:ascii="Times New Roman" w:hAnsi="Times New Roman" w:cs="Times New Roman"/>
          <w:lang w:val="pt-BR"/>
        </w:rPr>
        <w:t xml:space="preserve"> </w:t>
      </w:r>
      <w:r w:rsidR="00635FBB" w:rsidRPr="00191BE8">
        <w:rPr>
          <w:rFonts w:ascii="Times New Roman" w:hAnsi="Times New Roman" w:cs="Times New Roman"/>
          <w:lang w:val="pt-BR"/>
        </w:rPr>
        <w:t>as disposições</w:t>
      </w:r>
      <w:proofErr w:type="gramStart"/>
      <w:r w:rsidR="00635FBB" w:rsidRPr="00191BE8">
        <w:rPr>
          <w:rFonts w:ascii="Times New Roman" w:hAnsi="Times New Roman" w:cs="Times New Roman"/>
          <w:lang w:val="pt-BR"/>
        </w:rPr>
        <w:t xml:space="preserve">  </w:t>
      </w:r>
      <w:proofErr w:type="gramEnd"/>
      <w:r w:rsidR="00635FBB" w:rsidRPr="00191BE8">
        <w:rPr>
          <w:rFonts w:ascii="Times New Roman" w:hAnsi="Times New Roman" w:cs="Times New Roman"/>
          <w:lang w:val="pt-BR"/>
        </w:rPr>
        <w:t>em contrário.</w:t>
      </w:r>
    </w:p>
    <w:p w:rsidR="00BA1BB0" w:rsidRPr="00191BE8" w:rsidRDefault="00BA1BB0" w:rsidP="001C787E">
      <w:pPr>
        <w:pStyle w:val="Corpodetexto"/>
        <w:tabs>
          <w:tab w:val="left" w:pos="0"/>
        </w:tabs>
        <w:spacing w:before="13"/>
        <w:ind w:right="-7" w:firstLine="567"/>
        <w:jc w:val="both"/>
        <w:rPr>
          <w:rFonts w:ascii="Times New Roman" w:hAnsi="Times New Roman" w:cs="Times New Roman"/>
          <w:lang w:val="pt-BR"/>
        </w:rPr>
      </w:pPr>
    </w:p>
    <w:p w:rsidR="00760FBF" w:rsidRPr="00191BE8" w:rsidRDefault="00BA1BB0" w:rsidP="001C787E">
      <w:pPr>
        <w:pStyle w:val="Corpodetexto"/>
        <w:tabs>
          <w:tab w:val="left" w:pos="0"/>
        </w:tabs>
        <w:spacing w:before="13"/>
        <w:ind w:right="-7" w:firstLine="567"/>
        <w:jc w:val="both"/>
        <w:rPr>
          <w:rFonts w:ascii="Times New Roman" w:hAnsi="Times New Roman" w:cs="Times New Roman"/>
          <w:lang w:val="pt-BR"/>
        </w:rPr>
      </w:pPr>
      <w:r w:rsidRPr="00191BE8">
        <w:rPr>
          <w:rFonts w:ascii="Times New Roman" w:hAnsi="Times New Roman" w:cs="Times New Roman"/>
          <w:lang w:val="pt-BR"/>
        </w:rPr>
        <w:tab/>
      </w:r>
      <w:r w:rsidRPr="00191BE8">
        <w:rPr>
          <w:rFonts w:ascii="Times New Roman" w:hAnsi="Times New Roman" w:cs="Times New Roman"/>
          <w:lang w:val="pt-BR"/>
        </w:rPr>
        <w:tab/>
      </w:r>
      <w:r w:rsidR="00635FBB" w:rsidRPr="00191BE8">
        <w:rPr>
          <w:rFonts w:ascii="Times New Roman" w:hAnsi="Times New Roman" w:cs="Times New Roman"/>
          <w:lang w:val="pt-BR"/>
        </w:rPr>
        <w:t xml:space="preserve">Palácio do Governo do Estado de Rondônia em 14 de dezembro de 1987, 99º da </w:t>
      </w:r>
      <w:r w:rsidRPr="00191BE8">
        <w:rPr>
          <w:rFonts w:ascii="Times New Roman" w:hAnsi="Times New Roman" w:cs="Times New Roman"/>
          <w:lang w:val="pt-BR"/>
        </w:rPr>
        <w:t>República.</w:t>
      </w:r>
    </w:p>
    <w:p w:rsidR="00635FBB" w:rsidRDefault="00635FBB" w:rsidP="005C5E58">
      <w:pPr>
        <w:ind w:left="567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C787E" w:rsidRDefault="001C787E" w:rsidP="005C5E58">
      <w:pPr>
        <w:ind w:left="567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C787E" w:rsidRPr="00191BE8" w:rsidRDefault="001C787E" w:rsidP="005C5E58">
      <w:pPr>
        <w:ind w:left="5670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</w:p>
    <w:p w:rsidR="00760FBF" w:rsidRPr="00191BE8" w:rsidRDefault="00635FBB" w:rsidP="001C787E">
      <w:pPr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BE8">
        <w:rPr>
          <w:rFonts w:ascii="Times New Roman" w:hAnsi="Times New Roman" w:cs="Times New Roman"/>
          <w:b/>
          <w:sz w:val="24"/>
          <w:szCs w:val="24"/>
        </w:rPr>
        <w:t>JERÔNIMO GARCIA DE SANTANA</w:t>
      </w:r>
    </w:p>
    <w:p w:rsidR="00760FBF" w:rsidRPr="00191BE8" w:rsidRDefault="00BA1BB0" w:rsidP="001C787E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191BE8">
        <w:rPr>
          <w:rFonts w:ascii="Times New Roman" w:hAnsi="Times New Roman" w:cs="Times New Roman"/>
          <w:b/>
          <w:sz w:val="24"/>
          <w:szCs w:val="24"/>
        </w:rPr>
        <w:t>Governador</w:t>
      </w:r>
    </w:p>
    <w:sectPr w:rsidR="00760FBF" w:rsidRPr="00191BE8" w:rsidSect="000D372B">
      <w:pgSz w:w="11990" w:h="17660"/>
      <w:pgMar w:top="1134" w:right="567" w:bottom="567" w:left="1134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1A" w:rsidRDefault="0009001A" w:rsidP="000D372B">
      <w:r>
        <w:separator/>
      </w:r>
    </w:p>
  </w:endnote>
  <w:endnote w:type="continuationSeparator" w:id="0">
    <w:p w:rsidR="0009001A" w:rsidRDefault="0009001A" w:rsidP="000D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1A" w:rsidRDefault="0009001A" w:rsidP="000D372B">
      <w:r>
        <w:separator/>
      </w:r>
    </w:p>
  </w:footnote>
  <w:footnote w:type="continuationSeparator" w:id="0">
    <w:p w:rsidR="0009001A" w:rsidRDefault="0009001A" w:rsidP="000D3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BF"/>
    <w:rsid w:val="0009001A"/>
    <w:rsid w:val="000D372B"/>
    <w:rsid w:val="00191BE8"/>
    <w:rsid w:val="001C787E"/>
    <w:rsid w:val="003E42FC"/>
    <w:rsid w:val="005C5E58"/>
    <w:rsid w:val="00635FBB"/>
    <w:rsid w:val="00760FBF"/>
    <w:rsid w:val="00B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D37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372B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0D37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372B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D37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372B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0D37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37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6</cp:revision>
  <dcterms:created xsi:type="dcterms:W3CDTF">2017-09-25T17:25:00Z</dcterms:created>
  <dcterms:modified xsi:type="dcterms:W3CDTF">2017-09-28T23:09:00Z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2013-05-08T00:00:00Z</vt:filetime>
  </property>
  <property fmtid="{D5CDD505-2E9C-101B-9397-08002B2CF9AE}" pid="3" name="Creator">
    <vt:lpwstr>PFU ScanSnap Manager 5.1.30 #S1500</vt:lpwstr>
  </property>
  <property fmtid="{D5CDD505-2E9C-101B-9397-08002B2CF9AE}" pid="4" name="LastSaved">
    <vt:filetime>2017-09-25T00:00:00Z</vt:filetime>
  </property>
</Properties>
</file>