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3A3794">
        <w:rPr>
          <w:rFonts w:ascii="Times New Roman" w:hAnsi="Times New Roman" w:cs="Times New Roman"/>
          <w:sz w:val="24"/>
          <w:szCs w:val="24"/>
        </w:rPr>
        <w:t>4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77EC4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3A37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scolas </w:t>
      </w:r>
      <w:r w:rsidR="003A3794">
        <w:rPr>
          <w:rFonts w:ascii="Times New Roman" w:hAnsi="Times New Roman" w:cs="Times New Roman"/>
          <w:sz w:val="24"/>
          <w:szCs w:val="24"/>
        </w:rPr>
        <w:t xml:space="preserve">Rurais </w:t>
      </w:r>
      <w:r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3A3794">
        <w:rPr>
          <w:rFonts w:ascii="Times New Roman" w:hAnsi="Times New Roman" w:cs="Times New Roman"/>
          <w:sz w:val="24"/>
          <w:szCs w:val="24"/>
        </w:rPr>
        <w:t>Ouro Preto do Oeste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1D00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81D00">
        <w:rPr>
          <w:rFonts w:ascii="Times New Roman" w:hAnsi="Times New Roman" w:cs="Times New Roman"/>
          <w:sz w:val="24"/>
          <w:szCs w:val="24"/>
          <w:lang w:val="pt-BR"/>
        </w:rPr>
        <w:t xml:space="preserve">usando das 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 xml:space="preserve">que lhe confere o </w:t>
      </w:r>
      <w:r w:rsidR="003A379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="003A379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70</w:t>
      </w:r>
      <w:r w:rsidR="003A37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da Constituição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Estadual,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orme consta do Processo nº 1001-</w:t>
      </w:r>
      <w:r w:rsidR="00481D0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3A3794">
        <w:rPr>
          <w:rFonts w:ascii="Times New Roman" w:hAnsi="Times New Roman" w:cs="Times New Roman"/>
          <w:sz w:val="24"/>
          <w:szCs w:val="24"/>
          <w:lang w:val="pt-BR"/>
        </w:rPr>
        <w:t>1314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de 1</w:t>
      </w:r>
      <w:r w:rsidR="003A3794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 xml:space="preserve"> de setembro de 1.987,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481D00" w:rsidRDefault="00171669" w:rsidP="00A64C6D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00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481D00">
        <w:rPr>
          <w:rFonts w:ascii="Times New Roman" w:hAnsi="Times New Roman" w:cs="Times New Roman"/>
          <w:b/>
          <w:sz w:val="24"/>
          <w:szCs w:val="24"/>
        </w:rPr>
        <w:t>:</w:t>
      </w:r>
      <w:r w:rsidRPr="0048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81D00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</w:rPr>
        <w:t>Ficam criadas, no município de</w:t>
      </w:r>
      <w:r w:rsidR="00481D00">
        <w:rPr>
          <w:rFonts w:ascii="Times New Roman" w:hAnsi="Times New Roman" w:cs="Times New Roman"/>
          <w:sz w:val="24"/>
          <w:szCs w:val="24"/>
        </w:rPr>
        <w:t xml:space="preserve"> </w:t>
      </w:r>
      <w:r w:rsidR="003A3794">
        <w:rPr>
          <w:rFonts w:ascii="Times New Roman" w:hAnsi="Times New Roman" w:cs="Times New Roman"/>
          <w:sz w:val="24"/>
          <w:szCs w:val="24"/>
        </w:rPr>
        <w:t>Ouro Preto do Oeste</w:t>
      </w:r>
      <w:r w:rsidR="003A3794">
        <w:rPr>
          <w:rFonts w:ascii="Times New Roman" w:hAnsi="Times New Roman" w:cs="Times New Roman"/>
          <w:sz w:val="24"/>
          <w:szCs w:val="24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</w:rPr>
        <w:t xml:space="preserve">as seguintes </w:t>
      </w:r>
      <w:r w:rsidR="003A3794">
        <w:rPr>
          <w:rFonts w:ascii="Times New Roman" w:hAnsi="Times New Roman" w:cs="Times New Roman"/>
          <w:sz w:val="24"/>
          <w:szCs w:val="24"/>
        </w:rPr>
        <w:t>Escolas Rurais</w:t>
      </w:r>
      <w:r w:rsidR="00FF521B">
        <w:rPr>
          <w:rFonts w:ascii="Times New Roman" w:hAnsi="Times New Roman" w:cs="Times New Roman"/>
          <w:sz w:val="24"/>
          <w:szCs w:val="24"/>
        </w:rPr>
        <w:t>:</w:t>
      </w:r>
    </w:p>
    <w:p w:rsidR="00577EC4" w:rsidRDefault="00577EC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EF77D8" w:rsidRP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 xml:space="preserve">01 - Emílio Garrastazu Médici </w:t>
      </w:r>
      <w:r>
        <w:rPr>
          <w:rFonts w:ascii="Times New Roman" w:hAnsi="Times New Roman" w:cs="Times New Roman"/>
          <w:sz w:val="24"/>
          <w:szCs w:val="24"/>
        </w:rPr>
        <w:t xml:space="preserve">- Linha </w:t>
      </w:r>
      <w:r w:rsidRPr="00EF77D8">
        <w:rPr>
          <w:rFonts w:ascii="Times New Roman" w:hAnsi="Times New Roman" w:cs="Times New Roman"/>
          <w:sz w:val="24"/>
          <w:szCs w:val="24"/>
        </w:rPr>
        <w:t>614, Gleba 58, lote 86.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02 - Fernão Dias - BR 364.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03 - Cora Coralina - Linha 37/4.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04 - Marechal Rondon - Linha 84/81.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05 - Lúcio Cardoso - Linha A-1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06 - Ivan Lins - BR 364, Km 25.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07 - Joaquim Manoel de Macedo - BR 364.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08 - Mário de Andrade - Linha T-1.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 xml:space="preserve">09 - </w:t>
      </w:r>
      <w:r>
        <w:rPr>
          <w:rFonts w:ascii="Times New Roman" w:hAnsi="Times New Roman" w:cs="Times New Roman"/>
          <w:sz w:val="24"/>
          <w:szCs w:val="24"/>
        </w:rPr>
        <w:t xml:space="preserve">Alberto de Oliveira - Linha A-2, </w:t>
      </w:r>
      <w:r w:rsidRPr="00EF77D8">
        <w:rPr>
          <w:rFonts w:ascii="Times New Roman" w:hAnsi="Times New Roman" w:cs="Times New Roman"/>
          <w:sz w:val="24"/>
          <w:szCs w:val="24"/>
        </w:rPr>
        <w:t>Gleba C/T - 12.</w:t>
      </w:r>
    </w:p>
    <w:p w:rsidR="00EF77D8" w:rsidRPr="00EF77D8" w:rsidRDefault="00EF77D8" w:rsidP="00EF77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10 - Tiradentes - Linha 28/31.</w:t>
      </w:r>
    </w:p>
    <w:p w:rsidR="00CA3887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F77D8">
        <w:rPr>
          <w:rFonts w:ascii="Times New Roman" w:hAnsi="Times New Roman" w:cs="Times New Roman"/>
          <w:sz w:val="24"/>
          <w:szCs w:val="24"/>
        </w:rPr>
        <w:t>11 - Joaquim Os</w:t>
      </w:r>
      <w:r>
        <w:rPr>
          <w:rFonts w:ascii="Times New Roman" w:hAnsi="Times New Roman" w:cs="Times New Roman"/>
          <w:sz w:val="24"/>
          <w:szCs w:val="24"/>
        </w:rPr>
        <w:t xml:space="preserve">ório Duque Estrada-Linha </w:t>
      </w:r>
      <w:r w:rsidRPr="00EF77D8">
        <w:rPr>
          <w:rFonts w:ascii="Times New Roman" w:hAnsi="Times New Roman" w:cs="Times New Roman"/>
          <w:sz w:val="24"/>
          <w:szCs w:val="24"/>
        </w:rPr>
        <w:t>202, Gleba 27, Lote 172.</w:t>
      </w:r>
    </w:p>
    <w:p w:rsid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Paulo Setúbal - Linha do Meio, km 31.</w:t>
      </w:r>
    </w:p>
    <w:p w:rsid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José Lins do Rego - Linha 81/56.</w:t>
      </w:r>
    </w:p>
    <w:p w:rsid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Caramuru - Linha T-1, Gleba 1-A.</w:t>
      </w:r>
    </w:p>
    <w:p w:rsid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15 - Tenreiro Aranha - Linha 32, Gleba 12-E, Lote 62.</w:t>
      </w:r>
    </w:p>
    <w:p w:rsidR="00EF77D8" w:rsidRDefault="00EF77D8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16 - Quintino Bocaiuva - Linha A-4, Gleba 20, Lote 27.</w:t>
      </w:r>
    </w:p>
    <w:p w:rsidR="00D353EC" w:rsidRPr="00D353EC" w:rsidRDefault="00D353EC" w:rsidP="00D353EC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17 - Guilherme de Almeida - Linha 76/81,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3EC">
        <w:rPr>
          <w:rFonts w:ascii="Times New Roman" w:hAnsi="Times New Roman" w:cs="Times New Roman"/>
          <w:sz w:val="24"/>
          <w:szCs w:val="24"/>
        </w:rPr>
        <w:t>Lote 80.</w:t>
      </w:r>
    </w:p>
    <w:p w:rsidR="00D353EC" w:rsidRPr="00D353EC" w:rsidRDefault="00D353EC" w:rsidP="00D353EC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18 - Padre Manoel da Nóbrega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Linha </w:t>
      </w:r>
      <w:r w:rsidRPr="00D353EC">
        <w:rPr>
          <w:rFonts w:ascii="Times New Roman" w:hAnsi="Times New Roman" w:cs="Times New Roman"/>
          <w:sz w:val="24"/>
          <w:szCs w:val="24"/>
        </w:rPr>
        <w:t>72/81, Gleba 20-R, Lote 65.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19 - Farias Brito - Linha 4/81,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19F">
        <w:rPr>
          <w:rFonts w:ascii="Times New Roman" w:hAnsi="Times New Roman" w:cs="Times New Roman"/>
          <w:sz w:val="24"/>
          <w:szCs w:val="24"/>
        </w:rPr>
        <w:t xml:space="preserve">Gleba 19, </w:t>
      </w:r>
      <w:r w:rsidRPr="00D353EC">
        <w:rPr>
          <w:rFonts w:ascii="Times New Roman" w:hAnsi="Times New Roman" w:cs="Times New Roman"/>
          <w:sz w:val="24"/>
          <w:szCs w:val="24"/>
        </w:rPr>
        <w:t>Lote 27-A.</w:t>
      </w:r>
    </w:p>
    <w:p w:rsidR="00D353EC" w:rsidRPr="00D353EC" w:rsidRDefault="00D353EC" w:rsidP="0092119F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20 - Alexandre de Gusmão - Linha 60/</w:t>
      </w:r>
      <w:r w:rsidR="0092119F">
        <w:rPr>
          <w:rFonts w:ascii="Times New Roman" w:hAnsi="Times New Roman" w:cs="Times New Roman"/>
          <w:sz w:val="24"/>
          <w:szCs w:val="24"/>
        </w:rPr>
        <w:t xml:space="preserve">81, Gleba 20-N, </w:t>
      </w:r>
      <w:r w:rsidRPr="00D353EC">
        <w:rPr>
          <w:rFonts w:ascii="Times New Roman" w:hAnsi="Times New Roman" w:cs="Times New Roman"/>
          <w:sz w:val="24"/>
          <w:szCs w:val="24"/>
        </w:rPr>
        <w:t>Lote 80.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lastRenderedPageBreak/>
        <w:t>21 -</w:t>
      </w:r>
      <w:r w:rsidR="0092119F">
        <w:rPr>
          <w:rFonts w:ascii="Times New Roman" w:hAnsi="Times New Roman" w:cs="Times New Roman"/>
          <w:sz w:val="24"/>
          <w:szCs w:val="24"/>
        </w:rPr>
        <w:t xml:space="preserve"> Vinícius de Morais - Linha A-1, </w:t>
      </w:r>
      <w:r w:rsidRPr="00D353EC">
        <w:rPr>
          <w:rFonts w:ascii="Times New Roman" w:hAnsi="Times New Roman" w:cs="Times New Roman"/>
          <w:sz w:val="24"/>
          <w:szCs w:val="24"/>
        </w:rPr>
        <w:t>Gleba 01, Lote 72.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22 - Júl</w:t>
      </w:r>
      <w:r w:rsidR="0092119F">
        <w:rPr>
          <w:rFonts w:ascii="Times New Roman" w:hAnsi="Times New Roman" w:cs="Times New Roman"/>
          <w:sz w:val="24"/>
          <w:szCs w:val="24"/>
        </w:rPr>
        <w:t xml:space="preserve">io Cesar Ribeiro - Linha 76/81, </w:t>
      </w:r>
      <w:r w:rsidRPr="00D353EC">
        <w:rPr>
          <w:rFonts w:ascii="Times New Roman" w:hAnsi="Times New Roman" w:cs="Times New Roman"/>
          <w:sz w:val="24"/>
          <w:szCs w:val="24"/>
        </w:rPr>
        <w:t>Lote 09.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23 - Vicente de Carvalho - Linha 40,</w:t>
      </w:r>
      <w:r w:rsidR="0092119F">
        <w:rPr>
          <w:rFonts w:ascii="Times New Roman" w:hAnsi="Times New Roman" w:cs="Times New Roman"/>
          <w:sz w:val="24"/>
          <w:szCs w:val="24"/>
        </w:rPr>
        <w:t xml:space="preserve"> </w:t>
      </w:r>
      <w:r w:rsidRPr="00D353EC">
        <w:rPr>
          <w:rFonts w:ascii="Times New Roman" w:hAnsi="Times New Roman" w:cs="Times New Roman"/>
          <w:sz w:val="24"/>
          <w:szCs w:val="24"/>
        </w:rPr>
        <w:t>Gl</w:t>
      </w:r>
      <w:r w:rsidR="0092119F">
        <w:rPr>
          <w:rFonts w:ascii="Times New Roman" w:hAnsi="Times New Roman" w:cs="Times New Roman"/>
          <w:sz w:val="24"/>
          <w:szCs w:val="24"/>
        </w:rPr>
        <w:t>e</w:t>
      </w:r>
      <w:r w:rsidRPr="00D353EC">
        <w:rPr>
          <w:rFonts w:ascii="Times New Roman" w:hAnsi="Times New Roman" w:cs="Times New Roman"/>
          <w:sz w:val="24"/>
          <w:szCs w:val="24"/>
        </w:rPr>
        <w:t>ba 18, Lote 15.</w:t>
      </w:r>
    </w:p>
    <w:p w:rsidR="00D353EC" w:rsidRPr="00D353EC" w:rsidRDefault="00D353EC" w:rsidP="0092119F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24 - Alph</w:t>
      </w:r>
      <w:r w:rsidR="0092119F">
        <w:rPr>
          <w:rFonts w:ascii="Times New Roman" w:hAnsi="Times New Roman" w:cs="Times New Roman"/>
          <w:sz w:val="24"/>
          <w:szCs w:val="24"/>
        </w:rPr>
        <w:t xml:space="preserve">onsus de Guimarães -Linha T-10, </w:t>
      </w:r>
      <w:r w:rsidRPr="00D353EC">
        <w:rPr>
          <w:rFonts w:ascii="Times New Roman" w:hAnsi="Times New Roman" w:cs="Times New Roman"/>
          <w:sz w:val="24"/>
          <w:szCs w:val="24"/>
        </w:rPr>
        <w:t>Gleba 16, Lote 01.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25 - Raimundo Correia - Linha 200,</w:t>
      </w:r>
      <w:r w:rsidR="0092119F">
        <w:rPr>
          <w:rFonts w:ascii="Times New Roman" w:hAnsi="Times New Roman" w:cs="Times New Roman"/>
          <w:sz w:val="24"/>
          <w:szCs w:val="24"/>
        </w:rPr>
        <w:t xml:space="preserve"> Gleba </w:t>
      </w:r>
      <w:r w:rsidRPr="00D353EC">
        <w:rPr>
          <w:rFonts w:ascii="Times New Roman" w:hAnsi="Times New Roman" w:cs="Times New Roman"/>
          <w:sz w:val="24"/>
          <w:szCs w:val="24"/>
        </w:rPr>
        <w:t>25, Lote 65.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26 - Álv</w:t>
      </w:r>
      <w:r w:rsidR="0092119F">
        <w:rPr>
          <w:rFonts w:ascii="Times New Roman" w:hAnsi="Times New Roman" w:cs="Times New Roman"/>
          <w:sz w:val="24"/>
          <w:szCs w:val="24"/>
        </w:rPr>
        <w:t>ares de Azevedo - Linha 80, Gle</w:t>
      </w:r>
      <w:r w:rsidRPr="00D353EC">
        <w:rPr>
          <w:rFonts w:ascii="Times New Roman" w:hAnsi="Times New Roman" w:cs="Times New Roman"/>
          <w:sz w:val="24"/>
          <w:szCs w:val="24"/>
        </w:rPr>
        <w:t>ba 20-S.</w:t>
      </w:r>
    </w:p>
    <w:p w:rsidR="00D353EC" w:rsidRPr="00D353EC" w:rsidRDefault="00D353EC" w:rsidP="0092119F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27 - Aug</w:t>
      </w:r>
      <w:r w:rsidR="0092119F">
        <w:rPr>
          <w:rFonts w:ascii="Times New Roman" w:hAnsi="Times New Roman" w:cs="Times New Roman"/>
          <w:sz w:val="24"/>
          <w:szCs w:val="24"/>
        </w:rPr>
        <w:t xml:space="preserve">usto Frederico </w:t>
      </w:r>
      <w:proofErr w:type="spellStart"/>
      <w:r w:rsidR="0092119F">
        <w:rPr>
          <w:rFonts w:ascii="Times New Roman" w:hAnsi="Times New Roman" w:cs="Times New Roman"/>
          <w:sz w:val="24"/>
          <w:szCs w:val="24"/>
        </w:rPr>
        <w:t>Schimidt</w:t>
      </w:r>
      <w:proofErr w:type="spellEnd"/>
      <w:r w:rsidR="0092119F">
        <w:rPr>
          <w:rFonts w:ascii="Times New Roman" w:hAnsi="Times New Roman" w:cs="Times New Roman"/>
          <w:sz w:val="24"/>
          <w:szCs w:val="24"/>
        </w:rPr>
        <w:t xml:space="preserve"> - Linha </w:t>
      </w:r>
      <w:r w:rsidRPr="00D353EC">
        <w:rPr>
          <w:rFonts w:ascii="Times New Roman" w:hAnsi="Times New Roman" w:cs="Times New Roman"/>
          <w:sz w:val="24"/>
          <w:szCs w:val="24"/>
        </w:rPr>
        <w:t>C-4, Gleba 12, Lote 01.</w:t>
      </w:r>
    </w:p>
    <w:p w:rsidR="00D353EC" w:rsidRPr="00D353EC" w:rsidRDefault="00D353EC" w:rsidP="00D353EC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28 - Graça Aranha - Linha C-3, Gleba D.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29 - </w:t>
      </w:r>
      <w:proofErr w:type="spellStart"/>
      <w:r w:rsidRPr="00D353EC">
        <w:rPr>
          <w:rFonts w:ascii="Times New Roman" w:hAnsi="Times New Roman" w:cs="Times New Roman"/>
          <w:sz w:val="24"/>
          <w:szCs w:val="24"/>
        </w:rPr>
        <w:t>Alu</w:t>
      </w:r>
      <w:r w:rsidR="0092119F">
        <w:rPr>
          <w:rFonts w:ascii="Times New Roman" w:hAnsi="Times New Roman" w:cs="Times New Roman"/>
          <w:sz w:val="24"/>
          <w:szCs w:val="24"/>
        </w:rPr>
        <w:t>izio</w:t>
      </w:r>
      <w:proofErr w:type="spellEnd"/>
      <w:r w:rsidR="0092119F">
        <w:rPr>
          <w:rFonts w:ascii="Times New Roman" w:hAnsi="Times New Roman" w:cs="Times New Roman"/>
          <w:sz w:val="24"/>
          <w:szCs w:val="24"/>
        </w:rPr>
        <w:t xml:space="preserve"> Ferreira - Linha 81, Gleba </w:t>
      </w:r>
      <w:r w:rsidRPr="00D353EC">
        <w:rPr>
          <w:rFonts w:ascii="Times New Roman" w:hAnsi="Times New Roman" w:cs="Times New Roman"/>
          <w:sz w:val="24"/>
          <w:szCs w:val="24"/>
        </w:rPr>
        <w:t>20-B, Lote 64.</w:t>
      </w:r>
    </w:p>
    <w:p w:rsidR="00D353EC" w:rsidRPr="00D353EC" w:rsidRDefault="00D353EC" w:rsidP="00D353EC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30 - Rodrigues de Abreu - Linha 84/81.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31 - Oliveira Paiva - Linha 28/31,</w:t>
      </w:r>
      <w:r w:rsidR="0092119F">
        <w:rPr>
          <w:rFonts w:ascii="Times New Roman" w:hAnsi="Times New Roman" w:cs="Times New Roman"/>
          <w:sz w:val="24"/>
          <w:szCs w:val="24"/>
        </w:rPr>
        <w:t xml:space="preserve"> Gleba </w:t>
      </w:r>
      <w:r w:rsidRPr="00D353EC">
        <w:rPr>
          <w:rFonts w:ascii="Times New Roman" w:hAnsi="Times New Roman" w:cs="Times New Roman"/>
          <w:sz w:val="24"/>
          <w:szCs w:val="24"/>
        </w:rPr>
        <w:t>08/E, Lote 32.</w:t>
      </w:r>
    </w:p>
    <w:p w:rsidR="00D353EC" w:rsidRPr="00D353EC" w:rsidRDefault="0092119F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Murilo Mendes - Linha 614, Gleba </w:t>
      </w:r>
      <w:r w:rsidR="00D353EC" w:rsidRPr="00D353EC">
        <w:rPr>
          <w:rFonts w:ascii="Times New Roman" w:hAnsi="Times New Roman" w:cs="Times New Roman"/>
          <w:sz w:val="24"/>
          <w:szCs w:val="24"/>
        </w:rPr>
        <w:t>58/A, Lote 59.</w:t>
      </w:r>
    </w:p>
    <w:p w:rsidR="00D353EC" w:rsidRP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>33 - Ma</w:t>
      </w:r>
      <w:r w:rsidR="0092119F">
        <w:rPr>
          <w:rFonts w:ascii="Times New Roman" w:hAnsi="Times New Roman" w:cs="Times New Roman"/>
          <w:sz w:val="24"/>
          <w:szCs w:val="24"/>
        </w:rPr>
        <w:t xml:space="preserve">rtins Fontes - Linha T/2, Gleba </w:t>
      </w:r>
      <w:r w:rsidRPr="00D353EC">
        <w:rPr>
          <w:rFonts w:ascii="Times New Roman" w:hAnsi="Times New Roman" w:cs="Times New Roman"/>
          <w:sz w:val="24"/>
          <w:szCs w:val="24"/>
        </w:rPr>
        <w:t>04, Lote 11.</w:t>
      </w:r>
    </w:p>
    <w:p w:rsidR="00D353EC" w:rsidRDefault="00D353EC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34 - </w:t>
      </w:r>
      <w:proofErr w:type="spellStart"/>
      <w:r w:rsidRPr="00D353EC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D353EC">
        <w:rPr>
          <w:rFonts w:ascii="Times New Roman" w:hAnsi="Times New Roman" w:cs="Times New Roman"/>
          <w:sz w:val="24"/>
          <w:szCs w:val="24"/>
        </w:rPr>
        <w:t xml:space="preserve"> Maria de</w:t>
      </w:r>
      <w:r w:rsidR="0092119F">
        <w:rPr>
          <w:rFonts w:ascii="Times New Roman" w:hAnsi="Times New Roman" w:cs="Times New Roman"/>
          <w:sz w:val="24"/>
          <w:szCs w:val="24"/>
        </w:rPr>
        <w:t xml:space="preserve"> Matos e Silva-NUAR-</w:t>
      </w:r>
      <w:proofErr w:type="spellStart"/>
      <w:r w:rsidR="0092119F">
        <w:rPr>
          <w:rFonts w:ascii="Times New Roman" w:hAnsi="Times New Roman" w:cs="Times New Roman"/>
          <w:sz w:val="24"/>
          <w:szCs w:val="24"/>
        </w:rPr>
        <w:t>Rondominas</w:t>
      </w:r>
      <w:proofErr w:type="spellEnd"/>
      <w:r w:rsidR="0092119F">
        <w:rPr>
          <w:rFonts w:ascii="Times New Roman" w:hAnsi="Times New Roman" w:cs="Times New Roman"/>
          <w:sz w:val="24"/>
          <w:szCs w:val="24"/>
        </w:rPr>
        <w:t>.</w:t>
      </w:r>
    </w:p>
    <w:p w:rsidR="003871C6" w:rsidRDefault="003871C6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35 - Ribeiro Couto - Linha 8/81, Gleba 20/A, Lote 29.</w:t>
      </w:r>
    </w:p>
    <w:p w:rsidR="003871C6" w:rsidRDefault="003871C6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 Jorge de Lima - Linha 72/81, Gleba 20/Q, Lote 24.</w:t>
      </w:r>
    </w:p>
    <w:p w:rsidR="003871C6" w:rsidRPr="00D353EC" w:rsidRDefault="003871C6" w:rsidP="0092119F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37 - Adolfo Caminha - Linha 72/31.</w:t>
      </w:r>
    </w:p>
    <w:p w:rsidR="00D353EC" w:rsidRPr="00EF77D8" w:rsidRDefault="00D353EC" w:rsidP="00EF77D8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77EC4" w:rsidRPr="00CA3887" w:rsidRDefault="00577EC4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F4122">
        <w:rPr>
          <w:rFonts w:ascii="Times New Roman" w:hAnsi="Times New Roman" w:cs="Times New Roman"/>
          <w:b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bookmarkStart w:id="0" w:name="_GoBack"/>
      <w:bookmarkEnd w:id="0"/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</w:t>
      </w:r>
      <w:r w:rsidR="00577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77EC4">
        <w:rPr>
          <w:rFonts w:ascii="Times New Roman" w:hAnsi="Times New Roman" w:cs="Times New Roman"/>
          <w:sz w:val="24"/>
          <w:szCs w:val="24"/>
        </w:rPr>
        <w:t>setembro</w:t>
      </w:r>
      <w:r w:rsidR="0040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2636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12636C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12636C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17828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871C6"/>
    <w:rsid w:val="003A3794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ABB"/>
    <w:rsid w:val="004E5993"/>
    <w:rsid w:val="004F3DAC"/>
    <w:rsid w:val="004F4122"/>
    <w:rsid w:val="004F55CF"/>
    <w:rsid w:val="00556A2B"/>
    <w:rsid w:val="00560CB1"/>
    <w:rsid w:val="00577EC4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F2917"/>
    <w:rsid w:val="0091586E"/>
    <w:rsid w:val="0092119F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353EC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EF77D8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A16F-3C7B-434F-AA39-3ACF7CDC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6</cp:revision>
  <dcterms:created xsi:type="dcterms:W3CDTF">2017-09-26T11:48:00Z</dcterms:created>
  <dcterms:modified xsi:type="dcterms:W3CDTF">2017-09-26T11:57:00Z</dcterms:modified>
</cp:coreProperties>
</file>