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340</w:t>
      </w:r>
      <w:r w:rsidR="00285A28">
        <w:rPr>
          <w:rFonts w:ascii="Times New Roman" w:hAnsi="Times New Roman" w:cs="Times New Roman"/>
          <w:sz w:val="24"/>
          <w:szCs w:val="24"/>
        </w:rPr>
        <w:t>9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0</w:t>
      </w:r>
      <w:r w:rsidR="008121F5">
        <w:rPr>
          <w:rFonts w:ascii="Times New Roman" w:hAnsi="Times New Roman" w:cs="Times New Roman"/>
          <w:sz w:val="24"/>
          <w:szCs w:val="24"/>
        </w:rPr>
        <w:t>2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SETEMBRO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285A28" w:rsidP="00285A28">
      <w:pPr>
        <w:ind w:left="4956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Dispõe sobre substituição tributária nas operações internas com cimento</w:t>
      </w:r>
      <w:r w:rsidR="003D41D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26085" w:rsidRPr="008121F5" w:rsidRDefault="00926085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121F5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no uso d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285A28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5420AB">
        <w:rPr>
          <w:rFonts w:ascii="Times New Roman" w:hAnsi="Times New Roman" w:cs="Times New Roman"/>
          <w:sz w:val="24"/>
          <w:szCs w:val="24"/>
          <w:lang w:val="pt-BR"/>
        </w:rPr>
        <w:t>considerando o disposto no artigo 20</w:t>
      </w:r>
      <w:r w:rsidR="00285A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420AB">
        <w:rPr>
          <w:rFonts w:ascii="Times New Roman" w:hAnsi="Times New Roman" w:cs="Times New Roman"/>
          <w:sz w:val="24"/>
          <w:szCs w:val="24"/>
          <w:lang w:val="pt-BR"/>
        </w:rPr>
        <w:t xml:space="preserve">do Decreto-Lei nº 4, de 31 de dezembro de 1981, com </w:t>
      </w:r>
      <w:r w:rsidR="00285A28">
        <w:rPr>
          <w:rFonts w:ascii="Times New Roman" w:hAnsi="Times New Roman" w:cs="Times New Roman"/>
          <w:sz w:val="24"/>
          <w:szCs w:val="24"/>
          <w:lang w:val="pt-BR"/>
        </w:rPr>
        <w:t>as alterações dadas pela Lei nº 17, de 27 de dezembro de 1983, e no Protocolo ICM 11/85, estendido ao Estado de Rondônia pelo Protocolo de n</w:t>
      </w:r>
      <w:r w:rsidR="00D84BC2">
        <w:rPr>
          <w:rFonts w:ascii="Times New Roman" w:hAnsi="Times New Roman" w:cs="Times New Roman"/>
          <w:sz w:val="24"/>
          <w:szCs w:val="24"/>
          <w:lang w:val="pt-BR"/>
        </w:rPr>
        <w:t>º 11/87</w:t>
      </w:r>
      <w:r w:rsidR="008121F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84BC2">
        <w:rPr>
          <w:rFonts w:ascii="Times New Roman" w:hAnsi="Times New Roman" w:cs="Times New Roman"/>
          <w:sz w:val="24"/>
          <w:szCs w:val="24"/>
          <w:lang w:val="pt-BR"/>
        </w:rPr>
        <w:t xml:space="preserve"> e Protocolo ICM 20/87.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8121F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C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T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D84BC2" w:rsidRDefault="00171669" w:rsidP="00D84BC2">
      <w:pPr>
        <w:pStyle w:val="SemEspaamento"/>
        <w:ind w:firstLine="2835"/>
        <w:jc w:val="both"/>
        <w:rPr>
          <w:rFonts w:ascii="Times New Roman" w:hAnsi="Times New Roman" w:cs="Times New Roman"/>
          <w:color w:val="24221D"/>
          <w:sz w:val="24"/>
          <w:szCs w:val="24"/>
        </w:rPr>
      </w:pPr>
      <w:r w:rsidRPr="00D84BC2">
        <w:rPr>
          <w:rFonts w:ascii="Times New Roman" w:hAnsi="Times New Roman" w:cs="Times New Roman"/>
          <w:sz w:val="24"/>
          <w:szCs w:val="24"/>
        </w:rPr>
        <w:t>Art. 1º -</w:t>
      </w:r>
      <w:r w:rsidRPr="00D84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BC2" w:rsidRPr="00D84BC2">
        <w:rPr>
          <w:rFonts w:ascii="Times New Roman" w:hAnsi="Times New Roman" w:cs="Times New Roman"/>
          <w:sz w:val="24"/>
          <w:szCs w:val="24"/>
        </w:rPr>
        <w:t>O ICM incidente sobre as saídas de</w:t>
      </w:r>
      <w:r w:rsidR="00D84BC2">
        <w:rPr>
          <w:rFonts w:ascii="Times New Roman" w:hAnsi="Times New Roman" w:cs="Times New Roman"/>
          <w:sz w:val="24"/>
          <w:szCs w:val="24"/>
        </w:rPr>
        <w:t xml:space="preserve"> </w:t>
      </w:r>
      <w:r w:rsidR="00D84BC2" w:rsidRPr="00D84BC2">
        <w:rPr>
          <w:rFonts w:ascii="Times New Roman" w:hAnsi="Times New Roman" w:cs="Times New Roman"/>
          <w:sz w:val="24"/>
          <w:szCs w:val="24"/>
        </w:rPr>
        <w:t>cimento, originário de outras Unidades da Federação, s</w:t>
      </w:r>
      <w:r w:rsidR="00D84BC2">
        <w:rPr>
          <w:rFonts w:ascii="Times New Roman" w:hAnsi="Times New Roman" w:cs="Times New Roman"/>
          <w:sz w:val="24"/>
          <w:szCs w:val="24"/>
        </w:rPr>
        <w:t>e</w:t>
      </w:r>
      <w:r w:rsidR="00D84BC2" w:rsidRPr="00D84BC2">
        <w:rPr>
          <w:rFonts w:ascii="Times New Roman" w:hAnsi="Times New Roman" w:cs="Times New Roman"/>
          <w:sz w:val="24"/>
          <w:szCs w:val="24"/>
        </w:rPr>
        <w:t>rá recolhido antecipadamente, na primeira unidade arr</w:t>
      </w:r>
      <w:r w:rsidR="00D84BC2">
        <w:rPr>
          <w:rFonts w:ascii="Times New Roman" w:hAnsi="Times New Roman" w:cs="Times New Roman"/>
          <w:sz w:val="24"/>
          <w:szCs w:val="24"/>
        </w:rPr>
        <w:t>e</w:t>
      </w:r>
      <w:r w:rsidR="00D84BC2" w:rsidRPr="00D84BC2">
        <w:rPr>
          <w:rFonts w:ascii="Times New Roman" w:hAnsi="Times New Roman" w:cs="Times New Roman"/>
          <w:sz w:val="24"/>
          <w:szCs w:val="24"/>
        </w:rPr>
        <w:t xml:space="preserve">cadadora do </w:t>
      </w:r>
      <w:r w:rsidR="00D84BC2">
        <w:rPr>
          <w:rFonts w:ascii="Times New Roman" w:hAnsi="Times New Roman" w:cs="Times New Roman"/>
          <w:sz w:val="24"/>
          <w:szCs w:val="24"/>
        </w:rPr>
        <w:t>E</w:t>
      </w:r>
      <w:r w:rsidR="00D84BC2" w:rsidRPr="00D84BC2">
        <w:rPr>
          <w:rFonts w:ascii="Times New Roman" w:hAnsi="Times New Roman" w:cs="Times New Roman"/>
          <w:sz w:val="24"/>
          <w:szCs w:val="24"/>
        </w:rPr>
        <w:t>stado, por</w:t>
      </w:r>
      <w:r w:rsidR="00D84BC2">
        <w:rPr>
          <w:rFonts w:ascii="Times New Roman" w:hAnsi="Times New Roman" w:cs="Times New Roman"/>
          <w:sz w:val="24"/>
          <w:szCs w:val="24"/>
        </w:rPr>
        <w:t xml:space="preserve"> onde transitar, na forma e con</w:t>
      </w:r>
      <w:r w:rsidR="00D84BC2" w:rsidRPr="00D84BC2">
        <w:rPr>
          <w:rFonts w:ascii="Times New Roman" w:hAnsi="Times New Roman" w:cs="Times New Roman"/>
          <w:color w:val="24221D"/>
          <w:sz w:val="24"/>
          <w:szCs w:val="24"/>
        </w:rPr>
        <w:t>dições a serem estipuladas pela Secretaria de</w:t>
      </w:r>
      <w:r w:rsidR="00D84BC2">
        <w:rPr>
          <w:rFonts w:ascii="Times New Roman" w:hAnsi="Times New Roman" w:cs="Times New Roman"/>
          <w:color w:val="24221D"/>
          <w:sz w:val="24"/>
          <w:szCs w:val="24"/>
        </w:rPr>
        <w:t xml:space="preserve"> </w:t>
      </w:r>
      <w:r w:rsidR="00D84BC2">
        <w:rPr>
          <w:rFonts w:ascii="Times New Roman" w:hAnsi="Times New Roman" w:cs="Times New Roman"/>
          <w:color w:val="282620"/>
          <w:sz w:val="24"/>
          <w:szCs w:val="24"/>
        </w:rPr>
        <w:t xml:space="preserve">Estado </w:t>
      </w:r>
      <w:r w:rsidR="00D84BC2" w:rsidRPr="00D84BC2">
        <w:rPr>
          <w:rFonts w:ascii="Times New Roman" w:hAnsi="Times New Roman" w:cs="Times New Roman"/>
          <w:color w:val="24221D"/>
          <w:sz w:val="24"/>
          <w:szCs w:val="24"/>
        </w:rPr>
        <w:t>da Fazenda.</w:t>
      </w:r>
    </w:p>
    <w:p w:rsidR="00D84BC2" w:rsidRPr="00D84BC2" w:rsidRDefault="00D84BC2" w:rsidP="00D84BC2">
      <w:pPr>
        <w:pStyle w:val="SemEspaamento"/>
        <w:ind w:firstLine="2835"/>
        <w:jc w:val="both"/>
        <w:rPr>
          <w:rFonts w:ascii="Times New Roman" w:hAnsi="Times New Roman" w:cs="Times New Roman"/>
          <w:color w:val="282620"/>
          <w:sz w:val="24"/>
          <w:szCs w:val="24"/>
        </w:rPr>
      </w:pPr>
    </w:p>
    <w:p w:rsidR="00B928F2" w:rsidRPr="00D84BC2" w:rsidRDefault="00D84BC2" w:rsidP="00D84BC2">
      <w:pPr>
        <w:pStyle w:val="SemEspaamento"/>
        <w:ind w:firstLine="2835"/>
        <w:jc w:val="both"/>
        <w:rPr>
          <w:rFonts w:ascii="Times New Roman" w:hAnsi="Times New Roman" w:cs="Times New Roman"/>
          <w:color w:val="25231E"/>
          <w:sz w:val="24"/>
          <w:szCs w:val="24"/>
        </w:rPr>
      </w:pPr>
      <w:r w:rsidRPr="00D84BC2">
        <w:rPr>
          <w:rFonts w:ascii="Times New Roman" w:hAnsi="Times New Roman" w:cs="Times New Roman"/>
          <w:color w:val="25231E"/>
          <w:sz w:val="24"/>
          <w:szCs w:val="24"/>
        </w:rPr>
        <w:t>Parágrafo Único - Não se aplica o disposto ne</w:t>
      </w:r>
      <w:r>
        <w:rPr>
          <w:rFonts w:ascii="Times New Roman" w:hAnsi="Times New Roman" w:cs="Times New Roman"/>
          <w:color w:val="25231E"/>
          <w:sz w:val="24"/>
          <w:szCs w:val="24"/>
        </w:rPr>
        <w:t>s</w:t>
      </w:r>
      <w:r w:rsidRPr="00D84BC2">
        <w:rPr>
          <w:rFonts w:ascii="Times New Roman" w:hAnsi="Times New Roman" w:cs="Times New Roman"/>
          <w:color w:val="25231E"/>
          <w:sz w:val="24"/>
          <w:szCs w:val="24"/>
        </w:rPr>
        <w:t>te artigo às entradas de cimento</w:t>
      </w:r>
      <w:r>
        <w:rPr>
          <w:rFonts w:ascii="Times New Roman" w:hAnsi="Times New Roman" w:cs="Times New Roman"/>
          <w:color w:val="25231E"/>
          <w:sz w:val="24"/>
          <w:szCs w:val="24"/>
        </w:rPr>
        <w:t xml:space="preserve"> em que haja retenção </w:t>
      </w:r>
      <w:r w:rsidRPr="00D84BC2">
        <w:rPr>
          <w:rFonts w:ascii="Times New Roman" w:hAnsi="Times New Roman" w:cs="Times New Roman"/>
          <w:color w:val="25231E"/>
          <w:sz w:val="24"/>
          <w:szCs w:val="24"/>
        </w:rPr>
        <w:t>do ICM na fonte por o</w:t>
      </w:r>
      <w:r>
        <w:rPr>
          <w:rFonts w:ascii="Times New Roman" w:hAnsi="Times New Roman" w:cs="Times New Roman"/>
          <w:color w:val="25231E"/>
          <w:sz w:val="24"/>
          <w:szCs w:val="24"/>
        </w:rPr>
        <w:t>casião da saída do estabelecimen</w:t>
      </w:r>
      <w:r w:rsidRPr="00D84BC2">
        <w:rPr>
          <w:rFonts w:ascii="Times New Roman" w:hAnsi="Times New Roman" w:cs="Times New Roman"/>
          <w:color w:val="23221D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23221D"/>
          <w:sz w:val="24"/>
          <w:szCs w:val="24"/>
        </w:rPr>
        <w:t xml:space="preserve">fornecedor </w:t>
      </w:r>
      <w:r w:rsidRPr="00D84BC2">
        <w:rPr>
          <w:rFonts w:ascii="Times New Roman" w:hAnsi="Times New Roman" w:cs="Times New Roman"/>
          <w:color w:val="23221D"/>
          <w:sz w:val="24"/>
          <w:szCs w:val="24"/>
        </w:rPr>
        <w:t>na Unidade da Federação de origem.</w:t>
      </w:r>
    </w:p>
    <w:p w:rsidR="008121F5" w:rsidRPr="00EC6095" w:rsidRDefault="008121F5" w:rsidP="00EC609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E3653" w:rsidRDefault="00956F8F" w:rsidP="00EC6095">
      <w:pPr>
        <w:pStyle w:val="SemEspaamento"/>
        <w:ind w:firstLine="2835"/>
        <w:jc w:val="both"/>
        <w:rPr>
          <w:rFonts w:ascii="Times New Roman" w:hAnsi="Times New Roman" w:cs="Times New Roman"/>
          <w:color w:val="35332D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Art. 2</w:t>
      </w:r>
      <w:r w:rsidR="00171669" w:rsidRPr="00EC6095">
        <w:rPr>
          <w:rFonts w:ascii="Times New Roman" w:hAnsi="Times New Roman" w:cs="Times New Roman"/>
          <w:sz w:val="24"/>
          <w:szCs w:val="24"/>
        </w:rPr>
        <w:t xml:space="preserve">º - </w:t>
      </w:r>
      <w:r w:rsidR="00217406">
        <w:rPr>
          <w:rFonts w:ascii="Times New Roman" w:hAnsi="Times New Roman" w:cs="Times New Roman"/>
          <w:sz w:val="24"/>
          <w:szCs w:val="24"/>
        </w:rPr>
        <w:t>Para a retenção do imposto prevista no artigo anterior, a base de cálculo será o preço de aquisição, computado o valor do frete e demais despesas debitadas ao destinatário, acrescido do percentual de 20% (vinte por cento).</w:t>
      </w:r>
    </w:p>
    <w:p w:rsidR="00EC6095" w:rsidRPr="00EC6095" w:rsidRDefault="00EC6095" w:rsidP="00EC6095">
      <w:pPr>
        <w:pStyle w:val="SemEspaamento"/>
        <w:ind w:firstLine="2835"/>
        <w:jc w:val="both"/>
        <w:rPr>
          <w:rFonts w:ascii="Times New Roman" w:hAnsi="Times New Roman" w:cs="Times New Roman"/>
          <w:color w:val="35332D"/>
          <w:sz w:val="24"/>
          <w:szCs w:val="24"/>
        </w:rPr>
      </w:pPr>
    </w:p>
    <w:p w:rsidR="007E3653" w:rsidRPr="007E3653" w:rsidRDefault="007E3653" w:rsidP="007E365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EC6095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891C9C">
        <w:rPr>
          <w:rFonts w:ascii="Times New Roman" w:hAnsi="Times New Roman" w:cs="Times New Roman"/>
          <w:sz w:val="24"/>
          <w:szCs w:val="24"/>
        </w:rPr>
        <w:t>, revogadas as disposições em contrário.</w:t>
      </w:r>
      <w:bookmarkStart w:id="0" w:name="_GoBack"/>
      <w:bookmarkEnd w:id="0"/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7E3653">
        <w:rPr>
          <w:rFonts w:ascii="Times New Roman" w:hAnsi="Times New Roman" w:cs="Times New Roman"/>
          <w:sz w:val="24"/>
          <w:szCs w:val="24"/>
        </w:rPr>
        <w:t>0</w:t>
      </w:r>
      <w:r w:rsidR="00EC6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E3653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A79BE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EC6095" w:rsidRDefault="007A27DF" w:rsidP="003D41D8">
      <w:pPr>
        <w:pStyle w:val="SemEspaamen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95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32044A" w:rsidRPr="005D3B78" w:rsidRDefault="00171669" w:rsidP="00891C9C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EC6095">
        <w:rPr>
          <w:rFonts w:ascii="Times New Roman" w:hAnsi="Times New Roman" w:cs="Times New Roman"/>
          <w:sz w:val="24"/>
          <w:szCs w:val="24"/>
        </w:rPr>
        <w:t xml:space="preserve"> do Estado de Rondônia</w:t>
      </w: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8617055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71B36"/>
    <w:rsid w:val="007A27DF"/>
    <w:rsid w:val="007C120E"/>
    <w:rsid w:val="007E3653"/>
    <w:rsid w:val="008121F5"/>
    <w:rsid w:val="008842E5"/>
    <w:rsid w:val="008850EF"/>
    <w:rsid w:val="00891C9C"/>
    <w:rsid w:val="00926085"/>
    <w:rsid w:val="00956F8F"/>
    <w:rsid w:val="009949CC"/>
    <w:rsid w:val="00AB5C58"/>
    <w:rsid w:val="00B20806"/>
    <w:rsid w:val="00B73C1A"/>
    <w:rsid w:val="00B928F2"/>
    <w:rsid w:val="00C3175F"/>
    <w:rsid w:val="00CB2D60"/>
    <w:rsid w:val="00D84BC2"/>
    <w:rsid w:val="00EC006A"/>
    <w:rsid w:val="00EC6095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5</cp:revision>
  <dcterms:created xsi:type="dcterms:W3CDTF">2017-10-04T14:07:00Z</dcterms:created>
  <dcterms:modified xsi:type="dcterms:W3CDTF">2017-10-04T14:11:00Z</dcterms:modified>
</cp:coreProperties>
</file>