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9B" w:rsidRPr="005D3B78" w:rsidRDefault="00171669" w:rsidP="005D3B78">
      <w:pPr>
        <w:jc w:val="both"/>
        <w:rPr>
          <w:rFonts w:ascii="Times New Roman" w:hAnsi="Times New Roman" w:cs="Times New Roman"/>
          <w:sz w:val="24"/>
          <w:szCs w:val="24"/>
        </w:rPr>
      </w:pPr>
      <w:r w:rsidRPr="005D3B78">
        <w:rPr>
          <w:rFonts w:ascii="Times New Roman" w:hAnsi="Times New Roman" w:cs="Times New Roman"/>
          <w:sz w:val="24"/>
          <w:szCs w:val="24"/>
        </w:rPr>
        <w:t>DECRETO</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 N</w:t>
      </w:r>
      <w:r w:rsidR="002B1737" w:rsidRPr="005D3B78">
        <w:rPr>
          <w:rFonts w:ascii="Times New Roman" w:hAnsi="Times New Roman" w:cs="Times New Roman"/>
          <w:sz w:val="24"/>
          <w:szCs w:val="24"/>
        </w:rPr>
        <w:t>º</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 </w:t>
      </w:r>
      <w:r w:rsidR="00B20806">
        <w:rPr>
          <w:rFonts w:ascii="Times New Roman" w:hAnsi="Times New Roman" w:cs="Times New Roman"/>
          <w:sz w:val="24"/>
          <w:szCs w:val="24"/>
        </w:rPr>
        <w:t>340</w:t>
      </w:r>
      <w:r w:rsidR="005420AB">
        <w:rPr>
          <w:rFonts w:ascii="Times New Roman" w:hAnsi="Times New Roman" w:cs="Times New Roman"/>
          <w:sz w:val="24"/>
          <w:szCs w:val="24"/>
        </w:rPr>
        <w:t>8</w:t>
      </w:r>
      <w:r w:rsidR="00B20806">
        <w:rPr>
          <w:rFonts w:ascii="Times New Roman" w:hAnsi="Times New Roman" w:cs="Times New Roman"/>
          <w:sz w:val="24"/>
          <w:szCs w:val="24"/>
        </w:rPr>
        <w:t xml:space="preserve">      </w:t>
      </w:r>
      <w:r w:rsidR="002B1737" w:rsidRPr="005D3B78">
        <w:rPr>
          <w:rFonts w:ascii="Times New Roman" w:hAnsi="Times New Roman" w:cs="Times New Roman"/>
          <w:sz w:val="24"/>
          <w:szCs w:val="24"/>
        </w:rPr>
        <w:t xml:space="preserve"> </w:t>
      </w:r>
      <w:r w:rsidRPr="005D3B78">
        <w:rPr>
          <w:rFonts w:ascii="Times New Roman" w:hAnsi="Times New Roman" w:cs="Times New Roman"/>
          <w:sz w:val="24"/>
          <w:szCs w:val="24"/>
        </w:rPr>
        <w:t>DE</w:t>
      </w:r>
      <w:r w:rsidR="00074819">
        <w:rPr>
          <w:rFonts w:ascii="Times New Roman" w:hAnsi="Times New Roman" w:cs="Times New Roman"/>
          <w:sz w:val="24"/>
          <w:szCs w:val="24"/>
        </w:rPr>
        <w:t xml:space="preserve"> </w:t>
      </w:r>
      <w:r w:rsidR="00B20806">
        <w:rPr>
          <w:rFonts w:ascii="Times New Roman" w:hAnsi="Times New Roman" w:cs="Times New Roman"/>
          <w:sz w:val="24"/>
          <w:szCs w:val="24"/>
        </w:rPr>
        <w:t xml:space="preserve">      </w:t>
      </w:r>
      <w:r w:rsidR="00926085">
        <w:rPr>
          <w:rFonts w:ascii="Times New Roman" w:hAnsi="Times New Roman" w:cs="Times New Roman"/>
          <w:sz w:val="24"/>
          <w:szCs w:val="24"/>
        </w:rPr>
        <w:t>0</w:t>
      </w:r>
      <w:r w:rsidR="008121F5">
        <w:rPr>
          <w:rFonts w:ascii="Times New Roman" w:hAnsi="Times New Roman" w:cs="Times New Roman"/>
          <w:sz w:val="24"/>
          <w:szCs w:val="24"/>
        </w:rPr>
        <w:t>2</w:t>
      </w:r>
      <w:r w:rsidRPr="005D3B78">
        <w:rPr>
          <w:rFonts w:ascii="Times New Roman" w:hAnsi="Times New Roman" w:cs="Times New Roman"/>
          <w:sz w:val="24"/>
          <w:szCs w:val="24"/>
        </w:rPr>
        <w:t xml:space="preserve"> </w:t>
      </w:r>
      <w:r w:rsidR="00B20806">
        <w:rPr>
          <w:rFonts w:ascii="Times New Roman" w:hAnsi="Times New Roman" w:cs="Times New Roman"/>
          <w:sz w:val="24"/>
          <w:szCs w:val="24"/>
        </w:rPr>
        <w:t xml:space="preserve">        </w:t>
      </w:r>
      <w:r w:rsidRPr="005D3B78">
        <w:rPr>
          <w:rFonts w:ascii="Times New Roman" w:hAnsi="Times New Roman" w:cs="Times New Roman"/>
          <w:sz w:val="24"/>
          <w:szCs w:val="24"/>
        </w:rPr>
        <w:t xml:space="preserve">DE </w:t>
      </w:r>
      <w:r w:rsidR="00B20806">
        <w:rPr>
          <w:rFonts w:ascii="Times New Roman" w:hAnsi="Times New Roman" w:cs="Times New Roman"/>
          <w:sz w:val="24"/>
          <w:szCs w:val="24"/>
        </w:rPr>
        <w:t xml:space="preserve">      </w:t>
      </w:r>
      <w:r w:rsidR="00926085">
        <w:rPr>
          <w:rFonts w:ascii="Times New Roman" w:hAnsi="Times New Roman" w:cs="Times New Roman"/>
          <w:sz w:val="24"/>
          <w:szCs w:val="24"/>
        </w:rPr>
        <w:t>SETEMBRO</w:t>
      </w:r>
      <w:r w:rsidR="005D3B78">
        <w:rPr>
          <w:rFonts w:ascii="Times New Roman" w:hAnsi="Times New Roman" w:cs="Times New Roman"/>
          <w:sz w:val="24"/>
          <w:szCs w:val="24"/>
        </w:rPr>
        <w:t xml:space="preserve"> </w:t>
      </w:r>
      <w:r w:rsidR="00B20806">
        <w:rPr>
          <w:rFonts w:ascii="Times New Roman" w:hAnsi="Times New Roman" w:cs="Times New Roman"/>
          <w:sz w:val="24"/>
          <w:szCs w:val="24"/>
        </w:rPr>
        <w:t xml:space="preserve">    </w:t>
      </w:r>
      <w:r w:rsidR="005D3B78">
        <w:rPr>
          <w:rFonts w:ascii="Times New Roman" w:hAnsi="Times New Roman" w:cs="Times New Roman"/>
          <w:sz w:val="24"/>
          <w:szCs w:val="24"/>
        </w:rPr>
        <w:t xml:space="preserve">DE </w:t>
      </w:r>
      <w:r w:rsidR="00B20806">
        <w:rPr>
          <w:rFonts w:ascii="Times New Roman" w:hAnsi="Times New Roman" w:cs="Times New Roman"/>
          <w:sz w:val="24"/>
          <w:szCs w:val="24"/>
        </w:rPr>
        <w:t xml:space="preserve">    1987.</w:t>
      </w:r>
    </w:p>
    <w:p w:rsidR="00171669" w:rsidRPr="005D3B78" w:rsidRDefault="00171669" w:rsidP="005D3B78">
      <w:pPr>
        <w:pStyle w:val="SemEspaamento"/>
        <w:ind w:left="5103"/>
        <w:jc w:val="both"/>
        <w:rPr>
          <w:rFonts w:ascii="Times New Roman" w:hAnsi="Times New Roman" w:cs="Times New Roman"/>
          <w:sz w:val="24"/>
          <w:szCs w:val="24"/>
        </w:rPr>
      </w:pPr>
    </w:p>
    <w:p w:rsidR="00B20806" w:rsidRDefault="00B20806" w:rsidP="00F26DBC">
      <w:pPr>
        <w:ind w:left="4962"/>
        <w:jc w:val="both"/>
        <w:rPr>
          <w:rFonts w:ascii="Times New Roman" w:hAnsi="Times New Roman" w:cs="Times New Roman"/>
          <w:w w:val="105"/>
          <w:sz w:val="24"/>
          <w:szCs w:val="24"/>
        </w:rPr>
      </w:pPr>
    </w:p>
    <w:p w:rsidR="00926085" w:rsidRDefault="005420AB" w:rsidP="003D41D8">
      <w:pPr>
        <w:ind w:left="4248"/>
        <w:jc w:val="both"/>
        <w:rPr>
          <w:rFonts w:ascii="Times New Roman" w:hAnsi="Times New Roman" w:cs="Times New Roman"/>
          <w:w w:val="105"/>
          <w:sz w:val="24"/>
          <w:szCs w:val="24"/>
        </w:rPr>
      </w:pPr>
      <w:r>
        <w:rPr>
          <w:rFonts w:ascii="Times New Roman" w:hAnsi="Times New Roman" w:cs="Times New Roman"/>
          <w:w w:val="105"/>
          <w:sz w:val="24"/>
          <w:szCs w:val="24"/>
        </w:rPr>
        <w:t>Incorpora à Legislação Estadual os Protocolos ICM 11/87 e 20/87</w:t>
      </w:r>
      <w:r w:rsidR="003D41D8">
        <w:rPr>
          <w:rFonts w:ascii="Times New Roman" w:hAnsi="Times New Roman" w:cs="Times New Roman"/>
          <w:w w:val="105"/>
          <w:sz w:val="24"/>
          <w:szCs w:val="24"/>
        </w:rPr>
        <w:t xml:space="preserve"> e dá outras providências.</w:t>
      </w:r>
    </w:p>
    <w:p w:rsidR="00926085" w:rsidRPr="008121F5" w:rsidRDefault="00926085" w:rsidP="005D3B78">
      <w:pPr>
        <w:jc w:val="both"/>
        <w:rPr>
          <w:rFonts w:ascii="Times New Roman" w:hAnsi="Times New Roman" w:cs="Times New Roman"/>
          <w:b/>
          <w:sz w:val="24"/>
          <w:szCs w:val="24"/>
        </w:rPr>
      </w:pPr>
    </w:p>
    <w:p w:rsidR="00771B36" w:rsidRDefault="00171669" w:rsidP="009949CC">
      <w:pPr>
        <w:pStyle w:val="Corpodetexto"/>
        <w:ind w:firstLine="2835"/>
        <w:jc w:val="both"/>
        <w:rPr>
          <w:rFonts w:ascii="Times New Roman" w:hAnsi="Times New Roman" w:cs="Times New Roman"/>
          <w:sz w:val="24"/>
          <w:szCs w:val="24"/>
          <w:lang w:val="pt-BR"/>
        </w:rPr>
      </w:pPr>
      <w:r w:rsidRPr="008121F5">
        <w:rPr>
          <w:rFonts w:ascii="Times New Roman" w:hAnsi="Times New Roman" w:cs="Times New Roman"/>
          <w:b/>
          <w:sz w:val="24"/>
          <w:szCs w:val="24"/>
          <w:lang w:val="pt-BR"/>
        </w:rPr>
        <w:t>O GOVERNADOR DO ESTADO DE RONDÔNIA,</w:t>
      </w:r>
      <w:r w:rsidRPr="005D3B78">
        <w:rPr>
          <w:rFonts w:ascii="Times New Roman" w:hAnsi="Times New Roman" w:cs="Times New Roman"/>
          <w:b/>
          <w:sz w:val="24"/>
          <w:szCs w:val="24"/>
          <w:lang w:val="pt-BR"/>
        </w:rPr>
        <w:t xml:space="preserve"> </w:t>
      </w:r>
      <w:r w:rsidR="009949CC">
        <w:rPr>
          <w:rFonts w:ascii="Times New Roman" w:hAnsi="Times New Roman" w:cs="Times New Roman"/>
          <w:sz w:val="24"/>
          <w:szCs w:val="24"/>
          <w:lang w:val="pt-BR"/>
        </w:rPr>
        <w:t>no uso d</w:t>
      </w:r>
      <w:r w:rsidR="00B20806">
        <w:rPr>
          <w:rFonts w:ascii="Times New Roman" w:hAnsi="Times New Roman" w:cs="Times New Roman"/>
          <w:sz w:val="24"/>
          <w:szCs w:val="24"/>
          <w:lang w:val="pt-BR"/>
        </w:rPr>
        <w:t>e suas</w:t>
      </w:r>
      <w:r w:rsidR="00074819">
        <w:rPr>
          <w:rFonts w:ascii="Times New Roman" w:hAnsi="Times New Roman" w:cs="Times New Roman"/>
          <w:sz w:val="24"/>
          <w:szCs w:val="24"/>
          <w:lang w:val="pt-BR"/>
        </w:rPr>
        <w:t xml:space="preserve"> </w:t>
      </w:r>
      <w:r w:rsidR="005D3B78" w:rsidRPr="005D3B78">
        <w:rPr>
          <w:rFonts w:ascii="Times New Roman" w:hAnsi="Times New Roman" w:cs="Times New Roman"/>
          <w:sz w:val="24"/>
          <w:szCs w:val="24"/>
          <w:lang w:val="pt-BR"/>
        </w:rPr>
        <w:t xml:space="preserve">atribuições </w:t>
      </w:r>
      <w:r w:rsidR="00B20806">
        <w:rPr>
          <w:rFonts w:ascii="Times New Roman" w:hAnsi="Times New Roman" w:cs="Times New Roman"/>
          <w:sz w:val="24"/>
          <w:szCs w:val="24"/>
          <w:lang w:val="pt-BR"/>
        </w:rPr>
        <w:t>legais</w:t>
      </w:r>
      <w:r w:rsidR="009949CC">
        <w:rPr>
          <w:rFonts w:ascii="Times New Roman" w:hAnsi="Times New Roman" w:cs="Times New Roman"/>
          <w:sz w:val="24"/>
          <w:szCs w:val="24"/>
          <w:lang w:val="pt-BR"/>
        </w:rPr>
        <w:t>,</w:t>
      </w:r>
      <w:r w:rsidR="00C3175F">
        <w:rPr>
          <w:rFonts w:ascii="Times New Roman" w:hAnsi="Times New Roman" w:cs="Times New Roman"/>
          <w:sz w:val="24"/>
          <w:szCs w:val="24"/>
          <w:lang w:val="pt-BR"/>
        </w:rPr>
        <w:t xml:space="preserve"> </w:t>
      </w:r>
      <w:r w:rsidR="005420AB">
        <w:rPr>
          <w:rFonts w:ascii="Times New Roman" w:hAnsi="Times New Roman" w:cs="Times New Roman"/>
          <w:sz w:val="24"/>
          <w:szCs w:val="24"/>
          <w:lang w:val="pt-BR"/>
        </w:rPr>
        <w:t>considerando o disposto no artigo 20, §1º, do Decreto-Lei nº 4, de 31 de dezembro de 1981, com a redação dada pela Lei nº 17, de 27 de dezembro de 1983</w:t>
      </w:r>
      <w:r w:rsidR="008121F5">
        <w:rPr>
          <w:rFonts w:ascii="Times New Roman" w:hAnsi="Times New Roman" w:cs="Times New Roman"/>
          <w:sz w:val="24"/>
          <w:szCs w:val="24"/>
          <w:lang w:val="pt-BR"/>
        </w:rPr>
        <w:t>,</w:t>
      </w:r>
    </w:p>
    <w:p w:rsidR="00771B36" w:rsidRDefault="00771B36" w:rsidP="009949CC">
      <w:pPr>
        <w:pStyle w:val="Corpodetexto"/>
        <w:ind w:firstLine="2835"/>
        <w:jc w:val="both"/>
        <w:rPr>
          <w:rFonts w:ascii="Times New Roman" w:hAnsi="Times New Roman" w:cs="Times New Roman"/>
          <w:sz w:val="24"/>
          <w:szCs w:val="24"/>
          <w:lang w:val="pt-BR"/>
        </w:rPr>
      </w:pPr>
    </w:p>
    <w:p w:rsidR="00771B36" w:rsidRPr="00926085" w:rsidRDefault="00771B36" w:rsidP="009949CC">
      <w:pPr>
        <w:pStyle w:val="Corpodetexto"/>
        <w:ind w:firstLine="2835"/>
        <w:jc w:val="both"/>
        <w:rPr>
          <w:rFonts w:ascii="Times New Roman" w:hAnsi="Times New Roman" w:cs="Times New Roman"/>
          <w:sz w:val="24"/>
          <w:szCs w:val="24"/>
          <w:lang w:val="pt-BR"/>
        </w:rPr>
      </w:pPr>
    </w:p>
    <w:p w:rsidR="00171669" w:rsidRPr="008121F5" w:rsidRDefault="00771B36" w:rsidP="009949CC">
      <w:pPr>
        <w:pStyle w:val="Corpodetexto"/>
        <w:ind w:firstLine="2835"/>
        <w:jc w:val="both"/>
        <w:rPr>
          <w:rFonts w:ascii="Times New Roman" w:hAnsi="Times New Roman" w:cs="Times New Roman"/>
          <w:b/>
          <w:sz w:val="24"/>
          <w:szCs w:val="24"/>
          <w:lang w:val="pt-BR"/>
        </w:rPr>
      </w:pPr>
      <w:r w:rsidRPr="008121F5">
        <w:rPr>
          <w:rFonts w:ascii="Times New Roman" w:hAnsi="Times New Roman" w:cs="Times New Roman"/>
          <w:b/>
          <w:sz w:val="24"/>
          <w:szCs w:val="24"/>
          <w:u w:val="single"/>
          <w:lang w:val="pt-BR"/>
        </w:rPr>
        <w:t>D</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E</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C</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R</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E</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T</w:t>
      </w:r>
      <w:r w:rsidR="00F26DBC" w:rsidRPr="008121F5">
        <w:rPr>
          <w:rFonts w:ascii="Times New Roman" w:hAnsi="Times New Roman" w:cs="Times New Roman"/>
          <w:b/>
          <w:sz w:val="24"/>
          <w:szCs w:val="24"/>
          <w:lang w:val="pt-BR"/>
        </w:rPr>
        <w:t xml:space="preserve"> </w:t>
      </w:r>
      <w:r w:rsidRPr="008121F5">
        <w:rPr>
          <w:rFonts w:ascii="Times New Roman" w:hAnsi="Times New Roman" w:cs="Times New Roman"/>
          <w:b/>
          <w:sz w:val="24"/>
          <w:szCs w:val="24"/>
          <w:u w:val="single"/>
          <w:lang w:val="pt-BR"/>
        </w:rPr>
        <w:t>A</w:t>
      </w:r>
      <w:r w:rsidR="00F26DBC" w:rsidRPr="008121F5">
        <w:rPr>
          <w:rFonts w:ascii="Times New Roman" w:hAnsi="Times New Roman" w:cs="Times New Roman"/>
          <w:b/>
          <w:sz w:val="24"/>
          <w:szCs w:val="24"/>
          <w:lang w:val="pt-BR"/>
        </w:rPr>
        <w:t>:</w:t>
      </w:r>
    </w:p>
    <w:p w:rsidR="00771B36" w:rsidRDefault="00771B36" w:rsidP="009949CC">
      <w:pPr>
        <w:pStyle w:val="Corpodetexto"/>
        <w:ind w:firstLine="2835"/>
        <w:jc w:val="both"/>
        <w:rPr>
          <w:rFonts w:ascii="Times New Roman" w:hAnsi="Times New Roman" w:cs="Times New Roman"/>
          <w:sz w:val="24"/>
          <w:szCs w:val="24"/>
          <w:lang w:val="pt-BR"/>
        </w:rPr>
      </w:pPr>
    </w:p>
    <w:p w:rsidR="005D3B78" w:rsidRPr="005D3B78" w:rsidRDefault="005D3B78" w:rsidP="005D3B78">
      <w:pPr>
        <w:pStyle w:val="SemEspaamento"/>
      </w:pPr>
    </w:p>
    <w:p w:rsidR="00B928F2" w:rsidRPr="00EC6095" w:rsidRDefault="00171669" w:rsidP="00EC6095">
      <w:pPr>
        <w:pStyle w:val="SemEspaamento"/>
        <w:ind w:firstLine="2835"/>
        <w:jc w:val="both"/>
        <w:rPr>
          <w:rFonts w:ascii="Times New Roman" w:hAnsi="Times New Roman" w:cs="Times New Roman"/>
          <w:sz w:val="24"/>
          <w:szCs w:val="24"/>
        </w:rPr>
      </w:pPr>
      <w:r w:rsidRPr="00EC6095">
        <w:rPr>
          <w:rFonts w:ascii="Times New Roman" w:hAnsi="Times New Roman" w:cs="Times New Roman"/>
          <w:sz w:val="24"/>
          <w:szCs w:val="24"/>
        </w:rPr>
        <w:t>Art. 1º -</w:t>
      </w:r>
      <w:r w:rsidRPr="00EC6095">
        <w:rPr>
          <w:rFonts w:ascii="Times New Roman" w:hAnsi="Times New Roman" w:cs="Times New Roman"/>
          <w:b/>
          <w:sz w:val="24"/>
          <w:szCs w:val="24"/>
        </w:rPr>
        <w:t xml:space="preserve"> </w:t>
      </w:r>
      <w:r w:rsidR="005420AB">
        <w:rPr>
          <w:rFonts w:ascii="Times New Roman" w:hAnsi="Times New Roman" w:cs="Times New Roman"/>
          <w:sz w:val="24"/>
          <w:szCs w:val="24"/>
        </w:rPr>
        <w:t>Passam a integrar a Legislação Tributária do Estado de Rondônia os Protocolos ICM 11/87 e 20/87, publicados no Diário Oficial da União de 06 de julho de 1987 e 27 de agosto de 1987, respectivamente, celebrados pelos Secretários de Fazenda dos Estados do Amazonas, Bahia, Espírito Santo, Goiás, Mato Grosso, Mato Grosso do Sul, Minas Gerais, Paraíba, Rio de Janeiro, Rio Grande do Sul, Rondônia, Santa Catarina, São Paulo e o Distrito Federal.</w:t>
      </w:r>
    </w:p>
    <w:p w:rsidR="008121F5" w:rsidRPr="00EC6095" w:rsidRDefault="008121F5" w:rsidP="00EC6095">
      <w:pPr>
        <w:pStyle w:val="SemEspaamento"/>
        <w:ind w:firstLine="2835"/>
        <w:jc w:val="both"/>
        <w:rPr>
          <w:rFonts w:ascii="Times New Roman" w:hAnsi="Times New Roman" w:cs="Times New Roman"/>
          <w:sz w:val="24"/>
          <w:szCs w:val="24"/>
        </w:rPr>
      </w:pPr>
    </w:p>
    <w:p w:rsidR="007E3653" w:rsidRDefault="00956F8F" w:rsidP="00EC6095">
      <w:pPr>
        <w:pStyle w:val="SemEspaamento"/>
        <w:ind w:firstLine="2835"/>
        <w:jc w:val="both"/>
        <w:rPr>
          <w:rFonts w:ascii="Times New Roman" w:hAnsi="Times New Roman" w:cs="Times New Roman"/>
          <w:color w:val="35332D"/>
          <w:sz w:val="24"/>
          <w:szCs w:val="24"/>
        </w:rPr>
      </w:pPr>
      <w:r w:rsidRPr="00EC6095">
        <w:rPr>
          <w:rFonts w:ascii="Times New Roman" w:hAnsi="Times New Roman" w:cs="Times New Roman"/>
          <w:sz w:val="24"/>
          <w:szCs w:val="24"/>
        </w:rPr>
        <w:t>Art. 2</w:t>
      </w:r>
      <w:r w:rsidR="00171669" w:rsidRPr="00EC6095">
        <w:rPr>
          <w:rFonts w:ascii="Times New Roman" w:hAnsi="Times New Roman" w:cs="Times New Roman"/>
          <w:sz w:val="24"/>
          <w:szCs w:val="24"/>
        </w:rPr>
        <w:t xml:space="preserve">º - </w:t>
      </w:r>
      <w:r w:rsidR="00EC6095" w:rsidRPr="00EC6095">
        <w:rPr>
          <w:rFonts w:ascii="Times New Roman" w:hAnsi="Times New Roman" w:cs="Times New Roman"/>
          <w:sz w:val="24"/>
          <w:szCs w:val="24"/>
        </w:rPr>
        <w:t>Fica a Secretaria de Esta</w:t>
      </w:r>
      <w:r w:rsidR="008121F5" w:rsidRPr="00EC6095">
        <w:rPr>
          <w:rFonts w:ascii="Times New Roman" w:hAnsi="Times New Roman" w:cs="Times New Roman"/>
          <w:sz w:val="24"/>
          <w:szCs w:val="24"/>
        </w:rPr>
        <w:t>do da Fazenda autor</w:t>
      </w:r>
      <w:r w:rsidR="00EC6095" w:rsidRPr="00EC6095">
        <w:rPr>
          <w:rFonts w:ascii="Times New Roman" w:hAnsi="Times New Roman" w:cs="Times New Roman"/>
          <w:sz w:val="24"/>
          <w:szCs w:val="24"/>
        </w:rPr>
        <w:t>izada a baixar as normas que se f</w:t>
      </w:r>
      <w:r w:rsidR="008121F5" w:rsidRPr="00EC6095">
        <w:rPr>
          <w:rFonts w:ascii="Times New Roman" w:hAnsi="Times New Roman" w:cs="Times New Roman"/>
          <w:sz w:val="24"/>
          <w:szCs w:val="24"/>
        </w:rPr>
        <w:t>izerem necessár</w:t>
      </w:r>
      <w:r w:rsidR="00EC6095" w:rsidRPr="00EC6095">
        <w:rPr>
          <w:rFonts w:ascii="Times New Roman" w:hAnsi="Times New Roman" w:cs="Times New Roman"/>
          <w:sz w:val="24"/>
          <w:szCs w:val="24"/>
        </w:rPr>
        <w:t xml:space="preserve">ias à fiel execução dos citados </w:t>
      </w:r>
      <w:r w:rsidR="005420AB">
        <w:rPr>
          <w:rFonts w:ascii="Times New Roman" w:hAnsi="Times New Roman" w:cs="Times New Roman"/>
          <w:sz w:val="24"/>
          <w:szCs w:val="24"/>
        </w:rPr>
        <w:t>Protocolos</w:t>
      </w:r>
      <w:bookmarkStart w:id="0" w:name="_GoBack"/>
      <w:bookmarkEnd w:id="0"/>
      <w:r w:rsidR="008121F5" w:rsidRPr="00EC6095">
        <w:rPr>
          <w:rFonts w:ascii="Times New Roman" w:hAnsi="Times New Roman" w:cs="Times New Roman"/>
          <w:sz w:val="24"/>
          <w:szCs w:val="24"/>
        </w:rPr>
        <w:t>.</w:t>
      </w:r>
    </w:p>
    <w:p w:rsidR="00EC6095" w:rsidRPr="00EC6095" w:rsidRDefault="00EC6095" w:rsidP="00EC6095">
      <w:pPr>
        <w:pStyle w:val="SemEspaamento"/>
        <w:ind w:firstLine="2835"/>
        <w:jc w:val="both"/>
        <w:rPr>
          <w:rFonts w:ascii="Times New Roman" w:hAnsi="Times New Roman" w:cs="Times New Roman"/>
          <w:color w:val="35332D"/>
          <w:sz w:val="24"/>
          <w:szCs w:val="24"/>
        </w:rPr>
      </w:pPr>
    </w:p>
    <w:p w:rsidR="007E3653" w:rsidRPr="007E3653" w:rsidRDefault="007E3653" w:rsidP="007E3653">
      <w:pPr>
        <w:ind w:firstLine="2835"/>
        <w:jc w:val="both"/>
        <w:rPr>
          <w:rFonts w:ascii="Times New Roman" w:hAnsi="Times New Roman" w:cs="Times New Roman"/>
          <w:sz w:val="24"/>
          <w:szCs w:val="24"/>
        </w:rPr>
      </w:pPr>
      <w:r>
        <w:rPr>
          <w:rFonts w:ascii="Times New Roman" w:hAnsi="Times New Roman" w:cs="Times New Roman"/>
          <w:sz w:val="24"/>
          <w:szCs w:val="24"/>
        </w:rPr>
        <w:t xml:space="preserve">Art. 3º - </w:t>
      </w:r>
      <w:r w:rsidR="00EC6095">
        <w:rPr>
          <w:rFonts w:ascii="Times New Roman" w:hAnsi="Times New Roman" w:cs="Times New Roman"/>
          <w:sz w:val="24"/>
          <w:szCs w:val="24"/>
        </w:rPr>
        <w:t>Este Decreto entra em vigor na data de sua publicação.</w:t>
      </w:r>
    </w:p>
    <w:p w:rsidR="007A27DF" w:rsidRPr="005D3B78" w:rsidRDefault="007A27DF" w:rsidP="005D3B78">
      <w:pPr>
        <w:ind w:firstLine="2835"/>
        <w:jc w:val="both"/>
        <w:rPr>
          <w:rFonts w:ascii="Times New Roman" w:hAnsi="Times New Roman" w:cs="Times New Roman"/>
          <w:sz w:val="24"/>
          <w:szCs w:val="24"/>
        </w:rPr>
      </w:pPr>
      <w:r>
        <w:rPr>
          <w:rFonts w:ascii="Times New Roman" w:hAnsi="Times New Roman" w:cs="Times New Roman"/>
          <w:sz w:val="24"/>
          <w:szCs w:val="24"/>
        </w:rPr>
        <w:t>Palácio do Gove</w:t>
      </w:r>
      <w:r w:rsidR="00074819">
        <w:rPr>
          <w:rFonts w:ascii="Times New Roman" w:hAnsi="Times New Roman" w:cs="Times New Roman"/>
          <w:sz w:val="24"/>
          <w:szCs w:val="24"/>
        </w:rPr>
        <w:t xml:space="preserve">rno do Estado de Rondônia, em </w:t>
      </w:r>
      <w:r w:rsidR="007E3653">
        <w:rPr>
          <w:rFonts w:ascii="Times New Roman" w:hAnsi="Times New Roman" w:cs="Times New Roman"/>
          <w:sz w:val="24"/>
          <w:szCs w:val="24"/>
        </w:rPr>
        <w:t>0</w:t>
      </w:r>
      <w:r w:rsidR="00EC6095">
        <w:rPr>
          <w:rFonts w:ascii="Times New Roman" w:hAnsi="Times New Roman" w:cs="Times New Roman"/>
          <w:sz w:val="24"/>
          <w:szCs w:val="24"/>
        </w:rPr>
        <w:t>2</w:t>
      </w:r>
      <w:r>
        <w:rPr>
          <w:rFonts w:ascii="Times New Roman" w:hAnsi="Times New Roman" w:cs="Times New Roman"/>
          <w:sz w:val="24"/>
          <w:szCs w:val="24"/>
        </w:rPr>
        <w:t xml:space="preserve"> de </w:t>
      </w:r>
      <w:r w:rsidR="007E3653">
        <w:rPr>
          <w:rFonts w:ascii="Times New Roman" w:hAnsi="Times New Roman" w:cs="Times New Roman"/>
          <w:sz w:val="24"/>
          <w:szCs w:val="24"/>
        </w:rPr>
        <w:t>setembro</w:t>
      </w:r>
      <w:r>
        <w:rPr>
          <w:rFonts w:ascii="Times New Roman" w:hAnsi="Times New Roman" w:cs="Times New Roman"/>
          <w:sz w:val="24"/>
          <w:szCs w:val="24"/>
        </w:rPr>
        <w:t xml:space="preserve"> de 198</w:t>
      </w:r>
      <w:r w:rsidR="006A79BE">
        <w:rPr>
          <w:rFonts w:ascii="Times New Roman" w:hAnsi="Times New Roman" w:cs="Times New Roman"/>
          <w:sz w:val="24"/>
          <w:szCs w:val="24"/>
        </w:rPr>
        <w:t>7, 99</w:t>
      </w:r>
      <w:r>
        <w:rPr>
          <w:rFonts w:ascii="Times New Roman" w:hAnsi="Times New Roman" w:cs="Times New Roman"/>
          <w:sz w:val="24"/>
          <w:szCs w:val="24"/>
        </w:rPr>
        <w:t>º da República.</w:t>
      </w:r>
    </w:p>
    <w:p w:rsidR="00171669" w:rsidRPr="005D3B78" w:rsidRDefault="00171669" w:rsidP="005D3B78">
      <w:pPr>
        <w:ind w:firstLine="2835"/>
        <w:jc w:val="both"/>
        <w:rPr>
          <w:rFonts w:ascii="Times New Roman" w:hAnsi="Times New Roman" w:cs="Times New Roman"/>
          <w:sz w:val="24"/>
          <w:szCs w:val="24"/>
        </w:rPr>
      </w:pPr>
    </w:p>
    <w:p w:rsidR="00171669" w:rsidRPr="006A79BE" w:rsidRDefault="00171669" w:rsidP="007A27DF">
      <w:pPr>
        <w:ind w:firstLine="2835"/>
        <w:jc w:val="center"/>
        <w:rPr>
          <w:rFonts w:ascii="Times New Roman" w:hAnsi="Times New Roman" w:cs="Times New Roman"/>
          <w:b/>
          <w:sz w:val="24"/>
          <w:szCs w:val="24"/>
        </w:rPr>
      </w:pPr>
    </w:p>
    <w:p w:rsidR="00171669" w:rsidRPr="00EC6095" w:rsidRDefault="007A27DF" w:rsidP="003D41D8">
      <w:pPr>
        <w:pStyle w:val="SemEspaamento"/>
        <w:ind w:firstLine="708"/>
        <w:jc w:val="center"/>
        <w:rPr>
          <w:rFonts w:ascii="Times New Roman" w:hAnsi="Times New Roman" w:cs="Times New Roman"/>
          <w:b/>
          <w:sz w:val="24"/>
          <w:szCs w:val="24"/>
        </w:rPr>
      </w:pPr>
      <w:r w:rsidRPr="00EC6095">
        <w:rPr>
          <w:rFonts w:ascii="Times New Roman" w:hAnsi="Times New Roman" w:cs="Times New Roman"/>
          <w:b/>
          <w:sz w:val="24"/>
          <w:szCs w:val="24"/>
        </w:rPr>
        <w:t>JERÔNIMO GARCIA DE SANTANA</w:t>
      </w:r>
    </w:p>
    <w:p w:rsidR="00171669" w:rsidRPr="007E3653" w:rsidRDefault="00171669" w:rsidP="003D41D8">
      <w:pPr>
        <w:pStyle w:val="SemEspaamento"/>
        <w:ind w:firstLine="708"/>
        <w:jc w:val="center"/>
        <w:rPr>
          <w:rFonts w:ascii="Times New Roman" w:hAnsi="Times New Roman" w:cs="Times New Roman"/>
          <w:sz w:val="24"/>
          <w:szCs w:val="24"/>
        </w:rPr>
      </w:pPr>
      <w:r w:rsidRPr="007E3653">
        <w:rPr>
          <w:rFonts w:ascii="Times New Roman" w:hAnsi="Times New Roman" w:cs="Times New Roman"/>
          <w:sz w:val="24"/>
          <w:szCs w:val="24"/>
        </w:rPr>
        <w:t>Governador</w:t>
      </w:r>
      <w:r w:rsidR="00EC6095">
        <w:rPr>
          <w:rFonts w:ascii="Times New Roman" w:hAnsi="Times New Roman" w:cs="Times New Roman"/>
          <w:sz w:val="24"/>
          <w:szCs w:val="24"/>
        </w:rPr>
        <w:t xml:space="preserve"> do Estado de Rondônia</w:t>
      </w:r>
    </w:p>
    <w:p w:rsidR="0032044A" w:rsidRDefault="0032044A" w:rsidP="007A27DF">
      <w:pPr>
        <w:pStyle w:val="SemEspaamento"/>
        <w:jc w:val="center"/>
        <w:rPr>
          <w:rFonts w:ascii="Times New Roman" w:hAnsi="Times New Roman" w:cs="Times New Roman"/>
          <w:sz w:val="24"/>
          <w:szCs w:val="24"/>
        </w:rPr>
      </w:pPr>
    </w:p>
    <w:p w:rsidR="0032044A" w:rsidRDefault="0032044A" w:rsidP="007A27DF">
      <w:pPr>
        <w:pStyle w:val="SemEspaamento"/>
        <w:jc w:val="center"/>
        <w:rPr>
          <w:rFonts w:ascii="Times New Roman" w:hAnsi="Times New Roman" w:cs="Times New Roman"/>
          <w:sz w:val="24"/>
          <w:szCs w:val="24"/>
        </w:rPr>
      </w:pPr>
    </w:p>
    <w:p w:rsidR="0032044A" w:rsidRDefault="0032044A" w:rsidP="007A27DF">
      <w:pPr>
        <w:pStyle w:val="SemEspaamento"/>
        <w:jc w:val="center"/>
        <w:rPr>
          <w:rFonts w:ascii="Times New Roman" w:hAnsi="Times New Roman" w:cs="Times New Roman"/>
          <w:sz w:val="24"/>
          <w:szCs w:val="24"/>
        </w:rPr>
      </w:pPr>
    </w:p>
    <w:p w:rsidR="0032044A" w:rsidRPr="005D3B78" w:rsidRDefault="0032044A" w:rsidP="007E3653">
      <w:pPr>
        <w:pStyle w:val="SemEspaamento"/>
        <w:rPr>
          <w:rFonts w:ascii="Times New Roman" w:hAnsi="Times New Roman" w:cs="Times New Roman"/>
          <w:sz w:val="24"/>
          <w:szCs w:val="24"/>
        </w:rPr>
      </w:pPr>
    </w:p>
    <w:sectPr w:rsidR="0032044A" w:rsidRPr="005D3B78" w:rsidSect="006C0296">
      <w:headerReference w:type="default" r:id="rId6"/>
      <w:pgSz w:w="11906" w:h="16838"/>
      <w:pgMar w:top="7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96" w:rsidRDefault="006C0296" w:rsidP="006C0296">
      <w:pPr>
        <w:spacing w:after="0" w:line="240" w:lineRule="auto"/>
      </w:pPr>
      <w:r>
        <w:separator/>
      </w:r>
    </w:p>
  </w:endnote>
  <w:endnote w:type="continuationSeparator" w:id="0">
    <w:p w:rsidR="006C0296" w:rsidRDefault="006C0296" w:rsidP="006C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96" w:rsidRDefault="006C0296" w:rsidP="006C0296">
      <w:pPr>
        <w:spacing w:after="0" w:line="240" w:lineRule="auto"/>
      </w:pPr>
      <w:r>
        <w:separator/>
      </w:r>
    </w:p>
  </w:footnote>
  <w:footnote w:type="continuationSeparator" w:id="0">
    <w:p w:rsidR="006C0296" w:rsidRDefault="006C0296" w:rsidP="006C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sz w:val="24"/>
        <w:szCs w:val="24"/>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ed="t">
          <v:fill opacity="0" color2="black"/>
          <v:imagedata r:id="rId1" o:title=""/>
        </v:shape>
        <o:OLEObject Type="Embed" ProgID="Word.Picture.8" ShapeID="_x0000_i1025" DrawAspect="Content" ObjectID="_1568616523" r:id="rId2"/>
      </w:object>
    </w:r>
  </w:p>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GOVERNO DO ESTADO DE RONDÔNIA</w:t>
    </w:r>
  </w:p>
  <w:p w:rsidR="006C0296" w:rsidRPr="005D3B78" w:rsidRDefault="006C0296"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GOVERNADORIA</w:t>
    </w:r>
  </w:p>
  <w:p w:rsidR="006C0296" w:rsidRDefault="006C02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9"/>
    <w:rsid w:val="00074819"/>
    <w:rsid w:val="00171669"/>
    <w:rsid w:val="001B0749"/>
    <w:rsid w:val="00212D9B"/>
    <w:rsid w:val="002B1737"/>
    <w:rsid w:val="0032044A"/>
    <w:rsid w:val="003D41D8"/>
    <w:rsid w:val="003E78D5"/>
    <w:rsid w:val="005275EC"/>
    <w:rsid w:val="005420AB"/>
    <w:rsid w:val="005B0176"/>
    <w:rsid w:val="005D3B78"/>
    <w:rsid w:val="006A79BE"/>
    <w:rsid w:val="006C0296"/>
    <w:rsid w:val="00726358"/>
    <w:rsid w:val="00771B36"/>
    <w:rsid w:val="007A27DF"/>
    <w:rsid w:val="007C120E"/>
    <w:rsid w:val="007E3653"/>
    <w:rsid w:val="008121F5"/>
    <w:rsid w:val="008850EF"/>
    <w:rsid w:val="00926085"/>
    <w:rsid w:val="00956F8F"/>
    <w:rsid w:val="009949CC"/>
    <w:rsid w:val="00AB5C58"/>
    <w:rsid w:val="00B20806"/>
    <w:rsid w:val="00B73C1A"/>
    <w:rsid w:val="00B928F2"/>
    <w:rsid w:val="00C3175F"/>
    <w:rsid w:val="00CB2D60"/>
    <w:rsid w:val="00EC006A"/>
    <w:rsid w:val="00EC6095"/>
    <w:rsid w:val="00F26DBC"/>
    <w:rsid w:val="00FC1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7C528B4-EB83-4CE7-AE4C-1A779BC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 w:type="paragraph" w:styleId="Cabealho">
    <w:name w:val="header"/>
    <w:basedOn w:val="Normal"/>
    <w:link w:val="CabealhoChar"/>
    <w:uiPriority w:val="99"/>
    <w:rsid w:val="005D3B78"/>
    <w:pPr>
      <w:tabs>
        <w:tab w:val="center" w:pos="4419"/>
        <w:tab w:val="right" w:pos="8838"/>
      </w:tabs>
      <w:spacing w:after="0" w:line="240" w:lineRule="auto"/>
    </w:pPr>
    <w:rPr>
      <w:rFonts w:ascii="CG Times" w:eastAsia="Times New Roman" w:hAnsi="CG Times" w:cs="Times New Roman"/>
      <w:sz w:val="28"/>
      <w:szCs w:val="20"/>
      <w:lang w:eastAsia="pt-BR"/>
    </w:rPr>
  </w:style>
  <w:style w:type="character" w:customStyle="1" w:styleId="CabealhoChar">
    <w:name w:val="Cabeçalho Char"/>
    <w:basedOn w:val="Fontepargpadro"/>
    <w:link w:val="Cabealho"/>
    <w:uiPriority w:val="99"/>
    <w:rsid w:val="005D3B78"/>
    <w:rPr>
      <w:rFonts w:ascii="CG Times" w:eastAsia="Times New Roman" w:hAnsi="CG Times" w:cs="Times New Roman"/>
      <w:sz w:val="28"/>
      <w:szCs w:val="20"/>
      <w:lang w:eastAsia="pt-BR"/>
    </w:rPr>
  </w:style>
  <w:style w:type="paragraph" w:styleId="Corpodetexto">
    <w:name w:val="Body Text"/>
    <w:basedOn w:val="Normal"/>
    <w:link w:val="CorpodetextoChar"/>
    <w:uiPriority w:val="1"/>
    <w:qFormat/>
    <w:rsid w:val="005D3B78"/>
    <w:pPr>
      <w:widowControl w:val="0"/>
      <w:autoSpaceDE w:val="0"/>
      <w:autoSpaceDN w:val="0"/>
      <w:spacing w:after="0" w:line="240" w:lineRule="auto"/>
    </w:pPr>
    <w:rPr>
      <w:rFonts w:ascii="Courier New" w:eastAsia="Courier New" w:hAnsi="Courier New" w:cs="Courier New"/>
      <w:sz w:val="23"/>
      <w:szCs w:val="23"/>
      <w:lang w:val="en-US"/>
    </w:rPr>
  </w:style>
  <w:style w:type="character" w:customStyle="1" w:styleId="CorpodetextoChar">
    <w:name w:val="Corpo de texto Char"/>
    <w:basedOn w:val="Fontepargpadro"/>
    <w:link w:val="Corpodetexto"/>
    <w:uiPriority w:val="1"/>
    <w:rsid w:val="005D3B78"/>
    <w:rPr>
      <w:rFonts w:ascii="Courier New" w:eastAsia="Courier New" w:hAnsi="Courier New" w:cs="Courier New"/>
      <w:sz w:val="23"/>
      <w:szCs w:val="23"/>
      <w:lang w:val="en-US"/>
    </w:rPr>
  </w:style>
  <w:style w:type="paragraph" w:styleId="Rodap">
    <w:name w:val="footer"/>
    <w:basedOn w:val="Normal"/>
    <w:link w:val="RodapChar"/>
    <w:uiPriority w:val="99"/>
    <w:unhideWhenUsed/>
    <w:rsid w:val="006C0296"/>
    <w:pPr>
      <w:tabs>
        <w:tab w:val="center" w:pos="4252"/>
        <w:tab w:val="right" w:pos="8504"/>
      </w:tabs>
      <w:spacing w:after="0" w:line="240" w:lineRule="auto"/>
    </w:pPr>
  </w:style>
  <w:style w:type="character" w:customStyle="1" w:styleId="RodapChar">
    <w:name w:val="Rodapé Char"/>
    <w:basedOn w:val="Fontepargpadro"/>
    <w:link w:val="Rodap"/>
    <w:uiPriority w:val="99"/>
    <w:rsid w:val="006C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Ana Gleysa de Oliveira Guedes</cp:lastModifiedBy>
  <cp:revision>2</cp:revision>
  <dcterms:created xsi:type="dcterms:W3CDTF">2017-10-04T14:02:00Z</dcterms:created>
  <dcterms:modified xsi:type="dcterms:W3CDTF">2017-10-04T14:02:00Z</dcterms:modified>
</cp:coreProperties>
</file>