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270128">
        <w:rPr>
          <w:sz w:val="24"/>
        </w:rPr>
        <w:t>5</w:t>
      </w:r>
      <w:r w:rsidR="00ED13AC">
        <w:rPr>
          <w:sz w:val="24"/>
        </w:rPr>
        <w:t>9</w:t>
      </w:r>
      <w:r w:rsidRPr="002C4FA2">
        <w:rPr>
          <w:sz w:val="24"/>
        </w:rPr>
        <w:t xml:space="preserve"> DE </w:t>
      </w:r>
      <w:r w:rsidR="00E56CF0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E56CF0">
        <w:rPr>
          <w:i/>
          <w:sz w:val="24"/>
        </w:rPr>
        <w:t>1291</w:t>
      </w:r>
      <w:r w:rsidRPr="002C4FA2">
        <w:rPr>
          <w:i/>
          <w:sz w:val="24"/>
        </w:rPr>
        <w:t xml:space="preserve"> no dia </w:t>
      </w:r>
      <w:r w:rsidR="00E56CF0">
        <w:rPr>
          <w:i/>
          <w:sz w:val="24"/>
        </w:rPr>
        <w:t>15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E56CF0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A5481F" w:rsidRDefault="00ED13AC" w:rsidP="00ED13AC">
      <w:pPr>
        <w:ind w:left="3119"/>
        <w:rPr>
          <w:sz w:val="24"/>
        </w:rPr>
      </w:pPr>
      <w:r>
        <w:rPr>
          <w:sz w:val="24"/>
        </w:rPr>
        <w:t>TRANSFERE OFICIAL SUPERIOR DA POLÍCIA MILITAR PARA A RESERVA REMINERADA.</w:t>
      </w:r>
    </w:p>
    <w:p w:rsidR="00ED13AC" w:rsidRDefault="00ED13AC" w:rsidP="00ED13AC">
      <w:pPr>
        <w:ind w:left="3119"/>
        <w:rPr>
          <w:sz w:val="24"/>
        </w:rPr>
      </w:pPr>
    </w:p>
    <w:p w:rsidR="00ED13AC" w:rsidRDefault="00ED13AC" w:rsidP="00ED13AC">
      <w:pPr>
        <w:ind w:left="851" w:firstLine="850"/>
        <w:rPr>
          <w:sz w:val="24"/>
        </w:rPr>
      </w:pPr>
      <w:r>
        <w:rPr>
          <w:sz w:val="24"/>
        </w:rPr>
        <w:t>O GOVERNADOR DO ESTADO DE RONDÔNIA, no uso de suas atribuições legais, e de conformidade com disposto no item IX do Art. 94 do Decreto-Lei nº 09-A, de 09 de março de 1982, modificado pelo Decreto-Lei nº73, de 05 de Agosto de 1983, e pela Lei nº 149, de 06 de março de 1987,</w:t>
      </w:r>
    </w:p>
    <w:p w:rsidR="00ED13AC" w:rsidRDefault="00ED13AC" w:rsidP="00ED13AC">
      <w:pPr>
        <w:ind w:left="851" w:firstLine="850"/>
        <w:rPr>
          <w:sz w:val="24"/>
        </w:rPr>
      </w:pPr>
    </w:p>
    <w:p w:rsidR="00ED13AC" w:rsidRDefault="00ED13AC" w:rsidP="00ED13AC">
      <w:pPr>
        <w:ind w:left="851" w:firstLine="850"/>
        <w:rPr>
          <w:sz w:val="24"/>
        </w:rPr>
      </w:pPr>
      <w:r>
        <w:rPr>
          <w:sz w:val="24"/>
        </w:rPr>
        <w:t xml:space="preserve">Art.1º - Fica transferido para a Reserva Remunerada, </w:t>
      </w:r>
      <w:proofErr w:type="spellStart"/>
      <w:r>
        <w:rPr>
          <w:sz w:val="24"/>
        </w:rPr>
        <w:t>ex-offico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</w:t>
      </w:r>
      <w:proofErr w:type="spellEnd"/>
      <w:r>
        <w:rPr>
          <w:sz w:val="24"/>
        </w:rPr>
        <w:t xml:space="preserve"> PM RE 00001-2 WÁLTER LUIZ GARCIA, por haver exercido, em caráter efetivo, o cargo de Comandante-Geral da Polícia Militar. </w:t>
      </w:r>
    </w:p>
    <w:p w:rsidR="00ED13AC" w:rsidRDefault="00ED13AC" w:rsidP="00ED13AC">
      <w:pPr>
        <w:ind w:left="851" w:firstLine="850"/>
        <w:rPr>
          <w:sz w:val="24"/>
        </w:rPr>
      </w:pPr>
    </w:p>
    <w:p w:rsidR="00ED13AC" w:rsidRDefault="00ED13AC" w:rsidP="00ED13AC">
      <w:pPr>
        <w:ind w:left="851" w:firstLine="850"/>
        <w:rPr>
          <w:sz w:val="24"/>
        </w:rPr>
      </w:pPr>
      <w:r>
        <w:rPr>
          <w:sz w:val="24"/>
        </w:rPr>
        <w:t>Art. 2º - Este Decreto entrará em vigor na dará de sua publicação, revogadas as disposições em contrário.</w:t>
      </w:r>
    </w:p>
    <w:p w:rsidR="00ED13AC" w:rsidRDefault="00ED13AC" w:rsidP="00ED13AC">
      <w:pPr>
        <w:ind w:left="851" w:firstLine="850"/>
        <w:rPr>
          <w:sz w:val="24"/>
        </w:rPr>
      </w:pPr>
    </w:p>
    <w:p w:rsidR="00ED13AC" w:rsidRDefault="00ED13AC" w:rsidP="00ED13AC">
      <w:pPr>
        <w:ind w:left="851" w:firstLine="850"/>
        <w:jc w:val="right"/>
        <w:rPr>
          <w:sz w:val="24"/>
        </w:rPr>
      </w:pPr>
      <w:r>
        <w:rPr>
          <w:sz w:val="24"/>
        </w:rPr>
        <w:t>Porto Velho-RO, 14 de abril de 1987.</w:t>
      </w:r>
    </w:p>
    <w:p w:rsidR="00ED13AC" w:rsidRDefault="00ED13AC" w:rsidP="00ED13AC">
      <w:pPr>
        <w:ind w:left="851" w:firstLine="850"/>
        <w:jc w:val="center"/>
        <w:rPr>
          <w:sz w:val="24"/>
        </w:rPr>
      </w:pPr>
    </w:p>
    <w:p w:rsidR="00ED13AC" w:rsidRDefault="00ED13AC" w:rsidP="00ED13AC">
      <w:pPr>
        <w:ind w:left="851" w:firstLine="850"/>
        <w:jc w:val="center"/>
        <w:rPr>
          <w:sz w:val="24"/>
        </w:rPr>
      </w:pPr>
      <w:r>
        <w:rPr>
          <w:sz w:val="24"/>
        </w:rPr>
        <w:t>JERÔNIMO GARCIA DE SANTANA</w:t>
      </w:r>
    </w:p>
    <w:p w:rsidR="00ED13AC" w:rsidRPr="00A5481F" w:rsidRDefault="00ED13AC" w:rsidP="00ED13AC">
      <w:pPr>
        <w:ind w:left="851" w:firstLine="850"/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sectPr w:rsidR="00ED13AC" w:rsidRPr="00A5481F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9082378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0128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5481F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56CF0"/>
    <w:rsid w:val="00E93D3B"/>
    <w:rsid w:val="00EB1D00"/>
    <w:rsid w:val="00EB1E0B"/>
    <w:rsid w:val="00EB25EF"/>
    <w:rsid w:val="00EC4DB8"/>
    <w:rsid w:val="00ED08EB"/>
    <w:rsid w:val="00ED13AC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377B5A6E-8F35-4A95-BF3A-BB5325A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3CC1-5EFC-4384-8649-19A25DF2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3</cp:revision>
  <cp:lastPrinted>2013-12-19T14:39:00Z</cp:lastPrinted>
  <dcterms:created xsi:type="dcterms:W3CDTF">2017-02-20T11:47:00Z</dcterms:created>
  <dcterms:modified xsi:type="dcterms:W3CDTF">2017-02-20T11:53:00Z</dcterms:modified>
</cp:coreProperties>
</file>