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D2D69">
        <w:rPr>
          <w:sz w:val="24"/>
        </w:rPr>
        <w:t>32</w:t>
      </w:r>
      <w:r w:rsidR="00A86F58">
        <w:rPr>
          <w:sz w:val="24"/>
        </w:rPr>
        <w:t>53</w:t>
      </w:r>
      <w:r w:rsidRPr="002C4FA2">
        <w:rPr>
          <w:sz w:val="24"/>
        </w:rPr>
        <w:t xml:space="preserve"> DE </w:t>
      </w:r>
      <w:r w:rsidR="00BF1506">
        <w:rPr>
          <w:sz w:val="24"/>
        </w:rPr>
        <w:t>14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2A1EEB">
        <w:rPr>
          <w:sz w:val="24"/>
        </w:rPr>
        <w:t>ABRIL</w:t>
      </w:r>
      <w:r>
        <w:rPr>
          <w:sz w:val="24"/>
        </w:rPr>
        <w:t xml:space="preserve"> DE 198</w:t>
      </w:r>
      <w:r w:rsidR="00FD2D69">
        <w:rPr>
          <w:sz w:val="24"/>
        </w:rPr>
        <w:t>7</w:t>
      </w:r>
      <w:r>
        <w:rPr>
          <w:sz w:val="24"/>
        </w:rPr>
        <w:t>.</w:t>
      </w:r>
    </w:p>
    <w:p w:rsidR="002A1EEB" w:rsidRDefault="002A1EEB" w:rsidP="002A1EEB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>
        <w:rPr>
          <w:i/>
          <w:sz w:val="24"/>
        </w:rPr>
        <w:t>12</w:t>
      </w:r>
      <w:r w:rsidR="00BF1506">
        <w:rPr>
          <w:i/>
          <w:sz w:val="24"/>
        </w:rPr>
        <w:t>90</w:t>
      </w:r>
      <w:r w:rsidRPr="002C4FA2">
        <w:rPr>
          <w:i/>
          <w:sz w:val="24"/>
        </w:rPr>
        <w:t xml:space="preserve"> no dia </w:t>
      </w:r>
      <w:r w:rsidR="00BF1506">
        <w:rPr>
          <w:i/>
          <w:sz w:val="24"/>
        </w:rPr>
        <w:t>14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DD74D5">
        <w:rPr>
          <w:i/>
          <w:sz w:val="24"/>
        </w:rPr>
        <w:t>7</w:t>
      </w:r>
      <w:bookmarkStart w:id="0" w:name="_GoBack"/>
      <w:bookmarkEnd w:id="0"/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BF1506" w:rsidRDefault="00BF1506" w:rsidP="00BF1506">
      <w:pPr>
        <w:ind w:left="851" w:firstLine="850"/>
        <w:rPr>
          <w:sz w:val="24"/>
        </w:rPr>
      </w:pPr>
    </w:p>
    <w:p w:rsidR="00BF1506" w:rsidRDefault="00BF1506" w:rsidP="00BF1506">
      <w:pPr>
        <w:ind w:left="851" w:firstLine="850"/>
        <w:rPr>
          <w:sz w:val="24"/>
        </w:rPr>
      </w:pPr>
      <w:r>
        <w:rPr>
          <w:sz w:val="24"/>
        </w:rPr>
        <w:t>O GOVERNADOR DO ESTADO DE RONDÔNIA, no uso de suas atribuições legais,</w:t>
      </w:r>
    </w:p>
    <w:p w:rsidR="00BF1506" w:rsidRDefault="00BF1506" w:rsidP="00BF1506">
      <w:pPr>
        <w:ind w:left="851" w:firstLine="850"/>
        <w:rPr>
          <w:sz w:val="24"/>
        </w:rPr>
      </w:pPr>
    </w:p>
    <w:p w:rsidR="00BF1506" w:rsidRDefault="00BF1506" w:rsidP="00BF1506">
      <w:pPr>
        <w:ind w:left="851"/>
        <w:rPr>
          <w:sz w:val="24"/>
        </w:rPr>
      </w:pPr>
      <w:r>
        <w:rPr>
          <w:sz w:val="24"/>
        </w:rPr>
        <w:t>D E C R E T A:</w:t>
      </w:r>
    </w:p>
    <w:p w:rsidR="00BF1506" w:rsidRDefault="00BF1506" w:rsidP="00BF1506">
      <w:pPr>
        <w:ind w:left="851"/>
        <w:rPr>
          <w:sz w:val="24"/>
        </w:rPr>
      </w:pPr>
    </w:p>
    <w:p w:rsidR="00BF1506" w:rsidRDefault="00BF1506" w:rsidP="00BF1506">
      <w:pPr>
        <w:ind w:left="851" w:firstLine="850"/>
        <w:rPr>
          <w:sz w:val="24"/>
        </w:rPr>
      </w:pPr>
      <w:r>
        <w:rPr>
          <w:sz w:val="24"/>
        </w:rPr>
        <w:t>Art. 1º – Fica excluído o Bel. SAMUEL DOS SANTOS, Delegado de Polícia, Cadastro nº 45.929, Ref. 30-NS, da Comissão de Inquérito constituída para processar servidores da Secretaria de Estado da Fazenda, através do Decreto nº 3172 de janeiro de 1987.</w:t>
      </w:r>
    </w:p>
    <w:p w:rsidR="00BF1506" w:rsidRDefault="00BF1506" w:rsidP="00BF1506">
      <w:pPr>
        <w:ind w:left="851" w:firstLine="850"/>
        <w:rPr>
          <w:sz w:val="24"/>
        </w:rPr>
      </w:pPr>
    </w:p>
    <w:p w:rsidR="00BF1506" w:rsidRDefault="00BF1506" w:rsidP="00BF1506">
      <w:pPr>
        <w:ind w:left="851" w:firstLine="850"/>
        <w:rPr>
          <w:sz w:val="24"/>
        </w:rPr>
      </w:pPr>
      <w:r>
        <w:rPr>
          <w:sz w:val="24"/>
        </w:rPr>
        <w:t>Art. 2º - Este Decreto entra em vigor na data de sua publicação, revogadas as disposições em contrário.</w:t>
      </w:r>
    </w:p>
    <w:p w:rsidR="00BF1506" w:rsidRDefault="00BF1506" w:rsidP="00BF1506">
      <w:pPr>
        <w:ind w:left="851" w:firstLine="850"/>
        <w:rPr>
          <w:sz w:val="24"/>
        </w:rPr>
      </w:pPr>
    </w:p>
    <w:p w:rsidR="00BF1506" w:rsidRDefault="00BF1506" w:rsidP="00BF1506">
      <w:pPr>
        <w:ind w:left="4536"/>
        <w:rPr>
          <w:sz w:val="24"/>
        </w:rPr>
      </w:pPr>
      <w:r>
        <w:rPr>
          <w:sz w:val="24"/>
        </w:rPr>
        <w:t>JERÔNIMO GARCIA DE SANTANA</w:t>
      </w:r>
    </w:p>
    <w:p w:rsidR="00BF1506" w:rsidRPr="00BF1506" w:rsidRDefault="00BF1506" w:rsidP="00BF1506">
      <w:pPr>
        <w:ind w:left="4536"/>
        <w:jc w:val="center"/>
        <w:rPr>
          <w:sz w:val="24"/>
        </w:rPr>
      </w:pPr>
      <w:r>
        <w:rPr>
          <w:sz w:val="24"/>
        </w:rPr>
        <w:t>Governador</w:t>
      </w:r>
    </w:p>
    <w:sectPr w:rsidR="00BF1506" w:rsidRPr="00BF1506" w:rsidSect="00F43A36">
      <w:headerReference w:type="default" r:id="rId7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EB" w:rsidRDefault="002A1EEB" w:rsidP="007F2BAB">
      <w:r>
        <w:separator/>
      </w:r>
    </w:p>
  </w:endnote>
  <w:endnote w:type="continuationSeparator" w:id="0">
    <w:p w:rsidR="002A1EEB" w:rsidRDefault="002A1EE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EB" w:rsidRDefault="002A1EEB" w:rsidP="007F2BAB">
      <w:r>
        <w:separator/>
      </w:r>
    </w:p>
  </w:footnote>
  <w:footnote w:type="continuationSeparator" w:id="0">
    <w:p w:rsidR="002A1EEB" w:rsidRDefault="002A1EE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5pt" o:ole="" fillcolor="window">
          <v:imagedata r:id="rId1" o:title=""/>
        </v:shape>
        <o:OLEObject Type="Embed" ProgID="Word.Picture.8" ShapeID="_x0000_i1025" DrawAspect="Content" ObjectID="_1548565981" r:id="rId2"/>
      </w:objec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A1EEB" w:rsidRPr="00CC2F1F" w:rsidRDefault="002A1EEB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53BC3"/>
    <w:rsid w:val="00262833"/>
    <w:rsid w:val="00266862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F7083"/>
    <w:rsid w:val="006219E8"/>
    <w:rsid w:val="006572E4"/>
    <w:rsid w:val="00675234"/>
    <w:rsid w:val="006B2D51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86F58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BF1506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D74D5"/>
    <w:rsid w:val="00DF3D79"/>
    <w:rsid w:val="00E142DE"/>
    <w:rsid w:val="00E2060F"/>
    <w:rsid w:val="00E411AB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D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306512C0-30FB-4973-8ADE-14D8CB1A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6DEF-86D6-4764-A056-6F62B2F6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Apolo Jordão Ferreia da Costa</cp:lastModifiedBy>
  <cp:revision>5</cp:revision>
  <cp:lastPrinted>2013-12-19T14:39:00Z</cp:lastPrinted>
  <dcterms:created xsi:type="dcterms:W3CDTF">2017-02-14T12:15:00Z</dcterms:created>
  <dcterms:modified xsi:type="dcterms:W3CDTF">2017-02-14T12:26:00Z</dcterms:modified>
</cp:coreProperties>
</file>